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B7" w:rsidRDefault="006355E4" w:rsidP="001009B7">
      <w:pPr>
        <w:jc w:val="center"/>
        <w:rPr>
          <w:b/>
          <w:sz w:val="24"/>
        </w:rPr>
      </w:pPr>
      <w:r w:rsidRPr="0065343C">
        <w:rPr>
          <w:b/>
          <w:sz w:val="24"/>
        </w:rPr>
        <w:t>CONTEMPORARY ISSUES IN HUMAN RESOURCE MANAGEMENT</w:t>
      </w:r>
      <w:r w:rsidR="007E0A69" w:rsidRPr="0065343C">
        <w:rPr>
          <w:b/>
          <w:sz w:val="24"/>
        </w:rPr>
        <w:t>(ELECTIVE-1)</w:t>
      </w:r>
    </w:p>
    <w:p w:rsidR="006355E4" w:rsidRPr="001009B7" w:rsidRDefault="006355E4" w:rsidP="001009B7">
      <w:pPr>
        <w:jc w:val="center"/>
        <w:rPr>
          <w:b/>
          <w:sz w:val="24"/>
        </w:rPr>
      </w:pPr>
      <w:r>
        <w:t xml:space="preserve">Instructor Name: </w:t>
      </w:r>
      <w:proofErr w:type="spellStart"/>
      <w:r w:rsidR="002B39BC">
        <w:t>Dr.</w:t>
      </w:r>
      <w:proofErr w:type="spellEnd"/>
      <w:r w:rsidR="002B39BC">
        <w:t xml:space="preserve"> </w:t>
      </w:r>
      <w:proofErr w:type="spellStart"/>
      <w:r w:rsidR="002B39BC">
        <w:t>Amna</w:t>
      </w:r>
      <w:proofErr w:type="spellEnd"/>
      <w:r w:rsidR="002B39BC">
        <w:t xml:space="preserve"> Ali      </w:t>
      </w:r>
      <w:r>
        <w:t xml:space="preserve">            </w:t>
      </w:r>
      <w:r w:rsidR="00921B93">
        <w:t xml:space="preserve">                                                                    </w:t>
      </w:r>
      <w:r>
        <w:t xml:space="preserve">    Date: </w:t>
      </w:r>
      <w:r w:rsidR="001009B7">
        <w:t>13</w:t>
      </w:r>
      <w:r w:rsidR="001009B7" w:rsidRPr="001009B7">
        <w:rPr>
          <w:vertAlign w:val="superscript"/>
        </w:rPr>
        <w:t>th</w:t>
      </w:r>
      <w:r w:rsidR="001009B7">
        <w:t xml:space="preserve"> April 2020</w:t>
      </w:r>
    </w:p>
    <w:p w:rsidR="006355E4" w:rsidRDefault="002B39BC">
      <w:r>
        <w:t xml:space="preserve">Total marks: 30 </w:t>
      </w:r>
      <w:r w:rsidR="00495705">
        <w:t xml:space="preserve">     </w:t>
      </w:r>
      <w:r w:rsidR="00921B93">
        <w:t xml:space="preserve">                                                                                                              </w:t>
      </w:r>
    </w:p>
    <w:p w:rsidR="00495705" w:rsidRDefault="00495705">
      <w:r>
        <w:t>Note: Attempt all the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41"/>
      </w:tblGrid>
      <w:tr w:rsidR="007E5312" w:rsidTr="00DB6F97">
        <w:trPr>
          <w:trHeight w:val="543"/>
        </w:trPr>
        <w:tc>
          <w:tcPr>
            <w:tcW w:w="704" w:type="dxa"/>
          </w:tcPr>
          <w:p w:rsidR="007E5312" w:rsidRPr="007E0A69" w:rsidRDefault="007E531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E5312" w:rsidRPr="004A3676" w:rsidRDefault="007E5312" w:rsidP="004A3676">
            <w:pPr>
              <w:jc w:val="center"/>
              <w:rPr>
                <w:b/>
                <w:sz w:val="24"/>
                <w:szCs w:val="24"/>
              </w:rPr>
            </w:pPr>
            <w:r w:rsidRPr="004A3676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941" w:type="dxa"/>
          </w:tcPr>
          <w:p w:rsidR="007E5312" w:rsidRPr="004A3676" w:rsidRDefault="007E5312" w:rsidP="004A3676">
            <w:pPr>
              <w:jc w:val="center"/>
              <w:rPr>
                <w:b/>
              </w:rPr>
            </w:pPr>
            <w:r w:rsidRPr="004A3676">
              <w:rPr>
                <w:b/>
              </w:rPr>
              <w:t>Marks</w:t>
            </w:r>
          </w:p>
        </w:tc>
      </w:tr>
      <w:tr w:rsidR="007E5312" w:rsidTr="00DB6F97">
        <w:trPr>
          <w:trHeight w:val="513"/>
        </w:trPr>
        <w:tc>
          <w:tcPr>
            <w:tcW w:w="704" w:type="dxa"/>
          </w:tcPr>
          <w:p w:rsidR="007E5312" w:rsidRPr="004A3676" w:rsidRDefault="007E5312" w:rsidP="004A3676">
            <w:pPr>
              <w:jc w:val="center"/>
              <w:rPr>
                <w:b/>
                <w:sz w:val="24"/>
                <w:szCs w:val="24"/>
              </w:rPr>
            </w:pPr>
            <w:r w:rsidRPr="004A3676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7371" w:type="dxa"/>
          </w:tcPr>
          <w:p w:rsidR="00433263" w:rsidRPr="007E0A69" w:rsidRDefault="00055178" w:rsidP="004A36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E0A69">
              <w:rPr>
                <w:rFonts w:cs="Times New Roman"/>
                <w:color w:val="000000"/>
                <w:sz w:val="24"/>
                <w:szCs w:val="24"/>
              </w:rPr>
              <w:t xml:space="preserve">The current discipline of Human Resource Management (HRM) casts a radically different image from its ancestor, Personnel </w:t>
            </w:r>
            <w:r w:rsidR="00433263" w:rsidRPr="007E0A69">
              <w:rPr>
                <w:rFonts w:cs="Times New Roman"/>
                <w:color w:val="000000"/>
                <w:sz w:val="24"/>
                <w:szCs w:val="24"/>
              </w:rPr>
              <w:t>Management (PM). Discuss the</w:t>
            </w:r>
            <w:r w:rsidRPr="007E0A69">
              <w:rPr>
                <w:rFonts w:cs="Times New Roman"/>
                <w:color w:val="000000"/>
                <w:sz w:val="24"/>
                <w:szCs w:val="24"/>
              </w:rPr>
              <w:t xml:space="preserve"> main differences between HRM and </w:t>
            </w:r>
            <w:r w:rsidR="00433263" w:rsidRPr="007E0A69">
              <w:rPr>
                <w:rFonts w:cs="Times New Roman"/>
                <w:color w:val="000000"/>
                <w:sz w:val="24"/>
                <w:szCs w:val="24"/>
              </w:rPr>
              <w:t xml:space="preserve">PM considering the mentioned factors: </w:t>
            </w:r>
            <w:r w:rsidR="00433263" w:rsidRPr="007E0A69">
              <w:rPr>
                <w:rFonts w:cs="KodchiangUPC"/>
                <w:b/>
                <w:bCs/>
                <w:color w:val="000000"/>
                <w:sz w:val="24"/>
                <w:szCs w:val="24"/>
              </w:rPr>
              <w:t>Time and planning,</w:t>
            </w:r>
            <w:r w:rsidR="003A4FFE" w:rsidRPr="007E0A69">
              <w:rPr>
                <w:rFonts w:cs="Times New Roman"/>
                <w:sz w:val="24"/>
                <w:szCs w:val="24"/>
              </w:rPr>
              <w:t xml:space="preserve"> </w:t>
            </w:r>
            <w:r w:rsidR="00433263" w:rsidRPr="007E0A69">
              <w:rPr>
                <w:rFonts w:cs="KodchiangUPC"/>
                <w:b/>
                <w:bCs/>
                <w:color w:val="000000"/>
                <w:sz w:val="24"/>
                <w:szCs w:val="24"/>
              </w:rPr>
              <w:t>Psychological contract, Employee relatio</w:t>
            </w:r>
            <w:r w:rsidR="00907BC8">
              <w:rPr>
                <w:rFonts w:cs="KodchiangUPC"/>
                <w:b/>
                <w:bCs/>
                <w:color w:val="000000"/>
                <w:sz w:val="24"/>
                <w:szCs w:val="24"/>
              </w:rPr>
              <w:t>ns</w:t>
            </w:r>
            <w:r w:rsidR="00433263" w:rsidRPr="007E0A69">
              <w:rPr>
                <w:rFonts w:cs="KodchiangUPC"/>
                <w:b/>
                <w:bCs/>
                <w:color w:val="000000"/>
                <w:sz w:val="24"/>
                <w:szCs w:val="24"/>
              </w:rPr>
              <w:t>,</w:t>
            </w:r>
            <w:r w:rsidR="00907BC8">
              <w:rPr>
                <w:rFonts w:cs="Kodchiang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3263" w:rsidRPr="007E0A69">
              <w:rPr>
                <w:rFonts w:cs="KodchiangUPC"/>
                <w:b/>
                <w:bCs/>
                <w:color w:val="000000"/>
                <w:sz w:val="24"/>
                <w:szCs w:val="24"/>
              </w:rPr>
              <w:t>Preferred structure/system, Roles.</w:t>
            </w:r>
          </w:p>
          <w:p w:rsidR="00433263" w:rsidRPr="007E0A69" w:rsidRDefault="00433263" w:rsidP="004A36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7E5312" w:rsidRDefault="007E5312" w:rsidP="004A3676">
            <w:pPr>
              <w:jc w:val="center"/>
            </w:pPr>
          </w:p>
          <w:p w:rsidR="004A3676" w:rsidRDefault="004A3676" w:rsidP="004A3676">
            <w:pPr>
              <w:jc w:val="center"/>
            </w:pPr>
            <w:r>
              <w:t>10</w:t>
            </w:r>
          </w:p>
        </w:tc>
      </w:tr>
      <w:tr w:rsidR="007E5312" w:rsidTr="00DB6F97">
        <w:trPr>
          <w:trHeight w:val="543"/>
        </w:trPr>
        <w:tc>
          <w:tcPr>
            <w:tcW w:w="704" w:type="dxa"/>
          </w:tcPr>
          <w:p w:rsidR="007E5312" w:rsidRPr="004A3676" w:rsidRDefault="007E5312" w:rsidP="004A3676">
            <w:pPr>
              <w:jc w:val="center"/>
              <w:rPr>
                <w:b/>
                <w:sz w:val="24"/>
                <w:szCs w:val="24"/>
              </w:rPr>
            </w:pPr>
            <w:r w:rsidRPr="004A3676">
              <w:rPr>
                <w:b/>
                <w:sz w:val="24"/>
                <w:szCs w:val="24"/>
              </w:rPr>
              <w:t>Q2</w:t>
            </w:r>
          </w:p>
        </w:tc>
        <w:tc>
          <w:tcPr>
            <w:tcW w:w="7371" w:type="dxa"/>
          </w:tcPr>
          <w:p w:rsidR="007E5312" w:rsidRDefault="00970019" w:rsidP="004A36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E0A69">
              <w:rPr>
                <w:rFonts w:cs="Times New Roman"/>
                <w:color w:val="000000"/>
                <w:sz w:val="24"/>
                <w:szCs w:val="24"/>
              </w:rPr>
              <w:t xml:space="preserve">Human </w:t>
            </w:r>
            <w:r w:rsidR="00055178" w:rsidRPr="007E0A69">
              <w:rPr>
                <w:rFonts w:cs="Times New Roman"/>
                <w:color w:val="000000"/>
                <w:sz w:val="24"/>
                <w:szCs w:val="24"/>
              </w:rPr>
              <w:t>Resource Management has evolved to become an indispensable academic field as well as an important function in the</w:t>
            </w:r>
            <w:r w:rsidR="004A367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55178" w:rsidRPr="007E0A69">
              <w:rPr>
                <w:rFonts w:cs="Times New Roman"/>
                <w:color w:val="000000"/>
                <w:sz w:val="24"/>
                <w:szCs w:val="24"/>
              </w:rPr>
              <w:t xml:space="preserve">management of organizations. Being the HR specialist what do you think </w:t>
            </w:r>
            <w:r w:rsidRPr="007E0A69">
              <w:rPr>
                <w:rFonts w:cs="Times New Roman"/>
                <w:color w:val="000000"/>
                <w:sz w:val="24"/>
                <w:szCs w:val="24"/>
              </w:rPr>
              <w:t xml:space="preserve">are some of the </w:t>
            </w:r>
            <w:r w:rsidR="00055178" w:rsidRPr="007E0A69">
              <w:rPr>
                <w:rFonts w:cs="Times New Roman"/>
                <w:color w:val="000000"/>
                <w:sz w:val="24"/>
                <w:szCs w:val="24"/>
              </w:rPr>
              <w:t>functional areas that constitute the current outlook o</w:t>
            </w:r>
            <w:r w:rsidR="004A3676">
              <w:rPr>
                <w:rFonts w:cs="Times New Roman"/>
                <w:color w:val="000000"/>
                <w:sz w:val="24"/>
                <w:szCs w:val="24"/>
              </w:rPr>
              <w:t xml:space="preserve">f the Human Resource Management </w:t>
            </w:r>
            <w:r w:rsidR="007E0A69" w:rsidRPr="007E0A69">
              <w:rPr>
                <w:rFonts w:cs="Times New Roman"/>
                <w:color w:val="000000"/>
                <w:sz w:val="24"/>
                <w:szCs w:val="24"/>
              </w:rPr>
              <w:t>field?</w:t>
            </w:r>
          </w:p>
          <w:p w:rsidR="00715942" w:rsidRPr="004A3676" w:rsidRDefault="00715942" w:rsidP="004A367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7E5312" w:rsidRDefault="007E5312" w:rsidP="004A3676">
            <w:pPr>
              <w:jc w:val="center"/>
            </w:pPr>
          </w:p>
          <w:p w:rsidR="004A3676" w:rsidRDefault="004A3676" w:rsidP="004A3676">
            <w:pPr>
              <w:jc w:val="center"/>
            </w:pPr>
            <w:r>
              <w:t>10</w:t>
            </w:r>
          </w:p>
        </w:tc>
      </w:tr>
      <w:tr w:rsidR="007E5312" w:rsidTr="00DB6F97">
        <w:trPr>
          <w:trHeight w:val="513"/>
        </w:trPr>
        <w:tc>
          <w:tcPr>
            <w:tcW w:w="704" w:type="dxa"/>
          </w:tcPr>
          <w:p w:rsidR="007E5312" w:rsidRPr="004A3676" w:rsidRDefault="007E5312" w:rsidP="004A3676">
            <w:pPr>
              <w:jc w:val="center"/>
              <w:rPr>
                <w:b/>
                <w:sz w:val="24"/>
                <w:szCs w:val="24"/>
              </w:rPr>
            </w:pPr>
            <w:r w:rsidRPr="004A3676">
              <w:rPr>
                <w:b/>
                <w:sz w:val="24"/>
                <w:szCs w:val="24"/>
              </w:rPr>
              <w:t>Q3</w:t>
            </w:r>
          </w:p>
        </w:tc>
        <w:tc>
          <w:tcPr>
            <w:tcW w:w="7371" w:type="dxa"/>
          </w:tcPr>
          <w:p w:rsidR="007E5312" w:rsidRDefault="007E0A69" w:rsidP="004A367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E0A69">
              <w:rPr>
                <w:sz w:val="24"/>
                <w:szCs w:val="24"/>
              </w:rPr>
              <w:t xml:space="preserve">Human Resource Planning is one of the major issue faced by HR managers and organisations. Discuss why is it important to do HRP at </w:t>
            </w:r>
            <w:r w:rsidRPr="007E0A69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different levels such as national level, industry level, unit level, departmental level and job level. </w:t>
            </w:r>
          </w:p>
          <w:p w:rsidR="00715942" w:rsidRPr="007E0A69" w:rsidRDefault="00715942" w:rsidP="004A367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1" w:type="dxa"/>
          </w:tcPr>
          <w:p w:rsidR="007E5312" w:rsidRDefault="007E5312" w:rsidP="004A3676">
            <w:pPr>
              <w:jc w:val="center"/>
            </w:pPr>
          </w:p>
          <w:p w:rsidR="004A3676" w:rsidRDefault="004A3676" w:rsidP="004A3676">
            <w:pPr>
              <w:jc w:val="center"/>
            </w:pPr>
            <w:r>
              <w:t>10</w:t>
            </w:r>
          </w:p>
        </w:tc>
      </w:tr>
    </w:tbl>
    <w:p w:rsidR="007E0A69" w:rsidRDefault="007E0A69"/>
    <w:p w:rsidR="00495705" w:rsidRPr="00715942" w:rsidRDefault="00715942" w:rsidP="00715942">
      <w:pPr>
        <w:tabs>
          <w:tab w:val="left" w:pos="2280"/>
        </w:tabs>
        <w:jc w:val="right"/>
        <w:rPr>
          <w:b/>
          <w:i/>
          <w:sz w:val="28"/>
        </w:rPr>
      </w:pPr>
      <w:r w:rsidRPr="00715942">
        <w:rPr>
          <w:b/>
          <w:i/>
          <w:sz w:val="28"/>
        </w:rPr>
        <w:t>Best of luck</w:t>
      </w:r>
    </w:p>
    <w:sectPr w:rsidR="00495705" w:rsidRPr="0071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4"/>
    <w:rsid w:val="00033EFB"/>
    <w:rsid w:val="00055178"/>
    <w:rsid w:val="000F7849"/>
    <w:rsid w:val="001009B7"/>
    <w:rsid w:val="002B39BC"/>
    <w:rsid w:val="002C7F34"/>
    <w:rsid w:val="003A4FFE"/>
    <w:rsid w:val="00433263"/>
    <w:rsid w:val="00495705"/>
    <w:rsid w:val="004A3676"/>
    <w:rsid w:val="005441A4"/>
    <w:rsid w:val="006355E4"/>
    <w:rsid w:val="0065343C"/>
    <w:rsid w:val="00715942"/>
    <w:rsid w:val="007E0A69"/>
    <w:rsid w:val="007E5312"/>
    <w:rsid w:val="008D7AEC"/>
    <w:rsid w:val="00907BC8"/>
    <w:rsid w:val="00921B93"/>
    <w:rsid w:val="00970019"/>
    <w:rsid w:val="00D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6F4C"/>
  <w15:chartTrackingRefBased/>
  <w15:docId w15:val="{B5D92AB1-FE0C-427B-966F-ADF1B47B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2020-04-05T13:21:00Z</dcterms:created>
  <dcterms:modified xsi:type="dcterms:W3CDTF">2020-04-13T03:20:00Z</dcterms:modified>
</cp:coreProperties>
</file>