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F" w:rsidRPr="0070387B" w:rsidRDefault="00A07FCA">
      <w:pPr>
        <w:rPr>
          <w:rFonts w:ascii="Times New Roman" w:hAnsi="Times New Roman" w:cs="Times New Roman"/>
          <w:b/>
          <w:sz w:val="24"/>
          <w:szCs w:val="24"/>
        </w:rPr>
      </w:pPr>
      <w:r w:rsidRPr="0070387B">
        <w:rPr>
          <w:rFonts w:ascii="Times New Roman" w:hAnsi="Times New Roman" w:cs="Times New Roman"/>
          <w:b/>
          <w:sz w:val="24"/>
          <w:szCs w:val="24"/>
        </w:rPr>
        <w:t>Subject: Human Anatomy II</w:t>
      </w:r>
    </w:p>
    <w:p w:rsidR="00A07FCA" w:rsidRPr="0070387B" w:rsidRDefault="00A07FCA">
      <w:pPr>
        <w:rPr>
          <w:rFonts w:ascii="Times New Roman" w:hAnsi="Times New Roman" w:cs="Times New Roman"/>
          <w:b/>
          <w:sz w:val="24"/>
          <w:szCs w:val="24"/>
        </w:rPr>
      </w:pPr>
      <w:r w:rsidRPr="0070387B">
        <w:rPr>
          <w:rFonts w:ascii="Times New Roman" w:hAnsi="Times New Roman" w:cs="Times New Roman"/>
          <w:b/>
          <w:sz w:val="24"/>
          <w:szCs w:val="24"/>
        </w:rPr>
        <w:t xml:space="preserve">Class: Radiology, 2nd semester </w:t>
      </w:r>
    </w:p>
    <w:p w:rsidR="00A07FCA" w:rsidRPr="0070387B" w:rsidRDefault="00A07FCA">
      <w:pPr>
        <w:rPr>
          <w:rFonts w:ascii="Times New Roman" w:hAnsi="Times New Roman" w:cs="Times New Roman"/>
          <w:b/>
          <w:sz w:val="24"/>
          <w:szCs w:val="24"/>
        </w:rPr>
      </w:pPr>
      <w:r w:rsidRPr="0070387B">
        <w:rPr>
          <w:rFonts w:ascii="Times New Roman" w:hAnsi="Times New Roman" w:cs="Times New Roman"/>
          <w:b/>
          <w:sz w:val="24"/>
          <w:szCs w:val="24"/>
        </w:rPr>
        <w:t xml:space="preserve">Section: B </w:t>
      </w:r>
    </w:p>
    <w:p w:rsidR="00A07FCA" w:rsidRPr="0070387B" w:rsidRDefault="00A07FCA">
      <w:pPr>
        <w:rPr>
          <w:rFonts w:ascii="Times New Roman" w:hAnsi="Times New Roman" w:cs="Times New Roman"/>
          <w:b/>
          <w:sz w:val="24"/>
          <w:szCs w:val="24"/>
        </w:rPr>
      </w:pPr>
      <w:r w:rsidRPr="0070387B">
        <w:rPr>
          <w:rFonts w:ascii="Times New Roman" w:hAnsi="Times New Roman" w:cs="Times New Roman"/>
          <w:b/>
          <w:sz w:val="24"/>
          <w:szCs w:val="24"/>
        </w:rPr>
        <w:t xml:space="preserve">Instructor: Dr. </w:t>
      </w:r>
      <w:proofErr w:type="spellStart"/>
      <w:r w:rsidRPr="0070387B">
        <w:rPr>
          <w:rFonts w:ascii="Times New Roman" w:hAnsi="Times New Roman" w:cs="Times New Roman"/>
          <w:b/>
          <w:sz w:val="24"/>
          <w:szCs w:val="24"/>
        </w:rPr>
        <w:t>Arooba</w:t>
      </w:r>
      <w:proofErr w:type="spellEnd"/>
      <w:r w:rsidRPr="007038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7FCA" w:rsidRPr="0070387B" w:rsidRDefault="00A07F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87B">
        <w:rPr>
          <w:rFonts w:ascii="Times New Roman" w:hAnsi="Times New Roman" w:cs="Times New Roman"/>
          <w:b/>
          <w:sz w:val="24"/>
          <w:szCs w:val="24"/>
        </w:rPr>
        <w:t>MidTerm</w:t>
      </w:r>
      <w:proofErr w:type="spellEnd"/>
      <w:r w:rsidR="00CA7658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Pr="0070387B">
        <w:rPr>
          <w:rFonts w:ascii="Times New Roman" w:hAnsi="Times New Roman" w:cs="Times New Roman"/>
          <w:b/>
          <w:sz w:val="24"/>
          <w:szCs w:val="24"/>
        </w:rPr>
        <w:t>, spring 2020.                                  Marks 30.</w:t>
      </w:r>
    </w:p>
    <w:p w:rsidR="00A07FCA" w:rsidRPr="0070387B" w:rsidRDefault="00A07FCA">
      <w:pPr>
        <w:rPr>
          <w:rFonts w:ascii="Times New Roman" w:hAnsi="Times New Roman" w:cs="Times New Roman"/>
          <w:sz w:val="24"/>
          <w:szCs w:val="24"/>
        </w:rPr>
      </w:pPr>
    </w:p>
    <w:p w:rsidR="00A07FCA" w:rsidRPr="0070387B" w:rsidRDefault="00A07FCA">
      <w:pPr>
        <w:rPr>
          <w:rFonts w:ascii="Times New Roman" w:hAnsi="Times New Roman" w:cs="Times New Roman"/>
          <w:b/>
          <w:sz w:val="28"/>
          <w:szCs w:val="24"/>
        </w:rPr>
      </w:pPr>
      <w:r w:rsidRPr="0070387B">
        <w:rPr>
          <w:rFonts w:ascii="Times New Roman" w:hAnsi="Times New Roman" w:cs="Times New Roman"/>
          <w:b/>
          <w:sz w:val="28"/>
          <w:szCs w:val="24"/>
        </w:rPr>
        <w:t xml:space="preserve">Select the best option. </w:t>
      </w:r>
    </w:p>
    <w:p w:rsidR="00A07FCA" w:rsidRPr="0070387B" w:rsidRDefault="00A07FCA">
      <w:pPr>
        <w:rPr>
          <w:rFonts w:ascii="Times New Roman" w:hAnsi="Times New Roman" w:cs="Times New Roman"/>
          <w:sz w:val="24"/>
          <w:szCs w:val="24"/>
        </w:rPr>
      </w:pPr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1. </w:t>
      </w:r>
      <w:r w:rsidRPr="0070387B">
        <w:rPr>
          <w:rFonts w:ascii="Times New Roman" w:eastAsia="Times New Roman" w:hAnsi="Times New Roman" w:cs="Times New Roman"/>
          <w:sz w:val="24"/>
          <w:szCs w:val="24"/>
        </w:rPr>
        <w:t>A metatarsal bone has the following basic parts: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Head, shaft, and tail</w:t>
      </w:r>
    </w:p>
    <w:p w:rsidR="00A07FCA" w:rsidRPr="0070387B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Head, shaft, and base</w:t>
      </w:r>
    </w:p>
    <w:p w:rsidR="00A07FCA" w:rsidRPr="00A07FCA" w:rsidRDefault="00A07FCA" w:rsidP="00A07FCA">
      <w:pPr>
        <w:shd w:val="clear" w:color="auto" w:fill="FBFBFB"/>
        <w:spacing w:after="75" w:line="240" w:lineRule="auto"/>
        <w:ind w:left="1440" w:right="375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Head, neck, tubercle, and base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7FCA">
        <w:rPr>
          <w:rFonts w:ascii="Times New Roman" w:eastAsia="Times New Roman" w:hAnsi="Times New Roman" w:cs="Times New Roman"/>
          <w:sz w:val="24"/>
          <w:szCs w:val="24"/>
        </w:rPr>
        <w:t>D. Head, neck, tubercle, and tail</w:t>
      </w:r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Sustentaculum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is located on______ of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calcaneum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Medial surface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Lateral surface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Anterior surface</w:t>
      </w:r>
    </w:p>
    <w:p w:rsidR="00A07FCA" w:rsidRPr="0070387B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D. Superior surface</w:t>
      </w:r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Circumduction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is the combination of?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Flexion, extension, medial rotation, and lateral rotation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Flexion, extension, abduction, and adduction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Abduction, adduction, medial rotation, and lateral rotation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D. Extension, adduction, medial rotation, and lateral rotation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0387B">
        <w:rPr>
          <w:rFonts w:ascii="Times New Roman" w:eastAsia="Times New Roman" w:hAnsi="Times New Roman" w:cs="Times New Roman"/>
          <w:sz w:val="24"/>
          <w:szCs w:val="24"/>
        </w:rPr>
        <w:t>It looks like inverted Y shaped: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Iliofemoral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ligament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Pubofemoral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ligament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Ischiofemoral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ligament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D. Plantar 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aponeurosis</w:t>
      </w:r>
      <w:proofErr w:type="spellEnd"/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5. </w:t>
      </w:r>
      <w:r w:rsidRPr="0070387B">
        <w:rPr>
          <w:rFonts w:ascii="Times New Roman" w:eastAsia="Times New Roman" w:hAnsi="Times New Roman" w:cs="Times New Roman"/>
          <w:sz w:val="24"/>
          <w:szCs w:val="24"/>
        </w:rPr>
        <w:t>The increase in neck angle with the shaft of the femur is called: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Coxa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valga</w:t>
      </w:r>
      <w:proofErr w:type="spellEnd"/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Coxa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vara</w:t>
      </w:r>
      <w:proofErr w:type="spellEnd"/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Coxa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D.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Coxa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increase</w:t>
      </w:r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6. </w:t>
      </w:r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The floor of the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acetabulum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is non-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articular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called: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Acetabular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fossa</w:t>
      </w:r>
      <w:proofErr w:type="spellEnd"/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Acetabular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margin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Acetabular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notch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D. Capsule</w:t>
      </w:r>
    </w:p>
    <w:p w:rsidR="00A07FCA" w:rsidRPr="0070387B" w:rsidRDefault="00A07FCA" w:rsidP="00A07FCA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7. </w:t>
      </w:r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The tubercle separating the tendons of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peroneus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longus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peroneus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brevis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is: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A. Anterior tubercle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B. Posterior tubercle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C. Medial tubercle</w:t>
      </w:r>
    </w:p>
    <w:p w:rsidR="00A07FCA" w:rsidRPr="00A07FCA" w:rsidRDefault="00A07FCA" w:rsidP="00A07FCA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7FCA">
        <w:rPr>
          <w:rFonts w:ascii="Times New Roman" w:eastAsia="Times New Roman" w:hAnsi="Times New Roman" w:cs="Times New Roman"/>
          <w:sz w:val="24"/>
          <w:szCs w:val="24"/>
        </w:rPr>
        <w:t>D. </w:t>
      </w:r>
      <w:proofErr w:type="spellStart"/>
      <w:r w:rsidRPr="00A07FCA">
        <w:rPr>
          <w:rFonts w:ascii="Times New Roman" w:eastAsia="Times New Roman" w:hAnsi="Times New Roman" w:cs="Times New Roman"/>
          <w:sz w:val="24"/>
          <w:szCs w:val="24"/>
        </w:rPr>
        <w:t>Peroneal</w:t>
      </w:r>
      <w:proofErr w:type="spellEnd"/>
      <w:r w:rsidRPr="00A07FCA">
        <w:rPr>
          <w:rFonts w:ascii="Times New Roman" w:eastAsia="Times New Roman" w:hAnsi="Times New Roman" w:cs="Times New Roman"/>
          <w:sz w:val="24"/>
          <w:szCs w:val="24"/>
        </w:rPr>
        <w:t xml:space="preserve"> tubercle</w:t>
      </w:r>
    </w:p>
    <w:p w:rsidR="006B5C8B" w:rsidRPr="0070387B" w:rsidRDefault="006B5C8B" w:rsidP="006B5C8B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8. </w:t>
      </w:r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0387B">
        <w:rPr>
          <w:rFonts w:ascii="Times New Roman" w:eastAsia="Times New Roman" w:hAnsi="Times New Roman" w:cs="Times New Roman"/>
          <w:sz w:val="24"/>
          <w:szCs w:val="24"/>
        </w:rPr>
        <w:t>symphysis</w:t>
      </w:r>
      <w:proofErr w:type="spellEnd"/>
      <w:r w:rsidRPr="0070387B">
        <w:rPr>
          <w:rFonts w:ascii="Times New Roman" w:eastAsia="Times New Roman" w:hAnsi="Times New Roman" w:cs="Times New Roman"/>
          <w:sz w:val="24"/>
          <w:szCs w:val="24"/>
        </w:rPr>
        <w:t xml:space="preserve"> pubis is: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A. Primary cartilaginous joint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B. Secondary cartilaginous joint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lastRenderedPageBreak/>
        <w:t>C. Synovial joint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D. Fibrous joint</w:t>
      </w:r>
    </w:p>
    <w:p w:rsidR="006B5C8B" w:rsidRPr="006B5C8B" w:rsidRDefault="006B5C8B" w:rsidP="006B5C8B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9. </w:t>
      </w:r>
      <w:r w:rsidRPr="007038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5C8B">
        <w:rPr>
          <w:rFonts w:ascii="Times New Roman" w:eastAsia="Times New Roman" w:hAnsi="Times New Roman" w:cs="Times New Roman"/>
          <w:sz w:val="24"/>
          <w:szCs w:val="24"/>
        </w:rPr>
        <w:t>Which bone does not part in the formation of the knee joint?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A. Femur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B. Tibia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C. Fibula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D. Patella</w:t>
      </w:r>
    </w:p>
    <w:p w:rsidR="006B5C8B" w:rsidRPr="006B5C8B" w:rsidRDefault="006B5C8B" w:rsidP="006B5C8B">
      <w:pPr>
        <w:shd w:val="clear" w:color="auto" w:fill="FBFBFB"/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</w:rPr>
        <w:t>10. Regarding tibia: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A. Anterior border is subcutaneous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B. Lateral border is subcutaneous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C. Medial border is subcutaneous</w:t>
      </w:r>
    </w:p>
    <w:p w:rsidR="006B5C8B" w:rsidRPr="006B5C8B" w:rsidRDefault="006B5C8B" w:rsidP="006B5C8B">
      <w:pPr>
        <w:shd w:val="clear" w:color="auto" w:fill="FBFBFB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5C8B">
        <w:rPr>
          <w:rFonts w:ascii="Times New Roman" w:eastAsia="Times New Roman" w:hAnsi="Times New Roman" w:cs="Times New Roman"/>
          <w:sz w:val="24"/>
          <w:szCs w:val="24"/>
        </w:rPr>
        <w:t>D. Medial surface is subcutaneous</w:t>
      </w:r>
    </w:p>
    <w:p w:rsidR="00A07FCA" w:rsidRPr="0070387B" w:rsidRDefault="00A07FCA">
      <w:pPr>
        <w:rPr>
          <w:rFonts w:ascii="Times New Roman" w:hAnsi="Times New Roman" w:cs="Times New Roman"/>
          <w:sz w:val="24"/>
          <w:szCs w:val="24"/>
        </w:rPr>
      </w:pPr>
    </w:p>
    <w:p w:rsidR="006B5C8B" w:rsidRPr="0070387B" w:rsidRDefault="006B5C8B">
      <w:pPr>
        <w:rPr>
          <w:rFonts w:ascii="Times New Roman" w:hAnsi="Times New Roman" w:cs="Times New Roman"/>
          <w:b/>
          <w:sz w:val="28"/>
          <w:szCs w:val="24"/>
        </w:rPr>
      </w:pPr>
      <w:r w:rsidRPr="0070387B">
        <w:rPr>
          <w:rFonts w:ascii="Times New Roman" w:hAnsi="Times New Roman" w:cs="Times New Roman"/>
          <w:b/>
          <w:sz w:val="28"/>
          <w:szCs w:val="24"/>
        </w:rPr>
        <w:t xml:space="preserve">Give brief answers to the following questions. Add diagrams/ pictures where needed. </w:t>
      </w:r>
    </w:p>
    <w:p w:rsidR="006B5C8B" w:rsidRPr="0070387B" w:rsidRDefault="006B5C8B">
      <w:pPr>
        <w:rPr>
          <w:rFonts w:ascii="Times New Roman" w:hAnsi="Times New Roman" w:cs="Times New Roman"/>
          <w:b/>
          <w:sz w:val="28"/>
          <w:szCs w:val="24"/>
        </w:rPr>
      </w:pPr>
      <w:r w:rsidRPr="0070387B">
        <w:rPr>
          <w:rFonts w:ascii="Times New Roman" w:hAnsi="Times New Roman" w:cs="Times New Roman"/>
          <w:b/>
          <w:sz w:val="28"/>
          <w:szCs w:val="24"/>
        </w:rPr>
        <w:t xml:space="preserve">Each question carries 5 marks. </w:t>
      </w: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</w:rPr>
      </w:pP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87B">
        <w:rPr>
          <w:rFonts w:ascii="Times New Roman" w:hAnsi="Times New Roman" w:cs="Times New Roman"/>
          <w:sz w:val="24"/>
          <w:szCs w:val="24"/>
        </w:rPr>
        <w:t xml:space="preserve">1. </w:t>
      </w:r>
      <w:r w:rsidRPr="0070387B">
        <w:rPr>
          <w:rFonts w:ascii="Times New Roman" w:hAnsi="Times New Roman" w:cs="Times New Roman"/>
          <w:sz w:val="24"/>
          <w:szCs w:val="24"/>
          <w:shd w:val="clear" w:color="auto" w:fill="FFFFFF"/>
        </w:rPr>
        <w:t> Describe the arches of foot. Name the factors responsible for the maintenance of these arches. </w:t>
      </w: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87B">
        <w:rPr>
          <w:rFonts w:ascii="Times New Roman" w:hAnsi="Times New Roman" w:cs="Times New Roman"/>
          <w:sz w:val="24"/>
          <w:szCs w:val="24"/>
          <w:shd w:val="clear" w:color="auto" w:fill="FFFFFF"/>
        </w:rPr>
        <w:t>2. Mention the attachments, nerve supply and actions of the muscle largely responsible for the prominence of buttocks. Which site is safe for the intramuscular injection in this region?</w:t>
      </w: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87B">
        <w:rPr>
          <w:rFonts w:ascii="Times New Roman" w:hAnsi="Times New Roman" w:cs="Times New Roman"/>
          <w:sz w:val="24"/>
          <w:szCs w:val="24"/>
          <w:shd w:val="clear" w:color="auto" w:fill="FFFFFF"/>
        </w:rPr>
        <w:t>3. How greater and lesser sciatic foramina formed and enlist the structures passing through them</w:t>
      </w: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C8B" w:rsidRPr="0070387B" w:rsidRDefault="006B5C8B">
      <w:pPr>
        <w:rPr>
          <w:rFonts w:ascii="Times New Roman" w:hAnsi="Times New Roman" w:cs="Times New Roman"/>
          <w:sz w:val="24"/>
          <w:szCs w:val="24"/>
        </w:rPr>
      </w:pPr>
      <w:r w:rsidRPr="007038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 What are hamstring muscles? Give their origin, insertion, nerve supply and action.</w:t>
      </w:r>
    </w:p>
    <w:sectPr w:rsidR="006B5C8B" w:rsidRPr="0070387B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E56"/>
    <w:multiLevelType w:val="multilevel"/>
    <w:tmpl w:val="094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622DD"/>
    <w:multiLevelType w:val="multilevel"/>
    <w:tmpl w:val="86FC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498D"/>
    <w:multiLevelType w:val="multilevel"/>
    <w:tmpl w:val="D79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345C1"/>
    <w:multiLevelType w:val="multilevel"/>
    <w:tmpl w:val="5EBE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4202F"/>
    <w:multiLevelType w:val="multilevel"/>
    <w:tmpl w:val="E3B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13EDF"/>
    <w:multiLevelType w:val="multilevel"/>
    <w:tmpl w:val="5B6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05A90"/>
    <w:multiLevelType w:val="multilevel"/>
    <w:tmpl w:val="395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73006"/>
    <w:multiLevelType w:val="multilevel"/>
    <w:tmpl w:val="28B0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37B5B"/>
    <w:multiLevelType w:val="multilevel"/>
    <w:tmpl w:val="596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8640E"/>
    <w:multiLevelType w:val="multilevel"/>
    <w:tmpl w:val="649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7FCA"/>
    <w:rsid w:val="006221AC"/>
    <w:rsid w:val="006B5C8B"/>
    <w:rsid w:val="0070387B"/>
    <w:rsid w:val="00A07FCA"/>
    <w:rsid w:val="00CA7658"/>
    <w:rsid w:val="00CB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8421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5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06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8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4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1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6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12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76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88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5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2020-04-10T08:01:00Z</dcterms:created>
  <dcterms:modified xsi:type="dcterms:W3CDTF">2020-04-12T19:40:00Z</dcterms:modified>
</cp:coreProperties>
</file>