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30" w:rsidRPr="00622C30" w:rsidRDefault="00622C30" w:rsidP="00622C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2C30">
        <w:rPr>
          <w:rFonts w:ascii="Times New Roman" w:eastAsia="Times New Roman" w:hAnsi="Times New Roman" w:cs="Times New Roman"/>
          <w:b/>
          <w:bCs/>
          <w:kern w:val="36"/>
          <w:sz w:val="48"/>
          <w:szCs w:val="48"/>
        </w:rPr>
        <w:t>Top 5 challenges and trends in the telecommunication industry in 2019</w:t>
      </w:r>
    </w:p>
    <w:p w:rsidR="00622C30" w:rsidRPr="00622C30" w:rsidRDefault="00622C30" w:rsidP="00622C30">
      <w:pPr>
        <w:spacing w:before="100" w:beforeAutospacing="1"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March 16, 2018 by </w:t>
      </w:r>
      <w:hyperlink r:id="rId6" w:history="1">
        <w:proofErr w:type="spellStart"/>
        <w:r w:rsidRPr="00622C30">
          <w:rPr>
            <w:rFonts w:ascii="Times New Roman" w:eastAsia="Times New Roman" w:hAnsi="Times New Roman" w:cs="Times New Roman"/>
            <w:color w:val="0000FF"/>
            <w:sz w:val="24"/>
            <w:szCs w:val="24"/>
            <w:u w:val="single"/>
          </w:rPr>
          <w:t>Munesh</w:t>
        </w:r>
        <w:proofErr w:type="spellEnd"/>
        <w:r w:rsidRPr="00622C30">
          <w:rPr>
            <w:rFonts w:ascii="Times New Roman" w:eastAsia="Times New Roman" w:hAnsi="Times New Roman" w:cs="Times New Roman"/>
            <w:color w:val="0000FF"/>
            <w:sz w:val="24"/>
            <w:szCs w:val="24"/>
            <w:u w:val="single"/>
          </w:rPr>
          <w:t xml:space="preserve"> </w:t>
        </w:r>
        <w:proofErr w:type="spellStart"/>
        <w:r w:rsidRPr="00622C30">
          <w:rPr>
            <w:rFonts w:ascii="Times New Roman" w:eastAsia="Times New Roman" w:hAnsi="Times New Roman" w:cs="Times New Roman"/>
            <w:color w:val="0000FF"/>
            <w:sz w:val="24"/>
            <w:szCs w:val="24"/>
            <w:u w:val="single"/>
          </w:rPr>
          <w:t>Jadoun</w:t>
        </w:r>
        <w:proofErr w:type="spellEnd"/>
      </w:hyperlink>
      <w:r w:rsidRPr="00622C30">
        <w:rPr>
          <w:rFonts w:ascii="Times New Roman" w:eastAsia="Times New Roman" w:hAnsi="Times New Roman" w:cs="Times New Roman"/>
          <w:sz w:val="24"/>
          <w:szCs w:val="24"/>
        </w:rPr>
        <w:t xml:space="preserve"> </w:t>
      </w:r>
      <w:hyperlink r:id="rId7" w:anchor="comments" w:history="1">
        <w:r w:rsidRPr="00622C30">
          <w:rPr>
            <w:rFonts w:ascii="Times New Roman" w:eastAsia="Times New Roman" w:hAnsi="Times New Roman" w:cs="Times New Roman"/>
            <w:color w:val="0000FF"/>
            <w:sz w:val="24"/>
            <w:szCs w:val="24"/>
            <w:u w:val="single"/>
          </w:rPr>
          <w:t>2 Comments</w:t>
        </w:r>
      </w:hyperlink>
      <w:r w:rsidRPr="00622C30">
        <w:rPr>
          <w:rFonts w:ascii="Times New Roman" w:eastAsia="Times New Roman" w:hAnsi="Times New Roman" w:cs="Times New Roman"/>
          <w:sz w:val="24"/>
          <w:szCs w:val="24"/>
        </w:rPr>
        <w:t xml:space="preserve"> </w:t>
      </w:r>
    </w:p>
    <w:p w:rsidR="00622C30" w:rsidRPr="00622C30" w:rsidRDefault="00622C30" w:rsidP="00622C30">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color w:val="0000FF"/>
          <w:sz w:val="24"/>
          <w:szCs w:val="24"/>
        </w:rPr>
        <mc:AlternateContent>
          <mc:Choice Requires="wps">
            <w:drawing>
              <wp:inline distT="0" distB="0" distL="0" distR="0">
                <wp:extent cx="7139940" cy="2156460"/>
                <wp:effectExtent l="0" t="0" r="0" b="0"/>
                <wp:docPr id="4" name="Rectangle 4" descr="https://www.racknap.com/blog/wp-content/uploads/2018/03/750-226-1.jpg">
                  <a:hlinkClick xmlns:a="http://schemas.openxmlformats.org/drawingml/2006/main" r:id="rId7" tooltip="&quot;Top 5 challenges and trends in the telecommunication industry in 2019&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39940" cy="215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www.racknap.com/blog/wp-content/uploads/2018/03/750-226-1.jpg" href="https://www.racknap.com/blog/top-5-challenges-trends-telecommunication-industry/" title="&quot;Top 5 challenges and trends in the telecommunication industry in 2019&quot;" style="width:562.2pt;height:1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" o:button="t" filled="f" stroked="f">
                <v:fill o:detectmouseclick="t"/>
                <o:lock v:ext="edit" aspectratio="t"/>
                <w10:anchorlock/>
              </v:rect>
            </w:pict>
          </mc:Fallback>
        </mc:AlternateContent>
      </w:r>
      <w:bookmarkEnd w:id="0"/>
    </w:p>
    <w:p w:rsidR="00622C30" w:rsidRPr="00622C30" w:rsidRDefault="00622C30" w:rsidP="00622C30">
      <w:pPr>
        <w:spacing w:before="100" w:beforeAutospacing="1" w:after="100" w:afterAutospacing="1" w:line="240" w:lineRule="auto"/>
        <w:jc w:val="both"/>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The telecommunication industry is going through a transformational phase of development – to acclimatize itself per the new technological and cloud trends. An article I had written for Microsoft blog discusses this in good detail – </w:t>
      </w:r>
      <w:hyperlink r:id="rId8" w:tgtFrame="_blank" w:history="1">
        <w:r w:rsidRPr="00622C30">
          <w:rPr>
            <w:rFonts w:ascii="Times New Roman" w:eastAsia="Times New Roman" w:hAnsi="Times New Roman" w:cs="Times New Roman"/>
            <w:color w:val="0000FF"/>
            <w:sz w:val="24"/>
            <w:szCs w:val="24"/>
            <w:u w:val="single"/>
          </w:rPr>
          <w:t xml:space="preserve">Digital transformation helps </w:t>
        </w:r>
        <w:proofErr w:type="spellStart"/>
        <w:r w:rsidRPr="00622C30">
          <w:rPr>
            <w:rFonts w:ascii="Times New Roman" w:eastAsia="Times New Roman" w:hAnsi="Times New Roman" w:cs="Times New Roman"/>
            <w:color w:val="0000FF"/>
            <w:sz w:val="24"/>
            <w:szCs w:val="24"/>
            <w:u w:val="single"/>
          </w:rPr>
          <w:t>telcos</w:t>
        </w:r>
        <w:proofErr w:type="spellEnd"/>
        <w:r w:rsidRPr="00622C30">
          <w:rPr>
            <w:rFonts w:ascii="Times New Roman" w:eastAsia="Times New Roman" w:hAnsi="Times New Roman" w:cs="Times New Roman"/>
            <w:color w:val="0000FF"/>
            <w:sz w:val="24"/>
            <w:szCs w:val="24"/>
            <w:u w:val="single"/>
          </w:rPr>
          <w:t xml:space="preserve"> move from perish to flourish</w:t>
        </w:r>
      </w:hyperlink>
      <w:r w:rsidRPr="00622C30">
        <w:rPr>
          <w:rFonts w:ascii="Times New Roman" w:eastAsia="Times New Roman" w:hAnsi="Times New Roman" w:cs="Times New Roman"/>
          <w:sz w:val="24"/>
          <w:szCs w:val="24"/>
        </w:rPr>
        <w:t>.</w:t>
      </w:r>
    </w:p>
    <w:p w:rsidR="00622C30" w:rsidRPr="00622C30" w:rsidRDefault="00622C30" w:rsidP="00622C30">
      <w:pPr>
        <w:spacing w:before="100" w:beforeAutospacing="1" w:after="100" w:afterAutospacing="1" w:line="240" w:lineRule="auto"/>
        <w:jc w:val="both"/>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At the very outset, the focus was on the Communication Technology (CT) which marked the first wave of the information era. The second phase was the internet phase which started approximately around the year 2000. The industry realigned itself around horizontal solutions during this phase. It was the time of e-commerce and portals.</w:t>
      </w:r>
    </w:p>
    <w:p w:rsidR="00622C30" w:rsidRPr="00622C30" w:rsidRDefault="00622C30" w:rsidP="00622C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 name="Rectangle 3" descr="http://www.racknap.com/blog/wp-content/uploads/2018/03/blog-im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www.racknap.com/blog/wp-content/uploads/2018/03/blog-img-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5VFXzqAgAABQ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622C30" w:rsidRPr="00622C30" w:rsidRDefault="00622C30" w:rsidP="00622C30">
      <w:pPr>
        <w:spacing w:before="100" w:beforeAutospacing="1" w:after="100" w:afterAutospacing="1" w:line="240" w:lineRule="auto"/>
        <w:jc w:val="both"/>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After 2006, the cloud began taking shape and this marked the third phase of transformation in the telecommunication industry. Come 2019 and we are in the midst of the era of cloud, where a new world of opportunities has opened up for the carriers. It is quite evident that this era is unstoppable and there is no escape.</w:t>
      </w:r>
    </w:p>
    <w:p w:rsidR="00622C30" w:rsidRPr="00622C30" w:rsidRDefault="00622C30" w:rsidP="00622C30">
      <w:pPr>
        <w:spacing w:before="100" w:beforeAutospacing="1"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Related: </w:t>
      </w:r>
      <w:hyperlink r:id="rId9" w:tgtFrame="_blank" w:history="1">
        <w:r w:rsidRPr="00622C30">
          <w:rPr>
            <w:rFonts w:ascii="Times New Roman" w:eastAsia="Times New Roman" w:hAnsi="Times New Roman" w:cs="Times New Roman"/>
            <w:color w:val="0000FF"/>
            <w:sz w:val="24"/>
            <w:szCs w:val="24"/>
            <w:u w:val="single"/>
          </w:rPr>
          <w:t>MSP and CSP Best Practices Guide – How to Grow your Profitable Cloud Business in 2019</w:t>
        </w:r>
      </w:hyperlink>
    </w:p>
    <w:p w:rsidR="00622C30" w:rsidRPr="00622C30" w:rsidRDefault="00622C30" w:rsidP="00622C30">
      <w:pPr>
        <w:spacing w:before="100" w:beforeAutospacing="1" w:after="100" w:afterAutospacing="1" w:line="240" w:lineRule="auto"/>
        <w:jc w:val="both"/>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In addition to opportunities, the telecom companies around the world are facing a lot of challenges in this era. New technologies like the Internet of Things (</w:t>
      </w:r>
      <w:proofErr w:type="spellStart"/>
      <w:r w:rsidRPr="00622C30">
        <w:rPr>
          <w:rFonts w:ascii="Times New Roman" w:eastAsia="Times New Roman" w:hAnsi="Times New Roman" w:cs="Times New Roman"/>
          <w:sz w:val="24"/>
          <w:szCs w:val="24"/>
        </w:rPr>
        <w:t>IoT</w:t>
      </w:r>
      <w:proofErr w:type="spellEnd"/>
      <w:r w:rsidRPr="00622C30">
        <w:rPr>
          <w:rFonts w:ascii="Times New Roman" w:eastAsia="Times New Roman" w:hAnsi="Times New Roman" w:cs="Times New Roman"/>
          <w:sz w:val="24"/>
          <w:szCs w:val="24"/>
        </w:rPr>
        <w:t xml:space="preserve">), augmented reality (AR), virtual reality (VR), </w:t>
      </w:r>
      <w:proofErr w:type="spellStart"/>
      <w:r w:rsidRPr="00622C30">
        <w:rPr>
          <w:rFonts w:ascii="Times New Roman" w:eastAsia="Times New Roman" w:hAnsi="Times New Roman" w:cs="Times New Roman"/>
          <w:sz w:val="24"/>
          <w:szCs w:val="24"/>
        </w:rPr>
        <w:t>microservices</w:t>
      </w:r>
      <w:proofErr w:type="spellEnd"/>
      <w:r w:rsidRPr="00622C30">
        <w:rPr>
          <w:rFonts w:ascii="Times New Roman" w:eastAsia="Times New Roman" w:hAnsi="Times New Roman" w:cs="Times New Roman"/>
          <w:sz w:val="24"/>
          <w:szCs w:val="24"/>
        </w:rPr>
        <w:t xml:space="preserve"> and more necessitate that telecom providers realign their business strategies and restructure themselves as per the cloud era, in terms of operations, architecture and networks as well.</w:t>
      </w:r>
    </w:p>
    <w:p w:rsidR="00622C30" w:rsidRPr="00622C30" w:rsidRDefault="00622C30" w:rsidP="00622C30">
      <w:pPr>
        <w:spacing w:before="100" w:beforeAutospacing="1" w:after="100" w:afterAutospacing="1" w:line="240" w:lineRule="auto"/>
        <w:jc w:val="both"/>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lastRenderedPageBreak/>
        <w:t>Moreover, in order to gain a competitive edge, they need to focus on providing customized solutions to their customers and focus on developing long-term relationships with them.</w:t>
      </w:r>
    </w:p>
    <w:p w:rsidR="00622C30" w:rsidRPr="00622C30" w:rsidRDefault="00622C30" w:rsidP="00622C30">
      <w:pPr>
        <w:spacing w:before="100" w:beforeAutospacing="1" w:after="100" w:afterAutospacing="1" w:line="240" w:lineRule="auto"/>
        <w:outlineLvl w:val="1"/>
        <w:rPr>
          <w:rFonts w:ascii="Times New Roman" w:eastAsia="Times New Roman" w:hAnsi="Times New Roman" w:cs="Times New Roman"/>
          <w:b/>
          <w:bCs/>
          <w:sz w:val="36"/>
          <w:szCs w:val="36"/>
        </w:rPr>
      </w:pPr>
      <w:r w:rsidRPr="00622C30">
        <w:rPr>
          <w:rFonts w:ascii="Times New Roman" w:eastAsia="Times New Roman" w:hAnsi="Times New Roman" w:cs="Times New Roman"/>
          <w:b/>
          <w:bCs/>
          <w:sz w:val="36"/>
          <w:szCs w:val="36"/>
        </w:rPr>
        <w:t>Top 5 challenges and trends in the telecommunication industry in 2019</w:t>
      </w:r>
    </w:p>
    <w:p w:rsidR="00622C30" w:rsidRPr="00622C30" w:rsidRDefault="00622C30" w:rsidP="00622C30">
      <w:pPr>
        <w:spacing w:before="100" w:beforeAutospacing="1" w:after="100" w:afterAutospacing="1" w:line="240" w:lineRule="auto"/>
        <w:jc w:val="both"/>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This write-up on </w:t>
      </w:r>
      <w:r w:rsidRPr="00622C30">
        <w:rPr>
          <w:rFonts w:ascii="Times New Roman" w:eastAsia="Times New Roman" w:hAnsi="Times New Roman" w:cs="Times New Roman"/>
          <w:i/>
          <w:iCs/>
          <w:sz w:val="24"/>
          <w:szCs w:val="24"/>
        </w:rPr>
        <w:t>top 5 challenges and trends in telecom industry in 2019</w:t>
      </w:r>
      <w:r w:rsidRPr="00622C30">
        <w:rPr>
          <w:rFonts w:ascii="Times New Roman" w:eastAsia="Times New Roman" w:hAnsi="Times New Roman" w:cs="Times New Roman"/>
          <w:sz w:val="24"/>
          <w:szCs w:val="24"/>
        </w:rPr>
        <w:t xml:space="preserve"> is an endeavor to help you stay informed. Let’s discuss the challenges faced by telecom industry first.</w:t>
      </w:r>
    </w:p>
    <w:p w:rsidR="00622C30" w:rsidRPr="00622C30" w:rsidRDefault="00622C30" w:rsidP="00622C30">
      <w:pPr>
        <w:spacing w:before="100" w:beforeAutospacing="1" w:after="100" w:afterAutospacing="1" w:line="240" w:lineRule="auto"/>
        <w:outlineLvl w:val="2"/>
        <w:rPr>
          <w:rFonts w:ascii="Times New Roman" w:eastAsia="Times New Roman" w:hAnsi="Times New Roman" w:cs="Times New Roman"/>
          <w:b/>
          <w:bCs/>
          <w:sz w:val="27"/>
          <w:szCs w:val="27"/>
        </w:rPr>
      </w:pPr>
      <w:r w:rsidRPr="00622C30">
        <w:rPr>
          <w:rFonts w:ascii="Times New Roman" w:eastAsia="Times New Roman" w:hAnsi="Times New Roman" w:cs="Times New Roman"/>
          <w:b/>
          <w:bCs/>
          <w:sz w:val="27"/>
          <w:szCs w:val="27"/>
        </w:rPr>
        <w:t>Top 5 challenges in the telecommunication industry in 2019</w:t>
      </w:r>
    </w:p>
    <w:p w:rsidR="00622C30" w:rsidRPr="00622C30" w:rsidRDefault="00622C30" w:rsidP="00622C30">
      <w:pPr>
        <w:numPr>
          <w:ilvl w:val="0"/>
          <w:numId w:val="1"/>
        </w:numPr>
        <w:spacing w:before="225" w:after="100" w:afterAutospacing="1" w:line="240" w:lineRule="auto"/>
        <w:rPr>
          <w:rFonts w:ascii="Times New Roman" w:eastAsia="Times New Roman" w:hAnsi="Times New Roman" w:cs="Times New Roman"/>
          <w:sz w:val="24"/>
          <w:szCs w:val="24"/>
        </w:rPr>
      </w:pPr>
      <w:proofErr w:type="spellStart"/>
      <w:r w:rsidRPr="00622C30">
        <w:rPr>
          <w:rFonts w:ascii="Times New Roman" w:eastAsia="Times New Roman" w:hAnsi="Times New Roman" w:cs="Times New Roman"/>
          <w:sz w:val="24"/>
          <w:szCs w:val="24"/>
        </w:rPr>
        <w:t>Telcos</w:t>
      </w:r>
      <w:proofErr w:type="spellEnd"/>
      <w:r w:rsidRPr="00622C30">
        <w:rPr>
          <w:rFonts w:ascii="Times New Roman" w:eastAsia="Times New Roman" w:hAnsi="Times New Roman" w:cs="Times New Roman"/>
          <w:sz w:val="24"/>
          <w:szCs w:val="24"/>
        </w:rPr>
        <w:t xml:space="preserve"> have to decentralize the purchasing and decision power, both internally and externally, because of the essential agile reconfiguration of the cloud.</w:t>
      </w:r>
    </w:p>
    <w:p w:rsidR="00622C30" w:rsidRPr="00622C30" w:rsidRDefault="00622C30" w:rsidP="00622C30">
      <w:pPr>
        <w:numPr>
          <w:ilvl w:val="0"/>
          <w:numId w:val="1"/>
        </w:numPr>
        <w:spacing w:before="225"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With the availability of new technologies, the variety and quality of services from telecom companies and internet service providers (ISP) are increasing, profit margins are decreasing, and the lines between telecom companies and technology vendors are blurring. Hence, </w:t>
      </w:r>
      <w:proofErr w:type="spellStart"/>
      <w:r w:rsidRPr="00622C30">
        <w:rPr>
          <w:rFonts w:ascii="Times New Roman" w:eastAsia="Times New Roman" w:hAnsi="Times New Roman" w:cs="Times New Roman"/>
          <w:sz w:val="24"/>
          <w:szCs w:val="24"/>
        </w:rPr>
        <w:t>telcos</w:t>
      </w:r>
      <w:proofErr w:type="spellEnd"/>
      <w:r w:rsidRPr="00622C30">
        <w:rPr>
          <w:rFonts w:ascii="Times New Roman" w:eastAsia="Times New Roman" w:hAnsi="Times New Roman" w:cs="Times New Roman"/>
          <w:sz w:val="24"/>
          <w:szCs w:val="24"/>
        </w:rPr>
        <w:t xml:space="preserve"> have to take a fresh look at the level of ICT innovation and adapt their organization to digital transformation by creating strong cross-functional interfaces and by seeking tools for maintaining organizational flexibility.</w:t>
      </w:r>
    </w:p>
    <w:p w:rsidR="00622C30" w:rsidRPr="00622C30" w:rsidRDefault="00622C30" w:rsidP="00622C30">
      <w:pPr>
        <w:numPr>
          <w:ilvl w:val="0"/>
          <w:numId w:val="1"/>
        </w:numPr>
        <w:spacing w:before="225"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With millions of subscribers, a variety of new products, bundled and customized solutions, the operational support services like service configuration, order fulfillment, customer care, and billing are becoming increasingly complex. Hence, the </w:t>
      </w:r>
      <w:proofErr w:type="gramStart"/>
      <w:r w:rsidRPr="00622C30">
        <w:rPr>
          <w:rFonts w:ascii="Times New Roman" w:eastAsia="Times New Roman" w:hAnsi="Times New Roman" w:cs="Times New Roman"/>
          <w:sz w:val="24"/>
          <w:szCs w:val="24"/>
        </w:rPr>
        <w:t>cost of handling these operations require</w:t>
      </w:r>
      <w:proofErr w:type="gramEnd"/>
      <w:r w:rsidRPr="00622C30">
        <w:rPr>
          <w:rFonts w:ascii="Times New Roman" w:eastAsia="Times New Roman" w:hAnsi="Times New Roman" w:cs="Times New Roman"/>
          <w:sz w:val="24"/>
          <w:szCs w:val="24"/>
        </w:rPr>
        <w:t xml:space="preserve"> resources and different tools, thus, increasing the financial overhead.</w:t>
      </w:r>
    </w:p>
    <w:p w:rsidR="00622C30" w:rsidRPr="00622C30" w:rsidRDefault="00622C30" w:rsidP="00622C30">
      <w:pPr>
        <w:numPr>
          <w:ilvl w:val="0"/>
          <w:numId w:val="1"/>
        </w:numPr>
        <w:spacing w:before="225"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Telecommunication providers need to upgrade their IT and connectivity infrastructure and focus on providing data and voice services that are high quality, reliable, and affordable. Security of the networks has become a major priority for the </w:t>
      </w:r>
      <w:proofErr w:type="spellStart"/>
      <w:r w:rsidRPr="00622C30">
        <w:rPr>
          <w:rFonts w:ascii="Times New Roman" w:eastAsia="Times New Roman" w:hAnsi="Times New Roman" w:cs="Times New Roman"/>
          <w:sz w:val="24"/>
          <w:szCs w:val="24"/>
        </w:rPr>
        <w:t>telcos</w:t>
      </w:r>
      <w:proofErr w:type="spellEnd"/>
      <w:r w:rsidRPr="00622C30">
        <w:rPr>
          <w:rFonts w:ascii="Times New Roman" w:eastAsia="Times New Roman" w:hAnsi="Times New Roman" w:cs="Times New Roman"/>
          <w:sz w:val="24"/>
          <w:szCs w:val="24"/>
        </w:rPr>
        <w:t xml:space="preserve"> and they are facing challenges with the emergence of new threats that are powered by new technologies. So, a number of operational and technical innovations are needed to meet customer expectations of complete system security from network till the device level.</w:t>
      </w:r>
    </w:p>
    <w:p w:rsidR="00622C30" w:rsidRPr="00622C30" w:rsidRDefault="00622C30" w:rsidP="00622C30">
      <w:pPr>
        <w:numPr>
          <w:ilvl w:val="0"/>
          <w:numId w:val="1"/>
        </w:numPr>
        <w:spacing w:before="225"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One more challenge waiting in the wings for </w:t>
      </w:r>
      <w:proofErr w:type="spellStart"/>
      <w:r w:rsidRPr="00622C30">
        <w:rPr>
          <w:rFonts w:ascii="Times New Roman" w:eastAsia="Times New Roman" w:hAnsi="Times New Roman" w:cs="Times New Roman"/>
          <w:sz w:val="24"/>
          <w:szCs w:val="24"/>
        </w:rPr>
        <w:t>telcos</w:t>
      </w:r>
      <w:proofErr w:type="spellEnd"/>
      <w:r w:rsidRPr="00622C30">
        <w:rPr>
          <w:rFonts w:ascii="Times New Roman" w:eastAsia="Times New Roman" w:hAnsi="Times New Roman" w:cs="Times New Roman"/>
          <w:sz w:val="24"/>
          <w:szCs w:val="24"/>
        </w:rPr>
        <w:t xml:space="preserve"> and ISPs is the impact of Internet of Things (</w:t>
      </w:r>
      <w:proofErr w:type="spellStart"/>
      <w:r w:rsidRPr="00622C30">
        <w:rPr>
          <w:rFonts w:ascii="Times New Roman" w:eastAsia="Times New Roman" w:hAnsi="Times New Roman" w:cs="Times New Roman"/>
          <w:sz w:val="24"/>
          <w:szCs w:val="24"/>
        </w:rPr>
        <w:t>IoT</w:t>
      </w:r>
      <w:proofErr w:type="spellEnd"/>
      <w:r w:rsidRPr="00622C30">
        <w:rPr>
          <w:rFonts w:ascii="Times New Roman" w:eastAsia="Times New Roman" w:hAnsi="Times New Roman" w:cs="Times New Roman"/>
          <w:sz w:val="24"/>
          <w:szCs w:val="24"/>
        </w:rPr>
        <w:t xml:space="preserve">) that is leading to explosive growth in the connected devices. This growth is generating billions and trillions of new data sources and thus, it is expected that this growth will push the data to be handled by networks to </w:t>
      </w:r>
      <w:proofErr w:type="spellStart"/>
      <w:r w:rsidRPr="00622C30">
        <w:rPr>
          <w:rFonts w:ascii="Times New Roman" w:eastAsia="Times New Roman" w:hAnsi="Times New Roman" w:cs="Times New Roman"/>
          <w:sz w:val="24"/>
          <w:szCs w:val="24"/>
        </w:rPr>
        <w:t>zettabytes</w:t>
      </w:r>
      <w:proofErr w:type="spellEnd"/>
      <w:r w:rsidRPr="00622C30">
        <w:rPr>
          <w:rFonts w:ascii="Times New Roman" w:eastAsia="Times New Roman" w:hAnsi="Times New Roman" w:cs="Times New Roman"/>
          <w:sz w:val="24"/>
          <w:szCs w:val="24"/>
        </w:rPr>
        <w:t xml:space="preserve"> per year.</w:t>
      </w:r>
    </w:p>
    <w:p w:rsidR="00622C30" w:rsidRPr="00622C30" w:rsidRDefault="00622C30" w:rsidP="00622C30">
      <w:pPr>
        <w:spacing w:before="100" w:beforeAutospacing="1" w:after="100" w:afterAutospacing="1" w:line="240" w:lineRule="auto"/>
        <w:outlineLvl w:val="2"/>
        <w:rPr>
          <w:rFonts w:ascii="Times New Roman" w:eastAsia="Times New Roman" w:hAnsi="Times New Roman" w:cs="Times New Roman"/>
          <w:b/>
          <w:bCs/>
          <w:sz w:val="27"/>
          <w:szCs w:val="27"/>
        </w:rPr>
      </w:pPr>
      <w:r w:rsidRPr="00622C30">
        <w:rPr>
          <w:rFonts w:ascii="Times New Roman" w:eastAsia="Times New Roman" w:hAnsi="Times New Roman" w:cs="Times New Roman"/>
          <w:b/>
          <w:bCs/>
          <w:sz w:val="27"/>
          <w:szCs w:val="27"/>
        </w:rPr>
        <w:t>Top 5 trends in the telecommunication industry in 2019</w:t>
      </w:r>
    </w:p>
    <w:p w:rsidR="00622C30" w:rsidRPr="00622C30" w:rsidRDefault="00622C30" w:rsidP="00622C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b/>
          <w:bCs/>
          <w:sz w:val="24"/>
          <w:szCs w:val="24"/>
        </w:rPr>
        <w:t>5G Networks</w:t>
      </w:r>
      <w:r w:rsidRPr="00622C30">
        <w:rPr>
          <w:rFonts w:ascii="Times New Roman" w:eastAsia="Times New Roman" w:hAnsi="Times New Roman" w:cs="Times New Roman"/>
          <w:sz w:val="24"/>
          <w:szCs w:val="24"/>
        </w:rPr>
        <w:t xml:space="preserve"> – The telecom carriers are working on providing </w:t>
      </w:r>
      <w:hyperlink r:id="rId10" w:tgtFrame="_blank" w:history="1">
        <w:r w:rsidRPr="00622C30">
          <w:rPr>
            <w:rFonts w:ascii="Times New Roman" w:eastAsia="Times New Roman" w:hAnsi="Times New Roman" w:cs="Times New Roman"/>
            <w:color w:val="0000FF"/>
            <w:sz w:val="24"/>
            <w:szCs w:val="24"/>
            <w:u w:val="single"/>
          </w:rPr>
          <w:t>the 5G networks</w:t>
        </w:r>
      </w:hyperlink>
      <w:r w:rsidRPr="00622C30">
        <w:rPr>
          <w:rFonts w:ascii="Times New Roman" w:eastAsia="Times New Roman" w:hAnsi="Times New Roman" w:cs="Times New Roman"/>
          <w:sz w:val="24"/>
          <w:szCs w:val="24"/>
        </w:rPr>
        <w:t xml:space="preserve"> to spark an enormous wave of faster internet. While the technology has not yet been fully defined, carriers are proceeding with the </w:t>
      </w:r>
      <w:hyperlink r:id="rId11" w:tgtFrame="_blank" w:history="1">
        <w:r w:rsidRPr="00622C30">
          <w:rPr>
            <w:rFonts w:ascii="Times New Roman" w:eastAsia="Times New Roman" w:hAnsi="Times New Roman" w:cs="Times New Roman"/>
            <w:color w:val="0000FF"/>
            <w:sz w:val="24"/>
            <w:szCs w:val="24"/>
            <w:u w:val="single"/>
          </w:rPr>
          <w:t>lab and field trials</w:t>
        </w:r>
      </w:hyperlink>
      <w:r w:rsidRPr="00622C30">
        <w:rPr>
          <w:rFonts w:ascii="Times New Roman" w:eastAsia="Times New Roman" w:hAnsi="Times New Roman" w:cs="Times New Roman"/>
          <w:sz w:val="24"/>
          <w:szCs w:val="24"/>
        </w:rPr>
        <w:t xml:space="preserve"> in their race to stay competitive. </w:t>
      </w:r>
    </w:p>
    <w:p w:rsidR="00622C30" w:rsidRPr="00622C30" w:rsidRDefault="00622C30" w:rsidP="00622C30">
      <w:pPr>
        <w:spacing w:before="225" w:after="100" w:afterAutospacing="1" w:line="240" w:lineRule="auto"/>
        <w:ind w:left="720"/>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The full, mass-market 5G coverage is expected by approximately 2020.</w:t>
      </w:r>
    </w:p>
    <w:p w:rsidR="00622C30" w:rsidRPr="00622C30" w:rsidRDefault="00622C30" w:rsidP="00622C30">
      <w:pPr>
        <w:spacing w:before="225"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2" name="Rectangle 2" descr="http://www.racknap.com/blog/wp-content/uploads/2018/03/blog-img-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racknap.com/blog/wp-content/uploads/2018/03/blog-img-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p9IDrqAgAABQ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622C30" w:rsidRPr="00622C30" w:rsidRDefault="00622C30" w:rsidP="00622C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b/>
          <w:bCs/>
          <w:sz w:val="24"/>
          <w:szCs w:val="24"/>
        </w:rPr>
        <w:t>Secure and reliable services</w:t>
      </w:r>
      <w:r w:rsidRPr="00622C30">
        <w:rPr>
          <w:rFonts w:ascii="Times New Roman" w:eastAsia="Times New Roman" w:hAnsi="Times New Roman" w:cs="Times New Roman"/>
          <w:sz w:val="24"/>
          <w:szCs w:val="24"/>
        </w:rPr>
        <w:t xml:space="preserve"> – Modern telecom environment offers a rich set of services that need reliable and secure authentication. The number of smartphones equipped with biometric fingerprint readers is increasing. This technology is also being used by retailers, financial institutions, government, and even schools, to verify identities. </w:t>
      </w:r>
    </w:p>
    <w:p w:rsidR="00622C30" w:rsidRPr="00622C30" w:rsidRDefault="00622C30" w:rsidP="00622C30">
      <w:pPr>
        <w:spacing w:before="225" w:after="100" w:afterAutospacing="1" w:line="240" w:lineRule="auto"/>
        <w:ind w:left="720"/>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Other biometric mechanisms like facial or retinal </w:t>
      </w:r>
      <w:proofErr w:type="gramStart"/>
      <w:r w:rsidRPr="00622C30">
        <w:rPr>
          <w:rFonts w:ascii="Times New Roman" w:eastAsia="Times New Roman" w:hAnsi="Times New Roman" w:cs="Times New Roman"/>
          <w:sz w:val="24"/>
          <w:szCs w:val="24"/>
        </w:rPr>
        <w:t>recognition,</w:t>
      </w:r>
      <w:proofErr w:type="gramEnd"/>
      <w:r w:rsidRPr="00622C30">
        <w:rPr>
          <w:rFonts w:ascii="Times New Roman" w:eastAsia="Times New Roman" w:hAnsi="Times New Roman" w:cs="Times New Roman"/>
          <w:sz w:val="24"/>
          <w:szCs w:val="24"/>
        </w:rPr>
        <w:t xml:space="preserve"> are also telecom trends and are likely to pick up steam in the coming years. An increasingly large number of telecom companies are adopting biometric SIM cards for curbing crimes related to mobile phones and terrorist attacks as well.</w:t>
      </w:r>
    </w:p>
    <w:p w:rsidR="00622C30" w:rsidRPr="00622C30" w:rsidRDefault="00622C30" w:rsidP="00622C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b/>
          <w:bCs/>
          <w:sz w:val="24"/>
          <w:szCs w:val="24"/>
        </w:rPr>
        <w:t>Artificial Intelligence (AI)</w:t>
      </w:r>
      <w:r w:rsidRPr="00622C30">
        <w:rPr>
          <w:rFonts w:ascii="Times New Roman" w:eastAsia="Times New Roman" w:hAnsi="Times New Roman" w:cs="Times New Roman"/>
          <w:sz w:val="24"/>
          <w:szCs w:val="24"/>
        </w:rPr>
        <w:t xml:space="preserve"> – </w:t>
      </w:r>
      <w:r w:rsidRPr="00622C30">
        <w:rPr>
          <w:rFonts w:ascii="Times New Roman" w:eastAsia="Times New Roman" w:hAnsi="Times New Roman" w:cs="Times New Roman"/>
          <w:i/>
          <w:iCs/>
          <w:sz w:val="24"/>
          <w:szCs w:val="24"/>
        </w:rPr>
        <w:t xml:space="preserve">The addition of artificial intelligence (AI) capabilities to smartphones will bring the next shift in technology, according to Huawei, in </w:t>
      </w:r>
      <w:hyperlink r:id="rId12" w:tgtFrame="_blank" w:history="1">
        <w:r w:rsidRPr="00622C30">
          <w:rPr>
            <w:rFonts w:ascii="Times New Roman" w:eastAsia="Times New Roman" w:hAnsi="Times New Roman" w:cs="Times New Roman"/>
            <w:i/>
            <w:iCs/>
            <w:color w:val="0000FF"/>
            <w:sz w:val="24"/>
            <w:szCs w:val="24"/>
            <w:u w:val="single"/>
          </w:rPr>
          <w:t>an article by ZDNet.</w:t>
        </w:r>
      </w:hyperlink>
      <w:r w:rsidRPr="00622C30">
        <w:rPr>
          <w:rFonts w:ascii="Times New Roman" w:eastAsia="Times New Roman" w:hAnsi="Times New Roman" w:cs="Times New Roman"/>
          <w:sz w:val="24"/>
          <w:szCs w:val="24"/>
        </w:rPr>
        <w:t xml:space="preserve"> </w:t>
      </w:r>
    </w:p>
    <w:p w:rsidR="00622C30" w:rsidRPr="00622C30" w:rsidRDefault="00622C30" w:rsidP="00622C30">
      <w:pPr>
        <w:spacing w:before="225" w:after="100" w:afterAutospacing="1" w:line="240" w:lineRule="auto"/>
        <w:ind w:left="720"/>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AI allows smartphones to perform highly sophisticated functions such as augmented reality (remember Pokémon Go), speech recognition, indoor navigation, and even learning the daily tasks and preferences of an individual to enable digital assistants like </w:t>
      </w:r>
      <w:proofErr w:type="spellStart"/>
      <w:r w:rsidRPr="00622C30">
        <w:rPr>
          <w:rFonts w:ascii="Times New Roman" w:eastAsia="Times New Roman" w:hAnsi="Times New Roman" w:cs="Times New Roman"/>
          <w:sz w:val="24"/>
          <w:szCs w:val="24"/>
        </w:rPr>
        <w:t>Siri</w:t>
      </w:r>
      <w:proofErr w:type="spellEnd"/>
      <w:r w:rsidRPr="00622C30">
        <w:rPr>
          <w:rFonts w:ascii="Times New Roman" w:eastAsia="Times New Roman" w:hAnsi="Times New Roman" w:cs="Times New Roman"/>
          <w:sz w:val="24"/>
          <w:szCs w:val="24"/>
        </w:rPr>
        <w:t xml:space="preserve"> and </w:t>
      </w:r>
      <w:proofErr w:type="spellStart"/>
      <w:r w:rsidRPr="00622C30">
        <w:rPr>
          <w:rFonts w:ascii="Times New Roman" w:eastAsia="Times New Roman" w:hAnsi="Times New Roman" w:cs="Times New Roman"/>
          <w:sz w:val="24"/>
          <w:szCs w:val="24"/>
        </w:rPr>
        <w:t>Alexa</w:t>
      </w:r>
      <w:proofErr w:type="spellEnd"/>
      <w:r w:rsidRPr="00622C30">
        <w:rPr>
          <w:rFonts w:ascii="Times New Roman" w:eastAsia="Times New Roman" w:hAnsi="Times New Roman" w:cs="Times New Roman"/>
          <w:sz w:val="24"/>
          <w:szCs w:val="24"/>
        </w:rPr>
        <w:t>.</w:t>
      </w:r>
    </w:p>
    <w:p w:rsidR="00622C30" w:rsidRPr="00622C30" w:rsidRDefault="00622C30" w:rsidP="00622C30">
      <w:pPr>
        <w:spacing w:before="225" w:after="100" w:afterAutospacing="1" w:line="240" w:lineRule="auto"/>
        <w:ind w:left="720"/>
        <w:rPr>
          <w:rFonts w:ascii="Times New Roman" w:eastAsia="Times New Roman" w:hAnsi="Times New Roman" w:cs="Times New Roman"/>
          <w:sz w:val="24"/>
          <w:szCs w:val="24"/>
        </w:rPr>
      </w:pPr>
      <w:r w:rsidRPr="00622C30">
        <w:rPr>
          <w:rFonts w:ascii="Times New Roman" w:eastAsia="Times New Roman" w:hAnsi="Times New Roman" w:cs="Times New Roman"/>
          <w:b/>
          <w:bCs/>
          <w:sz w:val="24"/>
          <w:szCs w:val="24"/>
        </w:rPr>
        <w:t xml:space="preserve">Customer service </w:t>
      </w:r>
      <w:proofErr w:type="spellStart"/>
      <w:r w:rsidRPr="00622C30">
        <w:rPr>
          <w:rFonts w:ascii="Times New Roman" w:eastAsia="Times New Roman" w:hAnsi="Times New Roman" w:cs="Times New Roman"/>
          <w:b/>
          <w:bCs/>
          <w:sz w:val="24"/>
          <w:szCs w:val="24"/>
        </w:rPr>
        <w:t>chatbots</w:t>
      </w:r>
      <w:proofErr w:type="spellEnd"/>
      <w:r w:rsidRPr="00622C30">
        <w:rPr>
          <w:rFonts w:ascii="Times New Roman" w:eastAsia="Times New Roman" w:hAnsi="Times New Roman" w:cs="Times New Roman"/>
          <w:sz w:val="24"/>
          <w:szCs w:val="24"/>
        </w:rPr>
        <w:t xml:space="preserve">, like </w:t>
      </w:r>
      <w:proofErr w:type="spellStart"/>
      <w:r w:rsidRPr="00622C30">
        <w:rPr>
          <w:rFonts w:ascii="Times New Roman" w:eastAsia="Times New Roman" w:hAnsi="Times New Roman" w:cs="Times New Roman"/>
          <w:sz w:val="24"/>
          <w:szCs w:val="24"/>
        </w:rPr>
        <w:t>CenturyLink’s</w:t>
      </w:r>
      <w:proofErr w:type="spellEnd"/>
      <w:r w:rsidRPr="00622C30">
        <w:rPr>
          <w:rFonts w:ascii="Times New Roman" w:eastAsia="Times New Roman" w:hAnsi="Times New Roman" w:cs="Times New Roman"/>
          <w:sz w:val="24"/>
          <w:szCs w:val="24"/>
        </w:rPr>
        <w:t xml:space="preserve"> ‘sales assistant’, </w:t>
      </w:r>
      <w:r w:rsidRPr="00622C30">
        <w:rPr>
          <w:rFonts w:ascii="Times New Roman" w:eastAsia="Times New Roman" w:hAnsi="Times New Roman" w:cs="Times New Roman"/>
          <w:b/>
          <w:bCs/>
          <w:sz w:val="24"/>
          <w:szCs w:val="24"/>
        </w:rPr>
        <w:t>speech and voice services for customers</w:t>
      </w:r>
      <w:r w:rsidRPr="00622C30">
        <w:rPr>
          <w:rFonts w:ascii="Times New Roman" w:eastAsia="Times New Roman" w:hAnsi="Times New Roman" w:cs="Times New Roman"/>
          <w:sz w:val="24"/>
          <w:szCs w:val="24"/>
        </w:rPr>
        <w:t xml:space="preserve"> where they can explore or buy content by speaking, </w:t>
      </w:r>
      <w:r w:rsidRPr="00622C30">
        <w:rPr>
          <w:rFonts w:ascii="Times New Roman" w:eastAsia="Times New Roman" w:hAnsi="Times New Roman" w:cs="Times New Roman"/>
          <w:b/>
          <w:bCs/>
          <w:sz w:val="24"/>
          <w:szCs w:val="24"/>
        </w:rPr>
        <w:t>traffic classification, network optimization and orchestration, and predictive network maintenance</w:t>
      </w:r>
      <w:r w:rsidRPr="00622C30">
        <w:rPr>
          <w:rFonts w:ascii="Times New Roman" w:eastAsia="Times New Roman" w:hAnsi="Times New Roman" w:cs="Times New Roman"/>
          <w:sz w:val="24"/>
          <w:szCs w:val="24"/>
        </w:rPr>
        <w:t>, like AT&amp;T’s self-healing and self-learning hardware that’s powered by artificial intelligence are among some AI applications that are used by the leading players and are among the emerging trends in the telecommunication sector.</w:t>
      </w:r>
    </w:p>
    <w:p w:rsidR="00622C30" w:rsidRPr="00622C30" w:rsidRDefault="00622C30" w:rsidP="00622C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b/>
          <w:bCs/>
          <w:sz w:val="24"/>
          <w:szCs w:val="24"/>
        </w:rPr>
        <w:t>Internet of Things</w:t>
      </w:r>
      <w:r w:rsidRPr="00622C30">
        <w:rPr>
          <w:rFonts w:ascii="Times New Roman" w:eastAsia="Times New Roman" w:hAnsi="Times New Roman" w:cs="Times New Roman"/>
          <w:sz w:val="24"/>
          <w:szCs w:val="24"/>
        </w:rPr>
        <w:t xml:space="preserve"> – Although mentioned above as part of challenges faced by telecom industry due to the huge amount of data that connected devices generate, but this is one major trend that will provide </w:t>
      </w:r>
      <w:proofErr w:type="spellStart"/>
      <w:r w:rsidRPr="00622C30">
        <w:rPr>
          <w:rFonts w:ascii="Times New Roman" w:eastAsia="Times New Roman" w:hAnsi="Times New Roman" w:cs="Times New Roman"/>
          <w:sz w:val="24"/>
          <w:szCs w:val="24"/>
        </w:rPr>
        <w:t>telcos</w:t>
      </w:r>
      <w:proofErr w:type="spellEnd"/>
      <w:r w:rsidRPr="00622C30">
        <w:rPr>
          <w:rFonts w:ascii="Times New Roman" w:eastAsia="Times New Roman" w:hAnsi="Times New Roman" w:cs="Times New Roman"/>
          <w:sz w:val="24"/>
          <w:szCs w:val="24"/>
        </w:rPr>
        <w:t xml:space="preserve"> with more opportunities in the coming years. Becoming an </w:t>
      </w:r>
      <w:proofErr w:type="spellStart"/>
      <w:r w:rsidRPr="00622C30">
        <w:rPr>
          <w:rFonts w:ascii="Times New Roman" w:eastAsia="Times New Roman" w:hAnsi="Times New Roman" w:cs="Times New Roman"/>
          <w:sz w:val="24"/>
          <w:szCs w:val="24"/>
        </w:rPr>
        <w:t>IoT</w:t>
      </w:r>
      <w:proofErr w:type="spellEnd"/>
      <w:r w:rsidRPr="00622C30">
        <w:rPr>
          <w:rFonts w:ascii="Times New Roman" w:eastAsia="Times New Roman" w:hAnsi="Times New Roman" w:cs="Times New Roman"/>
          <w:sz w:val="24"/>
          <w:szCs w:val="24"/>
        </w:rPr>
        <w:t xml:space="preserve"> connectivity service provider and offering Machine to Machine (M2M) devices can open up new streams of revenue for the </w:t>
      </w:r>
      <w:proofErr w:type="spellStart"/>
      <w:r w:rsidRPr="00622C30">
        <w:rPr>
          <w:rFonts w:ascii="Times New Roman" w:eastAsia="Times New Roman" w:hAnsi="Times New Roman" w:cs="Times New Roman"/>
          <w:sz w:val="24"/>
          <w:szCs w:val="24"/>
        </w:rPr>
        <w:t>telcos</w:t>
      </w:r>
      <w:proofErr w:type="spellEnd"/>
      <w:r w:rsidRPr="00622C30">
        <w:rPr>
          <w:rFonts w:ascii="Times New Roman" w:eastAsia="Times New Roman" w:hAnsi="Times New Roman" w:cs="Times New Roman"/>
          <w:sz w:val="24"/>
          <w:szCs w:val="24"/>
        </w:rPr>
        <w:t xml:space="preserve">. </w:t>
      </w:r>
    </w:p>
    <w:p w:rsidR="00622C30" w:rsidRPr="00622C30" w:rsidRDefault="00622C30" w:rsidP="00622C30">
      <w:pPr>
        <w:spacing w:before="225" w:after="100" w:afterAutospacing="1" w:line="240" w:lineRule="auto"/>
        <w:ind w:left="720"/>
        <w:rPr>
          <w:rFonts w:ascii="Times New Roman" w:eastAsia="Times New Roman" w:hAnsi="Times New Roman" w:cs="Times New Roman"/>
          <w:sz w:val="24"/>
          <w:szCs w:val="24"/>
        </w:rPr>
      </w:pPr>
      <w:r w:rsidRPr="00622C30">
        <w:rPr>
          <w:rFonts w:ascii="Times New Roman" w:eastAsia="Times New Roman" w:hAnsi="Times New Roman" w:cs="Times New Roman"/>
          <w:i/>
          <w:iCs/>
          <w:sz w:val="24"/>
          <w:szCs w:val="24"/>
        </w:rPr>
        <w:t xml:space="preserve">Gartner predicts that there will be nearly 20 billion devices connected to the </w:t>
      </w:r>
      <w:proofErr w:type="spellStart"/>
      <w:r w:rsidRPr="00622C30">
        <w:rPr>
          <w:rFonts w:ascii="Times New Roman" w:eastAsia="Times New Roman" w:hAnsi="Times New Roman" w:cs="Times New Roman"/>
          <w:i/>
          <w:iCs/>
          <w:sz w:val="24"/>
          <w:szCs w:val="24"/>
        </w:rPr>
        <w:t>IoT</w:t>
      </w:r>
      <w:proofErr w:type="spellEnd"/>
      <w:r w:rsidRPr="00622C30">
        <w:rPr>
          <w:rFonts w:ascii="Times New Roman" w:eastAsia="Times New Roman" w:hAnsi="Times New Roman" w:cs="Times New Roman"/>
          <w:i/>
          <w:iCs/>
          <w:sz w:val="24"/>
          <w:szCs w:val="24"/>
        </w:rPr>
        <w:t xml:space="preserve"> by 2020 and that </w:t>
      </w:r>
      <w:proofErr w:type="spellStart"/>
      <w:r w:rsidRPr="00622C30">
        <w:rPr>
          <w:rFonts w:ascii="Times New Roman" w:eastAsia="Times New Roman" w:hAnsi="Times New Roman" w:cs="Times New Roman"/>
          <w:i/>
          <w:iCs/>
          <w:sz w:val="24"/>
          <w:szCs w:val="24"/>
        </w:rPr>
        <w:t>IoT</w:t>
      </w:r>
      <w:proofErr w:type="spellEnd"/>
      <w:r w:rsidRPr="00622C30">
        <w:rPr>
          <w:rFonts w:ascii="Times New Roman" w:eastAsia="Times New Roman" w:hAnsi="Times New Roman" w:cs="Times New Roman"/>
          <w:i/>
          <w:iCs/>
          <w:sz w:val="24"/>
          <w:szCs w:val="24"/>
        </w:rPr>
        <w:t xml:space="preserve"> product and service suppliers will amount to a business of $300 billion in revenue.</w:t>
      </w:r>
    </w:p>
    <w:p w:rsidR="00622C30" w:rsidRPr="00622C30" w:rsidRDefault="00622C30" w:rsidP="00622C30">
      <w:pPr>
        <w:spacing w:before="225" w:after="100" w:afterAutospacing="1" w:line="240" w:lineRule="auto"/>
        <w:ind w:left="720"/>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As per a </w:t>
      </w:r>
      <w:hyperlink r:id="rId13" w:tgtFrame="_blank" w:history="1">
        <w:r w:rsidRPr="00622C30">
          <w:rPr>
            <w:rFonts w:ascii="Times New Roman" w:eastAsia="Times New Roman" w:hAnsi="Times New Roman" w:cs="Times New Roman"/>
            <w:color w:val="0000FF"/>
            <w:sz w:val="24"/>
            <w:szCs w:val="24"/>
            <w:u w:val="single"/>
          </w:rPr>
          <w:t>survey</w:t>
        </w:r>
      </w:hyperlink>
      <w:r w:rsidRPr="00622C30">
        <w:rPr>
          <w:rFonts w:ascii="Times New Roman" w:eastAsia="Times New Roman" w:hAnsi="Times New Roman" w:cs="Times New Roman"/>
          <w:sz w:val="24"/>
          <w:szCs w:val="24"/>
        </w:rPr>
        <w:t xml:space="preserve"> by Tata Consultancy Services (TCS), the telecom sector ranks fourth as far as spending on </w:t>
      </w:r>
      <w:proofErr w:type="spellStart"/>
      <w:r w:rsidRPr="00622C30">
        <w:rPr>
          <w:rFonts w:ascii="Times New Roman" w:eastAsia="Times New Roman" w:hAnsi="Times New Roman" w:cs="Times New Roman"/>
          <w:sz w:val="24"/>
          <w:szCs w:val="24"/>
        </w:rPr>
        <w:t>IoT</w:t>
      </w:r>
      <w:proofErr w:type="spellEnd"/>
      <w:r w:rsidRPr="00622C30">
        <w:rPr>
          <w:rFonts w:ascii="Times New Roman" w:eastAsia="Times New Roman" w:hAnsi="Times New Roman" w:cs="Times New Roman"/>
          <w:sz w:val="24"/>
          <w:szCs w:val="24"/>
        </w:rPr>
        <w:t xml:space="preserve"> technology is concerned. </w:t>
      </w:r>
      <w:r w:rsidRPr="00622C30">
        <w:rPr>
          <w:rFonts w:ascii="Times New Roman" w:eastAsia="Times New Roman" w:hAnsi="Times New Roman" w:cs="Times New Roman"/>
          <w:i/>
          <w:iCs/>
          <w:sz w:val="24"/>
          <w:szCs w:val="24"/>
        </w:rPr>
        <w:t xml:space="preserve">Making software-based updates to their products and services </w:t>
      </w:r>
      <w:r w:rsidRPr="00622C30">
        <w:rPr>
          <w:rFonts w:ascii="Times New Roman" w:eastAsia="Times New Roman" w:hAnsi="Times New Roman" w:cs="Times New Roman"/>
          <w:sz w:val="24"/>
          <w:szCs w:val="24"/>
        </w:rPr>
        <w:t>has</w:t>
      </w:r>
      <w:r w:rsidRPr="00622C30">
        <w:rPr>
          <w:rFonts w:ascii="Times New Roman" w:eastAsia="Times New Roman" w:hAnsi="Times New Roman" w:cs="Times New Roman"/>
          <w:i/>
          <w:iCs/>
          <w:sz w:val="24"/>
          <w:szCs w:val="24"/>
        </w:rPr>
        <w:t xml:space="preserve"> been rated as the top business process improvement by telecom companies. Other business improvements are providing customized marketing campaigns, improving customer segmentation, and providing better service.</w:t>
      </w:r>
      <w:r>
        <w:rPr>
          <w:rFonts w:ascii="Times New Roman" w:eastAsia="Times New Roman" w:hAnsi="Times New Roman" w:cs="Times New Roman"/>
          <w:noProof/>
          <w:sz w:val="24"/>
          <w:szCs w:val="24"/>
        </w:rPr>
        <w:lastRenderedPageBreak/>
        <w:drawing>
          <wp:inline distT="0" distB="0" distL="0" distR="0">
            <wp:extent cx="5974080" cy="7780020"/>
            <wp:effectExtent l="0" t="0" r="7620" b="0"/>
            <wp:docPr id="1" name="Picture 1" descr="Exhibit-III-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hibit-III-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080" cy="7780020"/>
                    </a:xfrm>
                    <a:prstGeom prst="rect">
                      <a:avLst/>
                    </a:prstGeom>
                    <a:noFill/>
                    <a:ln>
                      <a:noFill/>
                    </a:ln>
                  </pic:spPr>
                </pic:pic>
              </a:graphicData>
            </a:graphic>
          </wp:inline>
        </w:drawing>
      </w:r>
      <w:r w:rsidRPr="00622C30">
        <w:rPr>
          <w:rFonts w:ascii="Times New Roman" w:eastAsia="Times New Roman" w:hAnsi="Times New Roman" w:cs="Times New Roman"/>
          <w:color w:val="999999"/>
          <w:sz w:val="24"/>
          <w:szCs w:val="24"/>
        </w:rPr>
        <w:t>Image Credit: Tata Consultancy Services</w:t>
      </w:r>
    </w:p>
    <w:p w:rsidR="00622C30" w:rsidRPr="00622C30" w:rsidRDefault="00622C30" w:rsidP="00622C30">
      <w:pPr>
        <w:spacing w:before="225" w:after="100" w:afterAutospacing="1" w:line="240" w:lineRule="auto"/>
        <w:ind w:left="720"/>
        <w:rPr>
          <w:rFonts w:ascii="Times New Roman" w:eastAsia="Times New Roman" w:hAnsi="Times New Roman" w:cs="Times New Roman"/>
          <w:sz w:val="24"/>
          <w:szCs w:val="24"/>
        </w:rPr>
      </w:pPr>
      <w:proofErr w:type="spellStart"/>
      <w:r w:rsidRPr="00622C30">
        <w:rPr>
          <w:rFonts w:ascii="Times New Roman" w:eastAsia="Times New Roman" w:hAnsi="Times New Roman" w:cs="Times New Roman"/>
          <w:sz w:val="24"/>
          <w:szCs w:val="24"/>
        </w:rPr>
        <w:lastRenderedPageBreak/>
        <w:t>IoT</w:t>
      </w:r>
      <w:proofErr w:type="spellEnd"/>
      <w:r w:rsidRPr="00622C30">
        <w:rPr>
          <w:rFonts w:ascii="Times New Roman" w:eastAsia="Times New Roman" w:hAnsi="Times New Roman" w:cs="Times New Roman"/>
          <w:sz w:val="24"/>
          <w:szCs w:val="24"/>
        </w:rPr>
        <w:t xml:space="preserve"> can be used for improving the operational efficiency with remote monitoring and management of equipment, IT infrastructure, getting better security with </w:t>
      </w:r>
      <w:proofErr w:type="spellStart"/>
      <w:r w:rsidRPr="00622C30">
        <w:rPr>
          <w:rFonts w:ascii="Times New Roman" w:eastAsia="Times New Roman" w:hAnsi="Times New Roman" w:cs="Times New Roman"/>
          <w:sz w:val="24"/>
          <w:szCs w:val="24"/>
        </w:rPr>
        <w:t>IoT</w:t>
      </w:r>
      <w:proofErr w:type="spellEnd"/>
      <w:r w:rsidRPr="00622C30">
        <w:rPr>
          <w:rFonts w:ascii="Times New Roman" w:eastAsia="Times New Roman" w:hAnsi="Times New Roman" w:cs="Times New Roman"/>
          <w:sz w:val="24"/>
          <w:szCs w:val="24"/>
        </w:rPr>
        <w:t xml:space="preserve"> enabled intrusion detection system and protection of remote sites by the </w:t>
      </w:r>
      <w:proofErr w:type="spellStart"/>
      <w:r w:rsidRPr="00622C30">
        <w:rPr>
          <w:rFonts w:ascii="Times New Roman" w:eastAsia="Times New Roman" w:hAnsi="Times New Roman" w:cs="Times New Roman"/>
          <w:sz w:val="24"/>
          <w:szCs w:val="24"/>
        </w:rPr>
        <w:t>telcos</w:t>
      </w:r>
      <w:proofErr w:type="spellEnd"/>
      <w:r w:rsidRPr="00622C30">
        <w:rPr>
          <w:rFonts w:ascii="Times New Roman" w:eastAsia="Times New Roman" w:hAnsi="Times New Roman" w:cs="Times New Roman"/>
          <w:sz w:val="24"/>
          <w:szCs w:val="24"/>
        </w:rPr>
        <w:t>.</w:t>
      </w:r>
    </w:p>
    <w:p w:rsidR="00622C30" w:rsidRPr="00622C30" w:rsidRDefault="00622C30" w:rsidP="00622C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b/>
          <w:bCs/>
          <w:sz w:val="24"/>
          <w:szCs w:val="24"/>
        </w:rPr>
        <w:t>Mergers &amp; Acquisitions</w:t>
      </w:r>
      <w:r w:rsidRPr="00622C30">
        <w:rPr>
          <w:rFonts w:ascii="Times New Roman" w:eastAsia="Times New Roman" w:hAnsi="Times New Roman" w:cs="Times New Roman"/>
          <w:sz w:val="24"/>
          <w:szCs w:val="24"/>
        </w:rPr>
        <w:t xml:space="preserve"> – With cut-throat competition, new technological innovations disrupting the existing customer base, the year doesn’t seem to be very easy for the telecommunication sector. That’s why a number of companies are looking to partner with media and content firms, like </w:t>
      </w:r>
      <w:hyperlink r:id="rId15" w:tgtFrame="_blank" w:history="1">
        <w:r w:rsidRPr="00622C30">
          <w:rPr>
            <w:rFonts w:ascii="Times New Roman" w:eastAsia="Times New Roman" w:hAnsi="Times New Roman" w:cs="Times New Roman"/>
            <w:color w:val="0000FF"/>
            <w:sz w:val="24"/>
            <w:szCs w:val="24"/>
            <w:u w:val="single"/>
          </w:rPr>
          <w:t>AT&amp;T’s proposed merger with Times Time Warner Inc.</w:t>
        </w:r>
      </w:hyperlink>
    </w:p>
    <w:p w:rsidR="00622C30" w:rsidRPr="00622C30" w:rsidRDefault="00622C30" w:rsidP="00622C30">
      <w:pPr>
        <w:spacing w:before="100" w:beforeAutospacing="1" w:after="100" w:afterAutospacing="1" w:line="240" w:lineRule="auto"/>
        <w:jc w:val="both"/>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In addition, </w:t>
      </w:r>
      <w:proofErr w:type="spellStart"/>
      <w:r w:rsidRPr="00622C30">
        <w:rPr>
          <w:rFonts w:ascii="Times New Roman" w:eastAsia="Times New Roman" w:hAnsi="Times New Roman" w:cs="Times New Roman"/>
          <w:sz w:val="24"/>
          <w:szCs w:val="24"/>
        </w:rPr>
        <w:t>telcos</w:t>
      </w:r>
      <w:proofErr w:type="spellEnd"/>
      <w:r w:rsidRPr="00622C30">
        <w:rPr>
          <w:rFonts w:ascii="Times New Roman" w:eastAsia="Times New Roman" w:hAnsi="Times New Roman" w:cs="Times New Roman"/>
          <w:sz w:val="24"/>
          <w:szCs w:val="24"/>
        </w:rPr>
        <w:t xml:space="preserve"> are looking to increase their offerings by partnering with OTT players for delivering content or companies that can help them provide enterprise solutions like</w:t>
      </w:r>
      <w:r w:rsidRPr="00622C30">
        <w:rPr>
          <w:rFonts w:ascii="Times New Roman" w:eastAsia="Times New Roman" w:hAnsi="Times New Roman" w:cs="Times New Roman"/>
          <w:sz w:val="24"/>
          <w:szCs w:val="24"/>
        </w:rPr>
        <w:br/>
      </w:r>
      <w:hyperlink r:id="rId16" w:tgtFrame="_blank" w:history="1">
        <w:r w:rsidRPr="00622C30">
          <w:rPr>
            <w:rFonts w:ascii="Times New Roman" w:eastAsia="Times New Roman" w:hAnsi="Times New Roman" w:cs="Times New Roman"/>
            <w:color w:val="0000FF"/>
            <w:sz w:val="24"/>
            <w:szCs w:val="24"/>
            <w:u w:val="single"/>
          </w:rPr>
          <w:t>SD-WAN (software-defined WAN).</w:t>
        </w:r>
      </w:hyperlink>
    </w:p>
    <w:p w:rsidR="00622C30" w:rsidRPr="00622C30" w:rsidRDefault="00622C30" w:rsidP="00622C30">
      <w:pPr>
        <w:spacing w:before="100" w:beforeAutospacing="1" w:after="100" w:afterAutospacing="1" w:line="240" w:lineRule="auto"/>
        <w:jc w:val="both"/>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The telecom companies should take a more informed approach to simplification of business processes which can help them ride the digital transformation wave.</w:t>
      </w:r>
    </w:p>
    <w:p w:rsidR="00622C30" w:rsidRPr="00622C30" w:rsidRDefault="00622C30" w:rsidP="00622C30">
      <w:pPr>
        <w:spacing w:before="100" w:beforeAutospacing="1" w:after="100" w:afterAutospacing="1" w:line="240" w:lineRule="auto"/>
        <w:jc w:val="both"/>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 xml:space="preserve">The cloud and subscription billing complexities can be simplified with the right tools. Designed to ease management of recurring revenue businesses, </w:t>
      </w:r>
      <w:hyperlink r:id="rId17" w:tgtFrame="_blank" w:history="1">
        <w:proofErr w:type="spellStart"/>
        <w:r w:rsidRPr="00622C30">
          <w:rPr>
            <w:rFonts w:ascii="Times New Roman" w:eastAsia="Times New Roman" w:hAnsi="Times New Roman" w:cs="Times New Roman"/>
            <w:color w:val="0000FF"/>
            <w:sz w:val="24"/>
            <w:szCs w:val="24"/>
            <w:u w:val="single"/>
          </w:rPr>
          <w:t>RackNap</w:t>
        </w:r>
        <w:proofErr w:type="spellEnd"/>
      </w:hyperlink>
      <w:r w:rsidRPr="00622C30">
        <w:rPr>
          <w:rFonts w:ascii="Times New Roman" w:eastAsia="Times New Roman" w:hAnsi="Times New Roman" w:cs="Times New Roman"/>
          <w:sz w:val="24"/>
          <w:szCs w:val="24"/>
        </w:rPr>
        <w:t xml:space="preserve"> empowers you to manage your business processes – billing, inventory, service delivery, marketing, sales, customer support and more through AUTOMATION- all from a single pane of glass.</w:t>
      </w:r>
    </w:p>
    <w:p w:rsidR="00622C30" w:rsidRPr="00622C30" w:rsidRDefault="00622C30" w:rsidP="00622C30">
      <w:pPr>
        <w:spacing w:before="100" w:beforeAutospacing="1" w:after="100" w:afterAutospacing="1" w:line="240" w:lineRule="auto"/>
        <w:rPr>
          <w:rFonts w:ascii="Times New Roman" w:eastAsia="Times New Roman" w:hAnsi="Times New Roman" w:cs="Times New Roman"/>
          <w:sz w:val="24"/>
          <w:szCs w:val="24"/>
        </w:rPr>
      </w:pPr>
      <w:r w:rsidRPr="00622C30">
        <w:rPr>
          <w:rFonts w:ascii="Times New Roman" w:eastAsia="Times New Roman" w:hAnsi="Times New Roman" w:cs="Times New Roman"/>
          <w:sz w:val="24"/>
          <w:szCs w:val="24"/>
        </w:rPr>
        <w:t>What will be the top telecommunication industry trends in 2019 and beyond, per you? Let us know if there are any other telecommunication trends or challenges in the telecom industry that we should include in this article.</w:t>
      </w:r>
    </w:p>
    <w:p w:rsidR="008B54F7" w:rsidRDefault="008B54F7"/>
    <w:sectPr w:rsidR="008B5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C56A9"/>
    <w:multiLevelType w:val="multilevel"/>
    <w:tmpl w:val="CCF6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5E5157"/>
    <w:multiLevelType w:val="multilevel"/>
    <w:tmpl w:val="8686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30"/>
    <w:rsid w:val="00622C30"/>
    <w:rsid w:val="008B5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2C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C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2C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2C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2C30"/>
    <w:rPr>
      <w:color w:val="0000FF"/>
      <w:u w:val="single"/>
    </w:rPr>
  </w:style>
  <w:style w:type="paragraph" w:customStyle="1" w:styleId="entry-meta">
    <w:name w:val="entry-meta"/>
    <w:basedOn w:val="Normal"/>
    <w:rsid w:val="0062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622C30"/>
  </w:style>
  <w:style w:type="character" w:customStyle="1" w:styleId="entry-author-name">
    <w:name w:val="entry-author-name"/>
    <w:basedOn w:val="DefaultParagraphFont"/>
    <w:rsid w:val="00622C30"/>
  </w:style>
  <w:style w:type="character" w:customStyle="1" w:styleId="entry-comments-link">
    <w:name w:val="entry-comments-link"/>
    <w:basedOn w:val="DefaultParagraphFont"/>
    <w:rsid w:val="00622C30"/>
  </w:style>
  <w:style w:type="paragraph" w:styleId="NormalWeb">
    <w:name w:val="Normal (Web)"/>
    <w:basedOn w:val="Normal"/>
    <w:uiPriority w:val="99"/>
    <w:semiHidden/>
    <w:unhideWhenUsed/>
    <w:rsid w:val="00622C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C30"/>
    <w:rPr>
      <w:i/>
      <w:iCs/>
    </w:rPr>
  </w:style>
  <w:style w:type="character" w:styleId="Strong">
    <w:name w:val="Strong"/>
    <w:basedOn w:val="DefaultParagraphFont"/>
    <w:uiPriority w:val="22"/>
    <w:qFormat/>
    <w:rsid w:val="00622C30"/>
    <w:rPr>
      <w:b/>
      <w:bCs/>
    </w:rPr>
  </w:style>
  <w:style w:type="paragraph" w:styleId="BalloonText">
    <w:name w:val="Balloon Text"/>
    <w:basedOn w:val="Normal"/>
    <w:link w:val="BalloonTextChar"/>
    <w:uiPriority w:val="99"/>
    <w:semiHidden/>
    <w:unhideWhenUsed/>
    <w:rsid w:val="0062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2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2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2C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C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22C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2C3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2C30"/>
    <w:rPr>
      <w:color w:val="0000FF"/>
      <w:u w:val="single"/>
    </w:rPr>
  </w:style>
  <w:style w:type="paragraph" w:customStyle="1" w:styleId="entry-meta">
    <w:name w:val="entry-meta"/>
    <w:basedOn w:val="Normal"/>
    <w:rsid w:val="0062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622C30"/>
  </w:style>
  <w:style w:type="character" w:customStyle="1" w:styleId="entry-author-name">
    <w:name w:val="entry-author-name"/>
    <w:basedOn w:val="DefaultParagraphFont"/>
    <w:rsid w:val="00622C30"/>
  </w:style>
  <w:style w:type="character" w:customStyle="1" w:styleId="entry-comments-link">
    <w:name w:val="entry-comments-link"/>
    <w:basedOn w:val="DefaultParagraphFont"/>
    <w:rsid w:val="00622C30"/>
  </w:style>
  <w:style w:type="paragraph" w:styleId="NormalWeb">
    <w:name w:val="Normal (Web)"/>
    <w:basedOn w:val="Normal"/>
    <w:uiPriority w:val="99"/>
    <w:semiHidden/>
    <w:unhideWhenUsed/>
    <w:rsid w:val="00622C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C30"/>
    <w:rPr>
      <w:i/>
      <w:iCs/>
    </w:rPr>
  </w:style>
  <w:style w:type="character" w:styleId="Strong">
    <w:name w:val="Strong"/>
    <w:basedOn w:val="DefaultParagraphFont"/>
    <w:uiPriority w:val="22"/>
    <w:qFormat/>
    <w:rsid w:val="00622C30"/>
    <w:rPr>
      <w:b/>
      <w:bCs/>
    </w:rPr>
  </w:style>
  <w:style w:type="paragraph" w:styleId="BalloonText">
    <w:name w:val="Balloon Text"/>
    <w:basedOn w:val="Normal"/>
    <w:link w:val="BalloonTextChar"/>
    <w:uiPriority w:val="99"/>
    <w:semiHidden/>
    <w:unhideWhenUsed/>
    <w:rsid w:val="00622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7977">
      <w:bodyDiv w:val="1"/>
      <w:marLeft w:val="0"/>
      <w:marRight w:val="0"/>
      <w:marTop w:val="0"/>
      <w:marBottom w:val="0"/>
      <w:divBdr>
        <w:top w:val="none" w:sz="0" w:space="0" w:color="auto"/>
        <w:left w:val="none" w:sz="0" w:space="0" w:color="auto"/>
        <w:bottom w:val="none" w:sz="0" w:space="0" w:color="auto"/>
        <w:right w:val="none" w:sz="0" w:space="0" w:color="auto"/>
      </w:divBdr>
      <w:divsChild>
        <w:div w:id="553662454">
          <w:marLeft w:val="0"/>
          <w:marRight w:val="0"/>
          <w:marTop w:val="0"/>
          <w:marBottom w:val="0"/>
          <w:divBdr>
            <w:top w:val="none" w:sz="0" w:space="0" w:color="auto"/>
            <w:left w:val="none" w:sz="0" w:space="0" w:color="auto"/>
            <w:bottom w:val="none" w:sz="0" w:space="0" w:color="auto"/>
            <w:right w:val="none" w:sz="0" w:space="0" w:color="auto"/>
          </w:divBdr>
          <w:divsChild>
            <w:div w:id="15236085">
              <w:marLeft w:val="0"/>
              <w:marRight w:val="0"/>
              <w:marTop w:val="0"/>
              <w:marBottom w:val="0"/>
              <w:divBdr>
                <w:top w:val="none" w:sz="0" w:space="0" w:color="auto"/>
                <w:left w:val="none" w:sz="0" w:space="0" w:color="auto"/>
                <w:bottom w:val="none" w:sz="0" w:space="0" w:color="auto"/>
                <w:right w:val="none" w:sz="0" w:space="0" w:color="auto"/>
              </w:divBdr>
              <w:divsChild>
                <w:div w:id="1430615268">
                  <w:marLeft w:val="0"/>
                  <w:marRight w:val="0"/>
                  <w:marTop w:val="0"/>
                  <w:marBottom w:val="0"/>
                  <w:divBdr>
                    <w:top w:val="none" w:sz="0" w:space="0" w:color="auto"/>
                    <w:left w:val="none" w:sz="0" w:space="0" w:color="auto"/>
                    <w:bottom w:val="none" w:sz="0" w:space="0" w:color="auto"/>
                    <w:right w:val="none" w:sz="0" w:space="0" w:color="auto"/>
                  </w:divBdr>
                  <w:divsChild>
                    <w:div w:id="19795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knap.com/blog/digital-transformation-helps-telcos-move-from-perish-to-flourish/" TargetMode="External"/><Relationship Id="rId13" Type="http://schemas.openxmlformats.org/officeDocument/2006/relationships/hyperlink" Target="http://sites.tcs.com/internet-of-things/industries/telecommun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acknap.com/blog/top-5-challenges-trends-telecommunication-industry/" TargetMode="External"/><Relationship Id="rId12" Type="http://schemas.openxmlformats.org/officeDocument/2006/relationships/hyperlink" Target="http://www.zdnet.com/article/ai-will-transform-smartphones-into-intelligent-phones-huawei/" TargetMode="External"/><Relationship Id="rId17" Type="http://schemas.openxmlformats.org/officeDocument/2006/relationships/hyperlink" Target="http://www.racknap.com/en-in/" TargetMode="External"/><Relationship Id="rId2" Type="http://schemas.openxmlformats.org/officeDocument/2006/relationships/styles" Target="styles.xml"/><Relationship Id="rId16" Type="http://schemas.openxmlformats.org/officeDocument/2006/relationships/hyperlink" Target="https://wire19.com/netmagic-partners-nuage-networks-strengthen-naas-portfolio/" TargetMode="External"/><Relationship Id="rId1" Type="http://schemas.openxmlformats.org/officeDocument/2006/relationships/numbering" Target="numbering.xml"/><Relationship Id="rId6" Type="http://schemas.openxmlformats.org/officeDocument/2006/relationships/hyperlink" Target="https://www.racknap.com/blog/author/munesh/" TargetMode="External"/><Relationship Id="rId11" Type="http://schemas.openxmlformats.org/officeDocument/2006/relationships/hyperlink" Target="https://wire19.com/verizon-qualcomm-ericsson-jointly-demo-5g/" TargetMode="External"/><Relationship Id="rId5" Type="http://schemas.openxmlformats.org/officeDocument/2006/relationships/webSettings" Target="webSettings.xml"/><Relationship Id="rId15" Type="http://schemas.openxmlformats.org/officeDocument/2006/relationships/hyperlink" Target="https://arstechnica.com/tech-policy/2018/03/atttime-warner-merger-will-raise-tv-bills-436-million-a-year-us-says/" TargetMode="External"/><Relationship Id="rId10" Type="http://schemas.openxmlformats.org/officeDocument/2006/relationships/hyperlink" Target="https://wire19.com/verizon-use-samsungs-routers-5gnetwork-laun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ources.racknap.com/csp-guide-the-best-practices-guide-to-grow-your-cloud-busines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2019-10-25T06:59:00Z</dcterms:created>
  <dcterms:modified xsi:type="dcterms:W3CDTF">2019-10-25T07:04:00Z</dcterms:modified>
</cp:coreProperties>
</file>