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2B7" w:rsidRDefault="00AB2315">
      <w:pPr>
        <w:rPr>
          <w:sz w:val="52"/>
          <w:szCs w:val="52"/>
        </w:rPr>
      </w:pPr>
      <w:r w:rsidRPr="00AB2315">
        <w:rPr>
          <w:sz w:val="52"/>
          <w:szCs w:val="52"/>
        </w:rPr>
        <w:t>Art History</w:t>
      </w:r>
    </w:p>
    <w:p w:rsidR="005B62B7" w:rsidRPr="005B62B7" w:rsidRDefault="005B62B7" w:rsidP="005B62B7">
      <w:pPr>
        <w:pStyle w:val="NormalWeb"/>
        <w:spacing w:before="154" w:beforeAutospacing="0" w:after="0" w:afterAutospacing="0"/>
        <w:jc w:val="center"/>
        <w:rPr>
          <w:b/>
        </w:rPr>
      </w:pPr>
      <w:r w:rsidRPr="005B62B7">
        <w:rPr>
          <w:rFonts w:ascii="Calibri" w:eastAsia="+mn-ea" w:hAnsi="Calibri" w:cs="+mn-cs"/>
          <w:b/>
          <w:color w:val="000000"/>
          <w:kern w:val="24"/>
          <w:sz w:val="64"/>
          <w:szCs w:val="64"/>
        </w:rPr>
        <w:t>Islamic Era</w:t>
      </w:r>
    </w:p>
    <w:p w:rsidR="005B62B7" w:rsidRDefault="005B62B7" w:rsidP="005B62B7">
      <w:pPr>
        <w:pStyle w:val="NormalWeb"/>
        <w:spacing w:before="0" w:beforeAutospacing="0" w:after="0" w:afterAutospacing="0"/>
        <w:rPr>
          <w:rFonts w:ascii="Calibri" w:eastAsia="+mn-ea" w:hAnsi="Calibri" w:cs="+mn-cs"/>
          <w:color w:val="222222"/>
          <w:kern w:val="24"/>
          <w:sz w:val="28"/>
          <w:szCs w:val="28"/>
        </w:rPr>
      </w:pPr>
      <w:r w:rsidRPr="005B62B7">
        <w:rPr>
          <w:rFonts w:ascii="Calibri" w:eastAsia="+mn-ea" w:hAnsi="Calibri" w:cs="+mn-cs"/>
          <w:color w:val="222222"/>
          <w:kern w:val="24"/>
          <w:sz w:val="28"/>
          <w:szCs w:val="28"/>
        </w:rPr>
        <w:t>Most historians accept that </w:t>
      </w:r>
      <w:r w:rsidRPr="005B62B7">
        <w:rPr>
          <w:rFonts w:ascii="Calibri" w:eastAsia="+mn-ea" w:hAnsi="Calibri" w:cs="+mn-cs"/>
          <w:b/>
          <w:bCs/>
          <w:color w:val="222222"/>
          <w:kern w:val="24"/>
          <w:sz w:val="28"/>
          <w:szCs w:val="28"/>
        </w:rPr>
        <w:t>Islam</w:t>
      </w:r>
      <w:r w:rsidRPr="005B62B7">
        <w:rPr>
          <w:rFonts w:ascii="Calibri" w:eastAsia="+mn-ea" w:hAnsi="Calibri" w:cs="+mn-cs"/>
          <w:color w:val="222222"/>
          <w:kern w:val="24"/>
          <w:sz w:val="28"/>
          <w:szCs w:val="28"/>
        </w:rPr>
        <w:t> originated in Mecca and Medina at the start of the 7th century CE, approximately 600 years after the founding of Christianity, with the revelations received by the prophet Muhammad.</w:t>
      </w:r>
    </w:p>
    <w:p w:rsidR="005B62B7" w:rsidRPr="005B62B7" w:rsidRDefault="005B62B7" w:rsidP="005B62B7">
      <w:pPr>
        <w:pStyle w:val="NormalWeb"/>
        <w:spacing w:before="0" w:beforeAutospacing="0" w:after="0" w:afterAutospacing="0"/>
        <w:rPr>
          <w:sz w:val="28"/>
          <w:szCs w:val="28"/>
        </w:rPr>
      </w:pPr>
    </w:p>
    <w:p w:rsidR="005B62B7" w:rsidRDefault="005B62B7" w:rsidP="005B62B7">
      <w:pPr>
        <w:pStyle w:val="NormalWeb"/>
        <w:spacing w:before="0" w:beforeAutospacing="0" w:after="0" w:afterAutospacing="0"/>
        <w:rPr>
          <w:rFonts w:ascii="Calibri" w:eastAsia="+mn-ea" w:hAnsi="Calibri" w:cs="+mn-cs"/>
          <w:color w:val="222222"/>
          <w:kern w:val="24"/>
          <w:sz w:val="28"/>
          <w:szCs w:val="28"/>
        </w:rPr>
      </w:pPr>
      <w:r w:rsidRPr="005B62B7">
        <w:rPr>
          <w:rFonts w:ascii="Calibri" w:eastAsia="+mn-ea" w:hAnsi="Calibri" w:cs="+mn-cs"/>
          <w:color w:val="222222"/>
          <w:kern w:val="24"/>
          <w:sz w:val="28"/>
          <w:szCs w:val="28"/>
        </w:rPr>
        <w:t xml:space="preserve">*622* </w:t>
      </w:r>
      <w:r w:rsidRPr="005B62B7">
        <w:rPr>
          <w:rFonts w:ascii="Calibri" w:eastAsia="+mn-ea" w:hAnsi="Calibri" w:cs="+mn-cs"/>
          <w:color w:val="222222"/>
          <w:kern w:val="24"/>
          <w:sz w:val="28"/>
          <w:szCs w:val="28"/>
        </w:rPr>
        <w:t>after</w:t>
      </w:r>
      <w:r w:rsidRPr="005B62B7">
        <w:rPr>
          <w:rFonts w:ascii="Calibri" w:eastAsia="+mn-ea" w:hAnsi="Calibri" w:cs="+mn-cs"/>
          <w:color w:val="222222"/>
          <w:kern w:val="24"/>
          <w:sz w:val="28"/>
          <w:szCs w:val="28"/>
        </w:rPr>
        <w:t xml:space="preserve"> persecution in Mecca, Muhammad migrates to Medina. The migration — </w:t>
      </w:r>
      <w:proofErr w:type="spellStart"/>
      <w:r w:rsidRPr="005B62B7">
        <w:rPr>
          <w:rFonts w:ascii="Calibri" w:eastAsia="+mn-ea" w:hAnsi="Calibri" w:cs="+mn-cs"/>
          <w:color w:val="222222"/>
          <w:kern w:val="24"/>
          <w:sz w:val="28"/>
          <w:szCs w:val="28"/>
        </w:rPr>
        <w:t>hijra</w:t>
      </w:r>
      <w:proofErr w:type="spellEnd"/>
      <w:r w:rsidRPr="005B62B7">
        <w:rPr>
          <w:rFonts w:ascii="Calibri" w:eastAsia="+mn-ea" w:hAnsi="Calibri" w:cs="+mn-cs"/>
          <w:color w:val="222222"/>
          <w:kern w:val="24"/>
          <w:sz w:val="28"/>
          <w:szCs w:val="28"/>
        </w:rPr>
        <w:t xml:space="preserve"> — marks the </w:t>
      </w:r>
      <w:r w:rsidRPr="005B62B7">
        <w:rPr>
          <w:rFonts w:ascii="Calibri" w:eastAsia="+mn-ea" w:hAnsi="Calibri" w:cs="+mn-cs"/>
          <w:b/>
          <w:bCs/>
          <w:color w:val="222222"/>
          <w:kern w:val="24"/>
          <w:sz w:val="28"/>
          <w:szCs w:val="28"/>
        </w:rPr>
        <w:t>beginning</w:t>
      </w:r>
      <w:r w:rsidRPr="005B62B7">
        <w:rPr>
          <w:rFonts w:ascii="Calibri" w:eastAsia="+mn-ea" w:hAnsi="Calibri" w:cs="+mn-cs"/>
          <w:color w:val="222222"/>
          <w:kern w:val="24"/>
          <w:sz w:val="28"/>
          <w:szCs w:val="28"/>
        </w:rPr>
        <w:t> of the </w:t>
      </w:r>
      <w:r w:rsidRPr="005B62B7">
        <w:rPr>
          <w:rFonts w:ascii="Calibri" w:eastAsia="+mn-ea" w:hAnsi="Calibri" w:cs="+mn-cs"/>
          <w:b/>
          <w:bCs/>
          <w:color w:val="222222"/>
          <w:kern w:val="24"/>
          <w:sz w:val="28"/>
          <w:szCs w:val="28"/>
        </w:rPr>
        <w:t>Islamic</w:t>
      </w:r>
      <w:r w:rsidRPr="005B62B7">
        <w:rPr>
          <w:rFonts w:ascii="Calibri" w:eastAsia="+mn-ea" w:hAnsi="Calibri" w:cs="+mn-cs"/>
          <w:color w:val="222222"/>
          <w:kern w:val="24"/>
          <w:sz w:val="28"/>
          <w:szCs w:val="28"/>
        </w:rPr>
        <w:t xml:space="preserve"> era. *623-631* </w:t>
      </w:r>
      <w:r w:rsidRPr="005B62B7">
        <w:rPr>
          <w:rFonts w:ascii="Calibri" w:eastAsia="+mn-ea" w:hAnsi="Calibri" w:cs="+mn-cs"/>
          <w:color w:val="222222"/>
          <w:kern w:val="24"/>
          <w:sz w:val="28"/>
          <w:szCs w:val="28"/>
        </w:rPr>
        <w:t>after</w:t>
      </w:r>
      <w:r w:rsidRPr="005B62B7">
        <w:rPr>
          <w:rFonts w:ascii="Calibri" w:eastAsia="+mn-ea" w:hAnsi="Calibri" w:cs="+mn-cs"/>
          <w:color w:val="222222"/>
          <w:kern w:val="24"/>
          <w:sz w:val="28"/>
          <w:szCs w:val="28"/>
        </w:rPr>
        <w:t xml:space="preserve"> three battles, Muhammad conquers Mecca and forgives all his enemies. A written constitution is established as the basis of governance.</w:t>
      </w:r>
    </w:p>
    <w:p w:rsidR="005B62B7" w:rsidRDefault="005B62B7" w:rsidP="005B62B7">
      <w:pPr>
        <w:pStyle w:val="NormalWeb"/>
        <w:spacing w:before="0" w:beforeAutospacing="0" w:after="0" w:afterAutospacing="0"/>
        <w:rPr>
          <w:rFonts w:ascii="Calibri" w:eastAsia="+mn-ea" w:hAnsi="Calibri" w:cs="+mn-cs"/>
          <w:color w:val="222222"/>
          <w:kern w:val="24"/>
          <w:sz w:val="28"/>
          <w:szCs w:val="28"/>
        </w:rPr>
      </w:pPr>
    </w:p>
    <w:p w:rsidR="005B62B7" w:rsidRDefault="005B62B7" w:rsidP="005B62B7">
      <w:pPr>
        <w:pStyle w:val="NormalWeb"/>
        <w:spacing w:before="0" w:beforeAutospacing="0" w:after="0" w:afterAutospacing="0"/>
        <w:rPr>
          <w:rFonts w:ascii="Calibri" w:eastAsia="+mn-ea" w:hAnsi="Calibri" w:cs="+mn-cs"/>
          <w:color w:val="222222"/>
          <w:kern w:val="24"/>
          <w:sz w:val="28"/>
          <w:szCs w:val="28"/>
        </w:rPr>
      </w:pPr>
      <w:r w:rsidRPr="005B62B7">
        <w:rPr>
          <w:rFonts w:ascii="Calibri" w:eastAsia="+mn-ea" w:hAnsi="Calibri" w:cs="+mn-cs"/>
          <w:b/>
          <w:bCs/>
          <w:color w:val="222222"/>
          <w:kern w:val="24"/>
          <w:sz w:val="28"/>
          <w:szCs w:val="28"/>
        </w:rPr>
        <w:t>Islamic culture</w:t>
      </w:r>
      <w:r w:rsidRPr="005B62B7">
        <w:rPr>
          <w:rFonts w:ascii="Calibri" w:eastAsia="+mn-ea" w:hAnsi="Calibri" w:cs="+mn-cs"/>
          <w:color w:val="222222"/>
          <w:kern w:val="24"/>
          <w:sz w:val="28"/>
          <w:szCs w:val="28"/>
        </w:rPr>
        <w:t> and </w:t>
      </w:r>
      <w:r w:rsidRPr="005B62B7">
        <w:rPr>
          <w:rFonts w:ascii="Calibri" w:eastAsia="+mn-ea" w:hAnsi="Calibri" w:cs="+mn-cs"/>
          <w:b/>
          <w:bCs/>
          <w:color w:val="222222"/>
          <w:kern w:val="24"/>
          <w:sz w:val="28"/>
          <w:szCs w:val="28"/>
        </w:rPr>
        <w:t>Muslim culture</w:t>
      </w:r>
      <w:r w:rsidRPr="005B62B7">
        <w:rPr>
          <w:rFonts w:ascii="Calibri" w:eastAsia="+mn-ea" w:hAnsi="Calibri" w:cs="+mn-cs"/>
          <w:color w:val="222222"/>
          <w:kern w:val="24"/>
          <w:sz w:val="28"/>
          <w:szCs w:val="28"/>
        </w:rPr>
        <w:t> refer to cultural practices common to historically </w:t>
      </w:r>
      <w:r w:rsidRPr="005B62B7">
        <w:rPr>
          <w:rFonts w:ascii="Calibri" w:eastAsia="+mn-ea" w:hAnsi="Calibri" w:cs="+mn-cs"/>
          <w:b/>
          <w:bCs/>
          <w:color w:val="222222"/>
          <w:kern w:val="24"/>
          <w:sz w:val="28"/>
          <w:szCs w:val="28"/>
        </w:rPr>
        <w:t>Islamic</w:t>
      </w:r>
      <w:r w:rsidRPr="005B62B7">
        <w:rPr>
          <w:rFonts w:ascii="Calibri" w:eastAsia="+mn-ea" w:hAnsi="Calibri" w:cs="+mn-cs"/>
          <w:color w:val="222222"/>
          <w:kern w:val="24"/>
          <w:sz w:val="28"/>
          <w:szCs w:val="28"/>
        </w:rPr>
        <w:t> people. The early forms of </w:t>
      </w:r>
      <w:r w:rsidRPr="005B62B7">
        <w:rPr>
          <w:rFonts w:ascii="Calibri" w:eastAsia="+mn-ea" w:hAnsi="Calibri" w:cs="+mn-cs"/>
          <w:b/>
          <w:bCs/>
          <w:color w:val="222222"/>
          <w:kern w:val="24"/>
          <w:sz w:val="28"/>
          <w:szCs w:val="28"/>
        </w:rPr>
        <w:t>Muslim culture</w:t>
      </w:r>
      <w:r w:rsidRPr="005B62B7">
        <w:rPr>
          <w:rFonts w:ascii="Calibri" w:eastAsia="+mn-ea" w:hAnsi="Calibri" w:cs="+mn-cs"/>
          <w:color w:val="222222"/>
          <w:kern w:val="24"/>
          <w:sz w:val="28"/>
          <w:szCs w:val="28"/>
        </w:rPr>
        <w:t>, from the Rashidun Caliphate to early Umayyad period, were predominantly Arab, Byzantine, Persian and Levantine</w:t>
      </w:r>
      <w:r>
        <w:rPr>
          <w:rFonts w:ascii="Calibri" w:eastAsia="+mn-ea" w:hAnsi="Calibri" w:cs="+mn-cs"/>
          <w:color w:val="222222"/>
          <w:kern w:val="24"/>
          <w:sz w:val="28"/>
          <w:szCs w:val="28"/>
        </w:rPr>
        <w:t>.</w:t>
      </w:r>
    </w:p>
    <w:p w:rsidR="005B62B7" w:rsidRPr="005B62B7" w:rsidRDefault="005B62B7" w:rsidP="005B62B7">
      <w:pPr>
        <w:pStyle w:val="NormalWeb"/>
        <w:spacing w:before="0" w:beforeAutospacing="0" w:after="0" w:afterAutospacing="0"/>
        <w:rPr>
          <w:sz w:val="28"/>
          <w:szCs w:val="28"/>
        </w:rPr>
      </w:pPr>
    </w:p>
    <w:p w:rsidR="005B62B7" w:rsidRPr="005B62B7" w:rsidRDefault="005B62B7" w:rsidP="005B62B7">
      <w:pPr>
        <w:pStyle w:val="NormalWeb"/>
        <w:spacing w:before="0" w:beforeAutospacing="0" w:after="0" w:afterAutospacing="0"/>
        <w:rPr>
          <w:sz w:val="28"/>
          <w:szCs w:val="28"/>
        </w:rPr>
      </w:pPr>
      <w:r w:rsidRPr="005B62B7">
        <w:rPr>
          <w:rFonts w:ascii="Calibri" w:eastAsia="+mn-ea" w:hAnsi="Calibri" w:cs="+mn-cs"/>
          <w:color w:val="222222"/>
          <w:kern w:val="24"/>
          <w:sz w:val="28"/>
          <w:szCs w:val="28"/>
        </w:rPr>
        <w:t>The religion of </w:t>
      </w:r>
      <w:r w:rsidRPr="005B62B7">
        <w:rPr>
          <w:rFonts w:ascii="Calibri" w:eastAsia="+mn-ea" w:hAnsi="Calibri" w:cs="+mn-cs"/>
          <w:b/>
          <w:bCs/>
          <w:color w:val="222222"/>
          <w:kern w:val="24"/>
          <w:sz w:val="28"/>
          <w:szCs w:val="28"/>
        </w:rPr>
        <w:t>Islam</w:t>
      </w:r>
      <w:r w:rsidRPr="005B62B7">
        <w:rPr>
          <w:rFonts w:ascii="Calibri" w:eastAsia="+mn-ea" w:hAnsi="Calibri" w:cs="+mn-cs"/>
          <w:color w:val="222222"/>
          <w:kern w:val="24"/>
          <w:sz w:val="28"/>
          <w:szCs w:val="28"/>
        </w:rPr>
        <w:t> originated in Arabia. It was based on the teachings of Muhammad. Followers of </w:t>
      </w:r>
      <w:r w:rsidRPr="005B62B7">
        <w:rPr>
          <w:rFonts w:ascii="Calibri" w:eastAsia="+mn-ea" w:hAnsi="Calibri" w:cs="+mn-cs"/>
          <w:b/>
          <w:bCs/>
          <w:color w:val="222222"/>
          <w:kern w:val="24"/>
          <w:sz w:val="28"/>
          <w:szCs w:val="28"/>
        </w:rPr>
        <w:t>Islam</w:t>
      </w:r>
      <w:r w:rsidRPr="005B62B7">
        <w:rPr>
          <w:rFonts w:ascii="Calibri" w:eastAsia="+mn-ea" w:hAnsi="Calibri" w:cs="+mn-cs"/>
          <w:color w:val="222222"/>
          <w:kern w:val="24"/>
          <w:sz w:val="28"/>
          <w:szCs w:val="28"/>
        </w:rPr>
        <w:t>, called Muslims, built large empires and spread their faith through trade and conquest throughout parts of Asia, Africa, and the Mediterranean.</w:t>
      </w:r>
    </w:p>
    <w:p w:rsidR="005B62B7" w:rsidRPr="005B62B7" w:rsidRDefault="005B62B7" w:rsidP="005B62B7">
      <w:pPr>
        <w:pStyle w:val="NormalWeb"/>
        <w:spacing w:before="0" w:beforeAutospacing="0" w:after="0" w:afterAutospacing="0"/>
        <w:rPr>
          <w:sz w:val="28"/>
          <w:szCs w:val="28"/>
        </w:rPr>
      </w:pPr>
    </w:p>
    <w:p w:rsidR="00DB1BD5" w:rsidRPr="00DB1BD5" w:rsidRDefault="00DB1BD5" w:rsidP="00DB1BD5">
      <w:pPr>
        <w:pStyle w:val="NormalWeb"/>
        <w:spacing w:before="0" w:beforeAutospacing="0" w:after="0" w:afterAutospacing="0"/>
        <w:rPr>
          <w:sz w:val="28"/>
          <w:szCs w:val="28"/>
        </w:rPr>
      </w:pPr>
      <w:r w:rsidRPr="00DB1BD5">
        <w:rPr>
          <w:rFonts w:ascii="Calibri" w:eastAsia="+mn-ea" w:hAnsi="Calibri" w:cs="+mn-cs"/>
          <w:color w:val="000000"/>
          <w:kern w:val="24"/>
          <w:sz w:val="28"/>
          <w:szCs w:val="28"/>
        </w:rPr>
        <w:t>The </w:t>
      </w:r>
      <w:r w:rsidRPr="00DB1BD5">
        <w:rPr>
          <w:rFonts w:ascii="Calibri" w:eastAsia="+mn-ea" w:hAnsi="Calibri" w:cs="+mn-cs"/>
          <w:b/>
          <w:bCs/>
          <w:color w:val="000000"/>
          <w:kern w:val="24"/>
          <w:sz w:val="28"/>
          <w:szCs w:val="28"/>
        </w:rPr>
        <w:t>Islamic</w:t>
      </w:r>
      <w:r w:rsidRPr="00DB1BD5">
        <w:rPr>
          <w:rFonts w:ascii="Calibri" w:eastAsia="+mn-ea" w:hAnsi="Calibri" w:cs="+mn-cs"/>
          <w:color w:val="000000"/>
          <w:kern w:val="24"/>
          <w:sz w:val="28"/>
          <w:szCs w:val="28"/>
        </w:rPr>
        <w:t> Golden Age was a period of cultural, economic, and scientific flourishing in the history of Islam, traditionally dated from the 7th century to the 14th century</w:t>
      </w:r>
    </w:p>
    <w:p w:rsidR="00DB1BD5" w:rsidRPr="00DB1BD5" w:rsidRDefault="00DB1BD5" w:rsidP="00DB1BD5">
      <w:pPr>
        <w:pStyle w:val="NormalWeb"/>
        <w:spacing w:before="0" w:beforeAutospacing="0" w:after="0" w:afterAutospacing="0"/>
        <w:rPr>
          <w:sz w:val="28"/>
          <w:szCs w:val="28"/>
        </w:rPr>
      </w:pPr>
      <w:r w:rsidRPr="00DB1BD5">
        <w:rPr>
          <w:rFonts w:ascii="Calibri" w:eastAsia="+mn-ea" w:hAnsi="Calibri" w:cs="+mn-cs"/>
          <w:color w:val="000000"/>
          <w:kern w:val="24"/>
          <w:sz w:val="28"/>
          <w:szCs w:val="28"/>
        </w:rPr>
        <w:t>Much of the Arabic-speaking world was under rule of various Caliphates.</w:t>
      </w:r>
    </w:p>
    <w:p w:rsidR="00DB1BD5" w:rsidRPr="00DB1BD5" w:rsidRDefault="00DB1BD5" w:rsidP="00DB1BD5">
      <w:pPr>
        <w:pStyle w:val="NormalWeb"/>
        <w:spacing w:before="0" w:beforeAutospacing="0" w:after="0" w:afterAutospacing="0"/>
        <w:rPr>
          <w:sz w:val="28"/>
          <w:szCs w:val="28"/>
        </w:rPr>
      </w:pPr>
      <w:r w:rsidRPr="00DB1BD5">
        <w:rPr>
          <w:rFonts w:ascii="Calibri" w:eastAsia="+mn-ea" w:hAnsi="Calibri" w:cs="+mn-cs"/>
          <w:color w:val="000000"/>
          <w:kern w:val="24"/>
          <w:sz w:val="28"/>
          <w:szCs w:val="28"/>
        </w:rPr>
        <w:t>Caliphates: refers to a person or religious successor of the prophet Muhammad that was a leader of the Muslim community</w:t>
      </w:r>
    </w:p>
    <w:p w:rsidR="00DB1BD5" w:rsidRDefault="00DB1BD5" w:rsidP="00DB1BD5">
      <w:pPr>
        <w:pStyle w:val="NormalWeb"/>
        <w:spacing w:before="0" w:beforeAutospacing="0" w:after="0" w:afterAutospacing="0"/>
        <w:rPr>
          <w:rFonts w:ascii="Calibri" w:eastAsia="+mn-ea" w:hAnsi="Calibri" w:cs="+mn-cs"/>
          <w:color w:val="222222"/>
          <w:kern w:val="24"/>
          <w:sz w:val="28"/>
          <w:szCs w:val="28"/>
        </w:rPr>
      </w:pPr>
      <w:r w:rsidRPr="00DB1BD5">
        <w:rPr>
          <w:rFonts w:ascii="Calibri" w:eastAsia="+mn-ea" w:hAnsi="Calibri" w:cs="+mn-cs"/>
          <w:color w:val="222222"/>
          <w:kern w:val="24"/>
          <w:sz w:val="28"/>
          <w:szCs w:val="28"/>
        </w:rPr>
        <w:t>Baghdad was centrally located between Europe and Asia and was an important area for trade and exchanges of ideas.</w:t>
      </w:r>
      <w:r>
        <w:rPr>
          <w:rFonts w:ascii="Calibri" w:eastAsia="+mn-ea" w:hAnsi="Calibri" w:cs="+mn-cs"/>
          <w:color w:val="222222"/>
          <w:kern w:val="24"/>
          <w:sz w:val="36"/>
          <w:szCs w:val="36"/>
        </w:rPr>
        <w:t xml:space="preserve"> </w:t>
      </w:r>
      <w:r w:rsidRPr="00DB1BD5">
        <w:rPr>
          <w:rFonts w:ascii="Calibri" w:eastAsia="+mn-ea" w:hAnsi="Calibri" w:cs="+mn-cs"/>
          <w:color w:val="222222"/>
          <w:kern w:val="24"/>
          <w:sz w:val="28"/>
          <w:szCs w:val="28"/>
        </w:rPr>
        <w:t>Scholars living in Baghdad translated Greek texts and made scientific discoveries—which is why this era, from the seventh to thirteenth centuries CE, is named the </w:t>
      </w:r>
      <w:r w:rsidRPr="00DB1BD5">
        <w:rPr>
          <w:rFonts w:ascii="Calibri" w:eastAsia="+mn-ea" w:hAnsi="Calibri" w:cs="+mn-cs"/>
          <w:b/>
          <w:bCs/>
          <w:color w:val="222222"/>
          <w:kern w:val="24"/>
          <w:sz w:val="28"/>
          <w:szCs w:val="28"/>
        </w:rPr>
        <w:t>Golden Age</w:t>
      </w:r>
      <w:r w:rsidRPr="00DB1BD5">
        <w:rPr>
          <w:rFonts w:ascii="Calibri" w:eastAsia="+mn-ea" w:hAnsi="Calibri" w:cs="+mn-cs"/>
          <w:color w:val="222222"/>
          <w:kern w:val="24"/>
          <w:sz w:val="28"/>
          <w:szCs w:val="28"/>
        </w:rPr>
        <w:t> </w:t>
      </w:r>
      <w:r w:rsidRPr="00DB1BD5">
        <w:rPr>
          <w:rFonts w:ascii="Calibri" w:eastAsia="+mn-ea" w:hAnsi="Calibri" w:cs="+mn-cs"/>
          <w:b/>
          <w:bCs/>
          <w:color w:val="222222"/>
          <w:kern w:val="24"/>
          <w:sz w:val="28"/>
          <w:szCs w:val="28"/>
        </w:rPr>
        <w:t>of</w:t>
      </w:r>
      <w:r w:rsidRPr="00DB1BD5">
        <w:rPr>
          <w:rFonts w:ascii="Calibri" w:eastAsia="+mn-ea" w:hAnsi="Calibri" w:cs="+mn-cs"/>
          <w:color w:val="222222"/>
          <w:kern w:val="24"/>
          <w:sz w:val="28"/>
          <w:szCs w:val="28"/>
        </w:rPr>
        <w:t> </w:t>
      </w:r>
      <w:r w:rsidRPr="00DB1BD5">
        <w:rPr>
          <w:rFonts w:ascii="Calibri" w:eastAsia="+mn-ea" w:hAnsi="Calibri" w:cs="+mn-cs"/>
          <w:b/>
          <w:bCs/>
          <w:color w:val="222222"/>
          <w:kern w:val="24"/>
          <w:sz w:val="28"/>
          <w:szCs w:val="28"/>
        </w:rPr>
        <w:t>Islam</w:t>
      </w:r>
      <w:r w:rsidRPr="00DB1BD5">
        <w:rPr>
          <w:rFonts w:ascii="Calibri" w:eastAsia="+mn-ea" w:hAnsi="Calibri" w:cs="+mn-cs"/>
          <w:color w:val="222222"/>
          <w:kern w:val="24"/>
          <w:sz w:val="28"/>
          <w:szCs w:val="28"/>
        </w:rPr>
        <w:t>.</w:t>
      </w:r>
    </w:p>
    <w:p w:rsidR="00020102" w:rsidRDefault="00020102" w:rsidP="00DB1BD5">
      <w:pPr>
        <w:pStyle w:val="NormalWeb"/>
        <w:spacing w:before="0" w:beforeAutospacing="0" w:after="0" w:afterAutospacing="0"/>
        <w:rPr>
          <w:rFonts w:ascii="Calibri" w:eastAsia="+mn-ea" w:hAnsi="Calibri" w:cs="+mn-cs"/>
          <w:color w:val="222222"/>
          <w:kern w:val="24"/>
          <w:sz w:val="28"/>
          <w:szCs w:val="28"/>
        </w:rPr>
      </w:pPr>
    </w:p>
    <w:p w:rsidR="00020102" w:rsidRDefault="00020102" w:rsidP="00DB1BD5">
      <w:pPr>
        <w:pStyle w:val="NormalWeb"/>
        <w:spacing w:before="0" w:beforeAutospacing="0" w:after="0" w:afterAutospacing="0"/>
        <w:rPr>
          <w:rFonts w:ascii="Calibri" w:eastAsia="+mn-ea" w:hAnsi="Calibri" w:cs="+mn-cs"/>
          <w:color w:val="222222"/>
          <w:kern w:val="24"/>
          <w:sz w:val="28"/>
          <w:szCs w:val="28"/>
        </w:rPr>
      </w:pPr>
    </w:p>
    <w:p w:rsidR="00020102" w:rsidRDefault="00020102" w:rsidP="00DB1BD5">
      <w:pPr>
        <w:pStyle w:val="NormalWeb"/>
        <w:spacing w:before="0" w:beforeAutospacing="0" w:after="0" w:afterAutospacing="0"/>
        <w:rPr>
          <w:rFonts w:ascii="Calibri" w:eastAsia="+mn-ea" w:hAnsi="Calibri" w:cs="+mn-cs"/>
          <w:color w:val="222222"/>
          <w:kern w:val="24"/>
          <w:sz w:val="28"/>
          <w:szCs w:val="28"/>
        </w:rPr>
      </w:pPr>
    </w:p>
    <w:p w:rsidR="006A0849" w:rsidRDefault="006A0849" w:rsidP="006A0849">
      <w:pPr>
        <w:spacing w:after="0" w:line="240" w:lineRule="auto"/>
        <w:rPr>
          <w:rFonts w:ascii="Calibri" w:eastAsia="+mn-ea" w:hAnsi="Calibri" w:cs="+mn-cs"/>
          <w:color w:val="000000"/>
          <w:kern w:val="24"/>
          <w:sz w:val="28"/>
          <w:szCs w:val="28"/>
        </w:rPr>
      </w:pPr>
    </w:p>
    <w:p w:rsidR="006A0849" w:rsidRPr="006A0849" w:rsidRDefault="006A0849" w:rsidP="006A0849">
      <w:pPr>
        <w:spacing w:after="0" w:line="240" w:lineRule="auto"/>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lastRenderedPageBreak/>
        <w:t xml:space="preserve">Islamic Golden Age is credited for a variety of advancements in: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Artistry</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Engineering</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 xml:space="preserve">Architecture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Poetry</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Philosophy</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 xml:space="preserve">Agriculture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Economics</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 xml:space="preserve">Literature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 xml:space="preserve">Navigation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 xml:space="preserve">Sciences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 xml:space="preserve">Sociology </w:t>
      </w:r>
    </w:p>
    <w:p w:rsidR="006A0849" w:rsidRPr="006A0849" w:rsidRDefault="006A0849" w:rsidP="006A0849">
      <w:pPr>
        <w:numPr>
          <w:ilvl w:val="0"/>
          <w:numId w:val="1"/>
        </w:numPr>
        <w:spacing w:after="0" w:line="240" w:lineRule="auto"/>
        <w:ind w:left="1166"/>
        <w:contextualSpacing/>
        <w:rPr>
          <w:rFonts w:ascii="Times New Roman" w:eastAsia="Times New Roman" w:hAnsi="Times New Roman" w:cs="Times New Roman"/>
          <w:sz w:val="28"/>
          <w:szCs w:val="28"/>
        </w:rPr>
      </w:pPr>
      <w:r w:rsidRPr="006A0849">
        <w:rPr>
          <w:rFonts w:ascii="Calibri" w:eastAsia="+mn-ea" w:hAnsi="Calibri" w:cs="+mn-cs"/>
          <w:color w:val="000000"/>
          <w:kern w:val="24"/>
          <w:sz w:val="28"/>
          <w:szCs w:val="28"/>
        </w:rPr>
        <w:t>Technology</w:t>
      </w:r>
    </w:p>
    <w:p w:rsidR="00020102" w:rsidRPr="006A0849" w:rsidRDefault="00020102" w:rsidP="00DB1BD5">
      <w:pPr>
        <w:pStyle w:val="NormalWeb"/>
        <w:spacing w:before="0" w:beforeAutospacing="0" w:after="0" w:afterAutospacing="0"/>
        <w:rPr>
          <w:sz w:val="28"/>
          <w:szCs w:val="28"/>
        </w:rPr>
      </w:pP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b/>
          <w:bCs/>
          <w:color w:val="000000"/>
          <w:kern w:val="24"/>
          <w:sz w:val="28"/>
          <w:szCs w:val="28"/>
        </w:rPr>
        <w:t>The First “Truly Universal Civilization”</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Brought together, for the first time, a diverse population consisting of people</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 xml:space="preserve"> </w:t>
      </w:r>
      <w:proofErr w:type="gramStart"/>
      <w:r w:rsidRPr="00582236">
        <w:rPr>
          <w:rFonts w:ascii="Calibri" w:eastAsia="+mn-ea" w:hAnsi="Calibri" w:cs="+mn-cs"/>
          <w:color w:val="000000"/>
          <w:kern w:val="24"/>
          <w:sz w:val="28"/>
          <w:szCs w:val="28"/>
        </w:rPr>
        <w:t>from</w:t>
      </w:r>
      <w:proofErr w:type="gramEnd"/>
      <w:r w:rsidRPr="00582236">
        <w:rPr>
          <w:rFonts w:ascii="Calibri" w:eastAsia="+mn-ea" w:hAnsi="Calibri" w:cs="+mn-cs"/>
          <w:color w:val="000000"/>
          <w:kern w:val="24"/>
          <w:sz w:val="28"/>
          <w:szCs w:val="28"/>
        </w:rPr>
        <w:t xml:space="preserve"> China, India, people of the Middle-East and North Africa and the </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Europeans</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 xml:space="preserve"> Islam began in the Arabian Peninsula in the early 7th century</w:t>
      </w:r>
    </w:p>
    <w:p w:rsidR="00582236" w:rsidRPr="00944FC7" w:rsidRDefault="00582236" w:rsidP="00944FC7">
      <w:pPr>
        <w:pStyle w:val="ListParagraph"/>
        <w:numPr>
          <w:ilvl w:val="0"/>
          <w:numId w:val="2"/>
        </w:numPr>
        <w:spacing w:after="0" w:line="240" w:lineRule="auto"/>
        <w:rPr>
          <w:rFonts w:ascii="Times New Roman" w:eastAsia="Times New Roman" w:hAnsi="Times New Roman" w:cs="Times New Roman"/>
          <w:sz w:val="28"/>
          <w:szCs w:val="28"/>
        </w:rPr>
      </w:pPr>
      <w:r w:rsidRPr="00944FC7">
        <w:rPr>
          <w:rFonts w:ascii="Calibri" w:eastAsia="+mn-ea" w:hAnsi="+mn-ea" w:cs="+mn-cs"/>
          <w:color w:val="000000"/>
          <w:kern w:val="24"/>
          <w:sz w:val="28"/>
          <w:szCs w:val="28"/>
        </w:rPr>
        <w:t>By the 13th century, Islam had spread across India and Southeast Asia</w:t>
      </w:r>
    </w:p>
    <w:p w:rsidR="00582236" w:rsidRPr="00944FC7" w:rsidRDefault="00582236" w:rsidP="00944FC7">
      <w:pPr>
        <w:pStyle w:val="ListParagraph"/>
        <w:numPr>
          <w:ilvl w:val="0"/>
          <w:numId w:val="2"/>
        </w:numPr>
        <w:spacing w:after="0" w:line="240" w:lineRule="auto"/>
        <w:rPr>
          <w:rFonts w:ascii="Times New Roman" w:eastAsia="Times New Roman" w:hAnsi="Times New Roman" w:cs="Times New Roman"/>
          <w:sz w:val="28"/>
          <w:szCs w:val="28"/>
        </w:rPr>
      </w:pPr>
      <w:r w:rsidRPr="00944FC7">
        <w:rPr>
          <w:rFonts w:ascii="Calibri" w:eastAsia="+mn-ea" w:hAnsi="+mn-ea" w:cs="+mn-cs"/>
          <w:color w:val="000000"/>
          <w:kern w:val="24"/>
          <w:sz w:val="28"/>
          <w:szCs w:val="28"/>
        </w:rPr>
        <w:t>Reasons for the success and expansion of Islam and its empire be attributed to:</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  Strong Arab Army</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  Use and development of common language</w:t>
      </w:r>
    </w:p>
    <w:p w:rsidR="00582236" w:rsidRPr="00582236" w:rsidRDefault="00582236" w:rsidP="00582236">
      <w:pPr>
        <w:spacing w:after="0" w:line="240" w:lineRule="auto"/>
        <w:rPr>
          <w:rFonts w:ascii="Times New Roman" w:eastAsia="Times New Roman" w:hAnsi="Times New Roman" w:cs="Times New Roman"/>
          <w:sz w:val="28"/>
          <w:szCs w:val="28"/>
        </w:rPr>
      </w:pPr>
      <w:r w:rsidRPr="00582236">
        <w:rPr>
          <w:rFonts w:ascii="Calibri" w:eastAsia="+mn-ea" w:hAnsi="Calibri" w:cs="+mn-cs"/>
          <w:color w:val="000000"/>
          <w:kern w:val="24"/>
          <w:sz w:val="28"/>
          <w:szCs w:val="28"/>
        </w:rPr>
        <w:t>-  Reasonable treatment of conquered peoples</w:t>
      </w:r>
    </w:p>
    <w:p w:rsidR="00C624BC" w:rsidRDefault="00C624BC" w:rsidP="005B62B7">
      <w:pPr>
        <w:rPr>
          <w:sz w:val="28"/>
          <w:szCs w:val="28"/>
        </w:rPr>
      </w:pPr>
    </w:p>
    <w:p w:rsidR="00C624BC" w:rsidRPr="00C624BC" w:rsidRDefault="00C624BC" w:rsidP="00C624BC">
      <w:pPr>
        <w:spacing w:after="0" w:line="240" w:lineRule="auto"/>
        <w:rPr>
          <w:rFonts w:ascii="Times New Roman" w:eastAsia="Times New Roman" w:hAnsi="Times New Roman" w:cs="Times New Roman"/>
          <w:sz w:val="36"/>
          <w:szCs w:val="36"/>
        </w:rPr>
      </w:pPr>
      <w:r w:rsidRPr="00C624BC">
        <w:rPr>
          <w:rFonts w:ascii="Calibri" w:eastAsia="+mn-ea" w:hAnsi="Calibri" w:cs="+mn-cs"/>
          <w:b/>
          <w:bCs/>
          <w:color w:val="000000"/>
          <w:kern w:val="24"/>
          <w:sz w:val="36"/>
          <w:szCs w:val="36"/>
        </w:rPr>
        <w:t>Religion</w:t>
      </w:r>
    </w:p>
    <w:p w:rsidR="00C624BC" w:rsidRPr="00C624BC" w:rsidRDefault="00C624BC" w:rsidP="00C624BC">
      <w:pPr>
        <w:numPr>
          <w:ilvl w:val="0"/>
          <w:numId w:val="3"/>
        </w:numPr>
        <w:spacing w:after="0" w:line="240" w:lineRule="auto"/>
        <w:ind w:left="1166"/>
        <w:contextualSpacing/>
        <w:rPr>
          <w:rFonts w:ascii="Times New Roman" w:eastAsia="Times New Roman" w:hAnsi="Times New Roman" w:cs="Times New Roman"/>
          <w:sz w:val="28"/>
          <w:szCs w:val="28"/>
        </w:rPr>
      </w:pPr>
      <w:r w:rsidRPr="00C624BC">
        <w:rPr>
          <w:rFonts w:ascii="Calibri" w:eastAsia="+mn-ea" w:hAnsi="Calibri" w:cs="+mn-cs"/>
          <w:color w:val="000000"/>
          <w:kern w:val="24"/>
          <w:sz w:val="28"/>
          <w:szCs w:val="28"/>
        </w:rPr>
        <w:t>Emphasis on religion proved to be one of the biggest influences for the Islamic Golden Age</w:t>
      </w:r>
    </w:p>
    <w:p w:rsidR="00C624BC" w:rsidRPr="00C624BC" w:rsidRDefault="00C624BC" w:rsidP="00C624BC">
      <w:pPr>
        <w:numPr>
          <w:ilvl w:val="0"/>
          <w:numId w:val="3"/>
        </w:numPr>
        <w:spacing w:after="0" w:line="240" w:lineRule="auto"/>
        <w:ind w:left="1166"/>
        <w:contextualSpacing/>
        <w:rPr>
          <w:rFonts w:ascii="Times New Roman" w:eastAsia="Times New Roman" w:hAnsi="Times New Roman" w:cs="Times New Roman"/>
          <w:sz w:val="28"/>
          <w:szCs w:val="28"/>
        </w:rPr>
      </w:pPr>
      <w:r w:rsidRPr="00C624BC">
        <w:rPr>
          <w:rFonts w:ascii="Calibri" w:eastAsia="+mn-ea" w:hAnsi="Calibri" w:cs="+mn-cs"/>
          <w:color w:val="000000"/>
          <w:kern w:val="24"/>
          <w:sz w:val="28"/>
          <w:szCs w:val="28"/>
        </w:rPr>
        <w:t>Various Quranic injunctions and Hadith placed values on education and emphasize the importance of acquiring knowledge</w:t>
      </w:r>
    </w:p>
    <w:p w:rsidR="00C624BC" w:rsidRPr="00C624BC" w:rsidRDefault="00C624BC" w:rsidP="00C624BC">
      <w:pPr>
        <w:numPr>
          <w:ilvl w:val="0"/>
          <w:numId w:val="3"/>
        </w:numPr>
        <w:spacing w:after="0" w:line="240" w:lineRule="auto"/>
        <w:ind w:left="1166"/>
        <w:contextualSpacing/>
        <w:rPr>
          <w:rFonts w:ascii="Times New Roman" w:eastAsia="Times New Roman" w:hAnsi="Times New Roman" w:cs="Times New Roman"/>
          <w:sz w:val="28"/>
          <w:szCs w:val="28"/>
        </w:rPr>
      </w:pPr>
      <w:r w:rsidRPr="00C624BC">
        <w:rPr>
          <w:rFonts w:ascii="Calibri" w:eastAsia="+mn-ea" w:hAnsi="Calibri" w:cs="+mn-cs"/>
          <w:color w:val="000000"/>
          <w:kern w:val="24"/>
          <w:sz w:val="28"/>
          <w:szCs w:val="28"/>
        </w:rPr>
        <w:t>Islamic rulers welcomed conversion to the Islamic faith</w:t>
      </w:r>
    </w:p>
    <w:p w:rsidR="00C624BC" w:rsidRPr="00C624BC" w:rsidRDefault="00C624BC" w:rsidP="00C624BC">
      <w:pPr>
        <w:numPr>
          <w:ilvl w:val="0"/>
          <w:numId w:val="3"/>
        </w:numPr>
        <w:spacing w:after="0" w:line="240" w:lineRule="auto"/>
        <w:ind w:left="1166"/>
        <w:contextualSpacing/>
        <w:rPr>
          <w:rFonts w:ascii="Times New Roman" w:eastAsia="Times New Roman" w:hAnsi="Times New Roman" w:cs="Times New Roman"/>
          <w:sz w:val="28"/>
          <w:szCs w:val="28"/>
        </w:rPr>
      </w:pPr>
      <w:r w:rsidRPr="00C624BC">
        <w:rPr>
          <w:rFonts w:ascii="Calibri" w:eastAsia="+mn-ea" w:hAnsi="Calibri" w:cs="+mn-cs"/>
          <w:color w:val="000000"/>
          <w:kern w:val="24"/>
          <w:sz w:val="28"/>
          <w:szCs w:val="28"/>
        </w:rPr>
        <w:t>All Muslims must learn Arabic, so that they can read the Qur’an, the Islamic holy book</w:t>
      </w:r>
    </w:p>
    <w:p w:rsidR="00C624BC" w:rsidRDefault="00C624BC" w:rsidP="00C624BC">
      <w:pPr>
        <w:spacing w:after="0" w:line="240" w:lineRule="auto"/>
        <w:rPr>
          <w:rFonts w:ascii="Calibri" w:eastAsia="+mn-ea" w:hAnsi="Calibri" w:cs="+mn-cs"/>
          <w:b/>
          <w:bCs/>
          <w:color w:val="000000"/>
          <w:kern w:val="24"/>
          <w:sz w:val="36"/>
          <w:szCs w:val="36"/>
        </w:rPr>
      </w:pPr>
    </w:p>
    <w:p w:rsidR="00C624BC" w:rsidRDefault="00C624BC" w:rsidP="00C624BC">
      <w:pPr>
        <w:spacing w:after="0" w:line="240" w:lineRule="auto"/>
        <w:rPr>
          <w:rFonts w:ascii="Calibri" w:eastAsia="+mn-ea" w:hAnsi="Calibri" w:cs="+mn-cs"/>
          <w:b/>
          <w:bCs/>
          <w:color w:val="000000"/>
          <w:kern w:val="24"/>
          <w:sz w:val="36"/>
          <w:szCs w:val="36"/>
        </w:rPr>
      </w:pPr>
    </w:p>
    <w:p w:rsidR="00C624BC" w:rsidRPr="00C624BC" w:rsidRDefault="00C624BC" w:rsidP="00C624BC">
      <w:pPr>
        <w:spacing w:after="0" w:line="240" w:lineRule="auto"/>
        <w:rPr>
          <w:rFonts w:ascii="Times New Roman" w:eastAsia="Times New Roman" w:hAnsi="Times New Roman" w:cs="Times New Roman"/>
          <w:sz w:val="36"/>
          <w:szCs w:val="36"/>
        </w:rPr>
      </w:pPr>
      <w:r w:rsidRPr="00C624BC">
        <w:rPr>
          <w:rFonts w:ascii="Calibri" w:eastAsia="+mn-ea" w:hAnsi="Calibri" w:cs="+mn-cs"/>
          <w:b/>
          <w:bCs/>
          <w:color w:val="000000"/>
          <w:kern w:val="24"/>
          <w:sz w:val="36"/>
          <w:szCs w:val="36"/>
        </w:rPr>
        <w:lastRenderedPageBreak/>
        <w:t>Cultural Influence</w:t>
      </w:r>
    </w:p>
    <w:p w:rsidR="00C624BC" w:rsidRPr="00C624BC" w:rsidRDefault="00C624BC" w:rsidP="00C624BC">
      <w:pPr>
        <w:numPr>
          <w:ilvl w:val="0"/>
          <w:numId w:val="4"/>
        </w:numPr>
        <w:spacing w:after="0" w:line="240" w:lineRule="auto"/>
        <w:ind w:left="1166"/>
        <w:contextualSpacing/>
        <w:rPr>
          <w:rFonts w:ascii="Times New Roman" w:eastAsia="Times New Roman" w:hAnsi="Times New Roman" w:cs="Times New Roman"/>
          <w:sz w:val="28"/>
          <w:szCs w:val="28"/>
        </w:rPr>
      </w:pPr>
      <w:r w:rsidRPr="00C624BC">
        <w:rPr>
          <w:rFonts w:ascii="Calibri" w:eastAsia="+mn-ea" w:hAnsi="Calibri" w:cs="+mn-cs"/>
          <w:color w:val="000000"/>
          <w:kern w:val="24"/>
          <w:sz w:val="28"/>
          <w:szCs w:val="28"/>
        </w:rPr>
        <w:t>Being that the Islamic empire had such strong trade routes, the cultural influence could be considered a melting pot</w:t>
      </w:r>
    </w:p>
    <w:p w:rsidR="00C624BC" w:rsidRPr="00C624BC" w:rsidRDefault="00C624BC" w:rsidP="00C624BC">
      <w:pPr>
        <w:numPr>
          <w:ilvl w:val="0"/>
          <w:numId w:val="4"/>
        </w:numPr>
        <w:spacing w:after="0" w:line="240" w:lineRule="auto"/>
        <w:ind w:left="1166"/>
        <w:contextualSpacing/>
        <w:rPr>
          <w:rFonts w:ascii="Times New Roman" w:eastAsia="Times New Roman" w:hAnsi="Times New Roman" w:cs="Times New Roman"/>
          <w:sz w:val="28"/>
          <w:szCs w:val="28"/>
        </w:rPr>
      </w:pPr>
      <w:r w:rsidRPr="00C624BC">
        <w:rPr>
          <w:rFonts w:ascii="Calibri" w:eastAsia="+mn-ea" w:hAnsi="Calibri" w:cs="+mn-cs"/>
          <w:color w:val="000000"/>
          <w:kern w:val="24"/>
          <w:sz w:val="28"/>
          <w:szCs w:val="28"/>
        </w:rPr>
        <w:t>Science, more specifically, medicine, was a central focus and one of the biggest influences left behind by the Islamic Golden Age built on the legacies left behind by Greek and Roman physicians and scholars</w:t>
      </w:r>
    </w:p>
    <w:p w:rsidR="005C3184" w:rsidRDefault="005C3184" w:rsidP="000243DB">
      <w:pPr>
        <w:spacing w:after="0" w:line="240" w:lineRule="auto"/>
        <w:rPr>
          <w:rFonts w:ascii="Calibri" w:eastAsia="+mn-ea" w:hAnsi="Calibri" w:cs="+mn-cs"/>
          <w:b/>
          <w:bCs/>
          <w:color w:val="000000"/>
          <w:kern w:val="24"/>
          <w:sz w:val="36"/>
          <w:szCs w:val="36"/>
        </w:rPr>
      </w:pPr>
    </w:p>
    <w:p w:rsidR="000243DB" w:rsidRPr="000243DB" w:rsidRDefault="000243DB" w:rsidP="000243DB">
      <w:pPr>
        <w:spacing w:after="0" w:line="240" w:lineRule="auto"/>
        <w:rPr>
          <w:rFonts w:ascii="Times New Roman" w:eastAsia="Times New Roman" w:hAnsi="Times New Roman" w:cs="Times New Roman"/>
          <w:sz w:val="36"/>
          <w:szCs w:val="36"/>
        </w:rPr>
      </w:pPr>
      <w:r w:rsidRPr="000243DB">
        <w:rPr>
          <w:rFonts w:ascii="Calibri" w:eastAsia="+mn-ea" w:hAnsi="Calibri" w:cs="+mn-cs"/>
          <w:b/>
          <w:bCs/>
          <w:color w:val="000000"/>
          <w:kern w:val="24"/>
          <w:sz w:val="36"/>
          <w:szCs w:val="36"/>
        </w:rPr>
        <w:t>Government</w:t>
      </w:r>
    </w:p>
    <w:p w:rsidR="000243DB" w:rsidRPr="000243DB" w:rsidRDefault="000243DB" w:rsidP="000243DB">
      <w:pPr>
        <w:spacing w:after="0" w:line="240" w:lineRule="auto"/>
        <w:rPr>
          <w:rFonts w:ascii="Times New Roman" w:eastAsia="Times New Roman" w:hAnsi="Times New Roman" w:cs="Times New Roman"/>
          <w:sz w:val="28"/>
          <w:szCs w:val="28"/>
        </w:rPr>
      </w:pPr>
      <w:r>
        <w:rPr>
          <w:rFonts w:ascii="Calibri" w:eastAsia="+mn-ea" w:hAnsi="Calibri" w:cs="+mn-cs"/>
          <w:color w:val="000000"/>
          <w:kern w:val="24"/>
          <w:sz w:val="28"/>
          <w:szCs w:val="28"/>
        </w:rPr>
        <w:t>- Very o</w:t>
      </w:r>
      <w:r w:rsidRPr="000243DB">
        <w:rPr>
          <w:rFonts w:ascii="Calibri" w:eastAsia="+mn-ea" w:hAnsi="Calibri" w:cs="+mn-cs"/>
          <w:color w:val="000000"/>
          <w:kern w:val="24"/>
          <w:sz w:val="28"/>
          <w:szCs w:val="28"/>
        </w:rPr>
        <w:t xml:space="preserve">pen minded </w:t>
      </w:r>
    </w:p>
    <w:p w:rsidR="000243DB" w:rsidRPr="000243DB" w:rsidRDefault="000243DB" w:rsidP="000243DB">
      <w:pPr>
        <w:spacing w:after="0" w:line="240" w:lineRule="auto"/>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 Allowed Jews and Christians to Advance in society</w:t>
      </w:r>
    </w:p>
    <w:p w:rsidR="000243DB" w:rsidRPr="000243DB" w:rsidRDefault="000243DB" w:rsidP="000243DB">
      <w:pPr>
        <w:spacing w:after="0" w:line="240" w:lineRule="auto"/>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 Heavily Financed Scholars and Innovators</w:t>
      </w:r>
    </w:p>
    <w:p w:rsidR="000243DB" w:rsidRPr="000243DB" w:rsidRDefault="000243DB" w:rsidP="000243DB">
      <w:pPr>
        <w:spacing w:after="0" w:line="240" w:lineRule="auto"/>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 Established laws that favored scientific advancement</w:t>
      </w:r>
    </w:p>
    <w:p w:rsidR="000243DB" w:rsidRPr="000243DB" w:rsidRDefault="005A2698" w:rsidP="005A2698">
      <w:pPr>
        <w:spacing w:after="0" w:line="240" w:lineRule="auto"/>
        <w:contextualSpacing/>
        <w:rPr>
          <w:rFonts w:ascii="Times New Roman" w:eastAsia="Times New Roman" w:hAnsi="Times New Roman" w:cs="Times New Roman"/>
          <w:sz w:val="28"/>
          <w:szCs w:val="28"/>
        </w:rPr>
      </w:pPr>
      <w:r>
        <w:rPr>
          <w:rFonts w:ascii="Calibri" w:eastAsia="+mn-ea" w:hAnsi="Calibri" w:cs="+mn-cs"/>
          <w:color w:val="000000"/>
          <w:kern w:val="24"/>
          <w:sz w:val="28"/>
          <w:szCs w:val="28"/>
        </w:rPr>
        <w:t xml:space="preserve">- </w:t>
      </w:r>
      <w:r w:rsidR="000243DB" w:rsidRPr="000243DB">
        <w:rPr>
          <w:rFonts w:ascii="Calibri" w:eastAsia="+mn-ea" w:hAnsi="Calibri" w:cs="+mn-cs"/>
          <w:color w:val="000000"/>
          <w:kern w:val="24"/>
          <w:sz w:val="28"/>
          <w:szCs w:val="28"/>
        </w:rPr>
        <w:t>Made it so that it was illegal to refuse to treat someone if they could not afford medical care</w:t>
      </w:r>
    </w:p>
    <w:p w:rsidR="005C3184" w:rsidRDefault="005C3184" w:rsidP="000243DB">
      <w:pPr>
        <w:spacing w:after="0" w:line="240" w:lineRule="auto"/>
        <w:rPr>
          <w:rFonts w:ascii="Calibri" w:eastAsia="+mn-ea" w:hAnsi="Calibri" w:cs="+mn-cs"/>
          <w:b/>
          <w:bCs/>
          <w:color w:val="000000"/>
          <w:kern w:val="24"/>
          <w:sz w:val="36"/>
          <w:szCs w:val="36"/>
        </w:rPr>
      </w:pPr>
    </w:p>
    <w:p w:rsidR="000243DB" w:rsidRPr="000243DB" w:rsidRDefault="000243DB" w:rsidP="000243DB">
      <w:pPr>
        <w:spacing w:after="0" w:line="240" w:lineRule="auto"/>
        <w:rPr>
          <w:rFonts w:ascii="Times New Roman" w:eastAsia="Times New Roman" w:hAnsi="Times New Roman" w:cs="Times New Roman"/>
          <w:sz w:val="36"/>
          <w:szCs w:val="36"/>
        </w:rPr>
      </w:pPr>
      <w:r w:rsidRPr="000243DB">
        <w:rPr>
          <w:rFonts w:ascii="Calibri" w:eastAsia="+mn-ea" w:hAnsi="Calibri" w:cs="+mn-cs"/>
          <w:b/>
          <w:bCs/>
          <w:color w:val="000000"/>
          <w:kern w:val="24"/>
          <w:sz w:val="36"/>
          <w:szCs w:val="36"/>
        </w:rPr>
        <w:t>Technologies</w:t>
      </w:r>
    </w:p>
    <w:p w:rsidR="000243DB" w:rsidRPr="000243DB" w:rsidRDefault="000243DB" w:rsidP="000243DB">
      <w:pPr>
        <w:numPr>
          <w:ilvl w:val="0"/>
          <w:numId w:val="6"/>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New Medical Technologies</w:t>
      </w:r>
    </w:p>
    <w:p w:rsidR="000243DB" w:rsidRPr="000243DB" w:rsidRDefault="000243DB" w:rsidP="000243DB">
      <w:pPr>
        <w:numPr>
          <w:ilvl w:val="0"/>
          <w:numId w:val="7"/>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Vaccines</w:t>
      </w:r>
    </w:p>
    <w:p w:rsidR="000243DB" w:rsidRPr="000243DB" w:rsidRDefault="000243DB" w:rsidP="000243DB">
      <w:pPr>
        <w:numPr>
          <w:ilvl w:val="0"/>
          <w:numId w:val="8"/>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New Farming Techniques</w:t>
      </w:r>
    </w:p>
    <w:p w:rsidR="000243DB" w:rsidRPr="000243DB" w:rsidRDefault="000243DB" w:rsidP="000243DB">
      <w:pPr>
        <w:numPr>
          <w:ilvl w:val="0"/>
          <w:numId w:val="9"/>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Crop Rotation</w:t>
      </w:r>
    </w:p>
    <w:p w:rsidR="000243DB" w:rsidRPr="000243DB" w:rsidRDefault="000243DB" w:rsidP="000243DB">
      <w:pPr>
        <w:numPr>
          <w:ilvl w:val="0"/>
          <w:numId w:val="9"/>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Incorporating foreign plants</w:t>
      </w:r>
    </w:p>
    <w:p w:rsidR="000243DB" w:rsidRPr="000243DB" w:rsidRDefault="000243DB" w:rsidP="000243DB">
      <w:pPr>
        <w:numPr>
          <w:ilvl w:val="0"/>
          <w:numId w:val="10"/>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Hydropower/Wind power</w:t>
      </w:r>
    </w:p>
    <w:p w:rsidR="000243DB" w:rsidRPr="000243DB" w:rsidRDefault="000243DB" w:rsidP="000243DB">
      <w:pPr>
        <w:numPr>
          <w:ilvl w:val="0"/>
          <w:numId w:val="11"/>
        </w:numPr>
        <w:spacing w:after="0" w:line="240" w:lineRule="auto"/>
        <w:ind w:left="1166"/>
        <w:contextualSpacing/>
        <w:rPr>
          <w:rFonts w:ascii="Times New Roman" w:eastAsia="Times New Roman" w:hAnsi="Times New Roman" w:cs="Times New Roman"/>
          <w:sz w:val="28"/>
          <w:szCs w:val="28"/>
        </w:rPr>
      </w:pPr>
      <w:r w:rsidRPr="000243DB">
        <w:rPr>
          <w:rFonts w:ascii="Calibri" w:eastAsia="+mn-ea" w:hAnsi="Calibri" w:cs="+mn-cs"/>
          <w:color w:val="000000"/>
          <w:kern w:val="24"/>
          <w:sz w:val="28"/>
          <w:szCs w:val="28"/>
        </w:rPr>
        <w:t>Used to power mills and factories</w:t>
      </w:r>
    </w:p>
    <w:p w:rsidR="005C3184" w:rsidRDefault="005C3184" w:rsidP="005C3184">
      <w:pPr>
        <w:spacing w:after="0" w:line="240" w:lineRule="auto"/>
        <w:rPr>
          <w:rFonts w:eastAsiaTheme="minorEastAsia" w:hAnsi="Calibri"/>
          <w:b/>
          <w:bCs/>
          <w:color w:val="000000" w:themeColor="text1"/>
          <w:kern w:val="24"/>
          <w:sz w:val="36"/>
          <w:szCs w:val="36"/>
        </w:rPr>
      </w:pPr>
    </w:p>
    <w:p w:rsidR="005C3184" w:rsidRPr="005C3184" w:rsidRDefault="005C3184" w:rsidP="005C3184">
      <w:pPr>
        <w:spacing w:after="0" w:line="240" w:lineRule="auto"/>
        <w:rPr>
          <w:rFonts w:ascii="Times New Roman" w:eastAsia="Times New Roman" w:hAnsi="Times New Roman" w:cs="Times New Roman"/>
          <w:sz w:val="36"/>
          <w:szCs w:val="36"/>
        </w:rPr>
      </w:pPr>
      <w:r w:rsidRPr="005C3184">
        <w:rPr>
          <w:rFonts w:eastAsiaTheme="minorEastAsia" w:hAnsi="Calibri"/>
          <w:b/>
          <w:bCs/>
          <w:color w:val="000000" w:themeColor="text1"/>
          <w:kern w:val="24"/>
          <w:sz w:val="36"/>
          <w:szCs w:val="36"/>
        </w:rPr>
        <w:t>Advancements in Science</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Scientific Method</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Astronomy</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Chemistry</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Medicine</w:t>
      </w:r>
    </w:p>
    <w:p w:rsidR="005C3184" w:rsidRPr="005C3184" w:rsidRDefault="005C3184" w:rsidP="005C3184">
      <w:pPr>
        <w:spacing w:after="0" w:line="240" w:lineRule="auto"/>
        <w:contextualSpacing/>
        <w:rPr>
          <w:rFonts w:ascii="Times New Roman" w:eastAsia="Times New Roman" w:hAnsi="Times New Roman" w:cs="Times New Roman"/>
          <w:sz w:val="28"/>
          <w:szCs w:val="28"/>
        </w:rPr>
      </w:pPr>
      <w:r>
        <w:rPr>
          <w:rFonts w:eastAsiaTheme="minorEastAsia" w:hAnsi="Calibri"/>
          <w:color w:val="000000" w:themeColor="text1"/>
          <w:kern w:val="24"/>
          <w:sz w:val="28"/>
          <w:szCs w:val="28"/>
        </w:rPr>
        <w:t xml:space="preserve">- </w:t>
      </w:r>
      <w:r w:rsidRPr="005C3184">
        <w:rPr>
          <w:rFonts w:eastAsiaTheme="minorEastAsia" w:hAnsi="Calibri"/>
          <w:color w:val="000000" w:themeColor="text1"/>
          <w:kern w:val="24"/>
          <w:sz w:val="28"/>
          <w:szCs w:val="28"/>
        </w:rPr>
        <w:t>Many other areas of science including Biology, earth sciences, psychology and social sciences.</w:t>
      </w:r>
    </w:p>
    <w:p w:rsidR="005C3184" w:rsidRDefault="005C3184" w:rsidP="005C3184">
      <w:pPr>
        <w:spacing w:after="0" w:line="240" w:lineRule="auto"/>
        <w:rPr>
          <w:rFonts w:eastAsiaTheme="minorEastAsia" w:hAnsi="Calibri"/>
          <w:b/>
          <w:bCs/>
          <w:color w:val="000000" w:themeColor="text1"/>
          <w:kern w:val="24"/>
          <w:sz w:val="36"/>
          <w:szCs w:val="36"/>
        </w:rPr>
      </w:pPr>
    </w:p>
    <w:p w:rsidR="005C3184" w:rsidRPr="005C3184" w:rsidRDefault="005C3184" w:rsidP="005C3184">
      <w:pPr>
        <w:spacing w:after="0" w:line="240" w:lineRule="auto"/>
        <w:rPr>
          <w:rFonts w:ascii="Times New Roman" w:eastAsia="Times New Roman" w:hAnsi="Times New Roman" w:cs="Times New Roman"/>
          <w:sz w:val="36"/>
          <w:szCs w:val="36"/>
        </w:rPr>
      </w:pPr>
      <w:r w:rsidRPr="005C3184">
        <w:rPr>
          <w:rFonts w:eastAsiaTheme="minorEastAsia" w:hAnsi="Calibri"/>
          <w:b/>
          <w:bCs/>
          <w:color w:val="000000" w:themeColor="text1"/>
          <w:kern w:val="24"/>
          <w:sz w:val="36"/>
          <w:szCs w:val="36"/>
        </w:rPr>
        <w:t>Institutions</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Public hospital</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Psychiatric hospital</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lastRenderedPageBreak/>
        <w:t>- Pubic library</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Degree-granting universities</w:t>
      </w:r>
    </w:p>
    <w:p w:rsidR="005C3184" w:rsidRPr="005C3184" w:rsidRDefault="005C3184" w:rsidP="005C3184">
      <w:pPr>
        <w:spacing w:after="0" w:line="240" w:lineRule="auto"/>
        <w:rPr>
          <w:rFonts w:ascii="Times New Roman" w:eastAsia="Times New Roman" w:hAnsi="Times New Roman" w:cs="Times New Roman"/>
          <w:sz w:val="28"/>
          <w:szCs w:val="28"/>
        </w:rPr>
      </w:pPr>
      <w:r w:rsidRPr="005C3184">
        <w:rPr>
          <w:rFonts w:eastAsiaTheme="minorEastAsia" w:hAnsi="Calibri"/>
          <w:color w:val="000000" w:themeColor="text1"/>
          <w:kern w:val="24"/>
          <w:sz w:val="28"/>
          <w:szCs w:val="28"/>
        </w:rPr>
        <w:t>- Astronomical observatory</w:t>
      </w:r>
    </w:p>
    <w:p w:rsidR="00B427EF" w:rsidRDefault="00B427EF" w:rsidP="00C624BC">
      <w:pPr>
        <w:rPr>
          <w:sz w:val="28"/>
          <w:szCs w:val="28"/>
        </w:rPr>
      </w:pPr>
    </w:p>
    <w:p w:rsidR="00B427EF" w:rsidRPr="00B427EF" w:rsidRDefault="00B427EF" w:rsidP="00B427EF">
      <w:pPr>
        <w:spacing w:after="0" w:line="240" w:lineRule="auto"/>
        <w:rPr>
          <w:rFonts w:ascii="Times New Roman" w:eastAsia="Times New Roman" w:hAnsi="Times New Roman" w:cs="Times New Roman"/>
          <w:sz w:val="28"/>
          <w:szCs w:val="28"/>
        </w:rPr>
      </w:pPr>
      <w:proofErr w:type="gramStart"/>
      <w:r w:rsidRPr="00B427EF">
        <w:rPr>
          <w:rFonts w:ascii="Calibri" w:eastAsia="+mn-ea" w:hAnsi="Calibri" w:cs="+mn-cs"/>
          <w:b/>
          <w:bCs/>
          <w:color w:val="222222"/>
          <w:kern w:val="24"/>
          <w:sz w:val="28"/>
          <w:szCs w:val="28"/>
        </w:rPr>
        <w:t>Golden age</w:t>
      </w:r>
      <w:r w:rsidRPr="00B427EF">
        <w:rPr>
          <w:rFonts w:ascii="Calibri" w:eastAsia="+mn-ea" w:hAnsi="Calibri" w:cs="+mn-cs"/>
          <w:color w:val="222222"/>
          <w:kern w:val="24"/>
          <w:sz w:val="28"/>
          <w:szCs w:val="28"/>
        </w:rPr>
        <w:t> of Islam.</w:t>
      </w:r>
      <w:proofErr w:type="gramEnd"/>
      <w:r w:rsidRPr="00B427EF">
        <w:rPr>
          <w:rFonts w:ascii="Calibri" w:eastAsia="+mn-ea" w:hAnsi="Calibri" w:cs="+mn-cs"/>
          <w:color w:val="222222"/>
          <w:kern w:val="24"/>
          <w:sz w:val="28"/>
          <w:szCs w:val="28"/>
        </w:rPr>
        <w:t xml:space="preserve"> The Abbasid Caliphate becomes a center of learning from the 9th to the 13th centuries, collecting the knowledge of India, China and ancient Greece while also making significant new contributions to mathematics, astronomy, philosophy, medicine and geography</w:t>
      </w:r>
      <w:r w:rsidRPr="00B427EF">
        <w:rPr>
          <w:rFonts w:ascii="Calibri" w:eastAsia="+mn-ea" w:hAnsi="Calibri" w:cs="+mn-cs"/>
          <w:color w:val="222222"/>
          <w:kern w:val="24"/>
          <w:sz w:val="28"/>
          <w:szCs w:val="28"/>
        </w:rPr>
        <w:t>.</w:t>
      </w:r>
    </w:p>
    <w:p w:rsidR="00B427EF" w:rsidRPr="00B427EF" w:rsidRDefault="00B427EF" w:rsidP="00B427EF">
      <w:pPr>
        <w:spacing w:after="0" w:line="240" w:lineRule="auto"/>
        <w:rPr>
          <w:rFonts w:ascii="Times New Roman" w:eastAsia="Times New Roman" w:hAnsi="Times New Roman" w:cs="Times New Roman"/>
          <w:sz w:val="28"/>
          <w:szCs w:val="28"/>
        </w:rPr>
      </w:pPr>
      <w:r w:rsidRPr="00B427EF">
        <w:rPr>
          <w:rFonts w:ascii="Calibri" w:eastAsia="+mn-ea" w:hAnsi="Calibri" w:cs="+mn-cs"/>
          <w:color w:val="000000"/>
          <w:kern w:val="24"/>
          <w:sz w:val="28"/>
          <w:szCs w:val="28"/>
        </w:rPr>
        <w:t>Islamic art encompasses the visual arts produced in the Islamic world. Islamic art is difficult to characterize because it covers a wide range of lands, periods, and genres</w:t>
      </w:r>
      <w:r>
        <w:rPr>
          <w:rFonts w:ascii="Calibri" w:eastAsia="+mn-ea" w:hAnsi="Calibri" w:cs="+mn-cs"/>
          <w:color w:val="000000"/>
          <w:kern w:val="24"/>
          <w:sz w:val="28"/>
          <w:szCs w:val="28"/>
        </w:rPr>
        <w:t>.</w:t>
      </w:r>
    </w:p>
    <w:p w:rsidR="00B427EF" w:rsidRPr="00B427EF" w:rsidRDefault="00B427EF" w:rsidP="00B427EF">
      <w:pPr>
        <w:spacing w:after="0" w:line="240" w:lineRule="auto"/>
        <w:rPr>
          <w:rFonts w:ascii="Times New Roman" w:eastAsia="Times New Roman" w:hAnsi="Times New Roman" w:cs="Times New Roman"/>
          <w:sz w:val="28"/>
          <w:szCs w:val="28"/>
        </w:rPr>
      </w:pPr>
      <w:r w:rsidRPr="00B427EF">
        <w:rPr>
          <w:rFonts w:ascii="Calibri" w:eastAsia="+mn-ea" w:hAnsi="Calibri" w:cs="+mn-cs"/>
          <w:b/>
          <w:bCs/>
          <w:color w:val="222222"/>
          <w:kern w:val="24"/>
          <w:sz w:val="28"/>
          <w:szCs w:val="28"/>
        </w:rPr>
        <w:t>Islamic art</w:t>
      </w:r>
      <w:r w:rsidRPr="00B427EF">
        <w:rPr>
          <w:rFonts w:ascii="Calibri" w:eastAsia="+mn-ea" w:hAnsi="Calibri" w:cs="+mn-cs"/>
          <w:color w:val="222222"/>
          <w:kern w:val="24"/>
          <w:sz w:val="28"/>
          <w:szCs w:val="28"/>
        </w:rPr>
        <w:t> is not </w:t>
      </w:r>
      <w:r w:rsidRPr="00B427EF">
        <w:rPr>
          <w:rFonts w:ascii="Calibri" w:eastAsia="+mn-ea" w:hAnsi="Calibri" w:cs="+mn-cs"/>
          <w:b/>
          <w:bCs/>
          <w:color w:val="222222"/>
          <w:kern w:val="24"/>
          <w:sz w:val="28"/>
          <w:szCs w:val="28"/>
        </w:rPr>
        <w:t>art</w:t>
      </w:r>
      <w:r w:rsidRPr="00B427EF">
        <w:rPr>
          <w:rFonts w:ascii="Calibri" w:eastAsia="+mn-ea" w:hAnsi="Calibri" w:cs="+mn-cs"/>
          <w:color w:val="222222"/>
          <w:kern w:val="24"/>
          <w:sz w:val="28"/>
          <w:szCs w:val="28"/>
        </w:rPr>
        <w:t> of a specific religion, tim</w:t>
      </w:r>
      <w:r>
        <w:rPr>
          <w:rFonts w:ascii="Calibri" w:eastAsia="+mn-ea" w:hAnsi="Calibri" w:cs="+mn-cs"/>
          <w:color w:val="222222"/>
          <w:kern w:val="24"/>
          <w:sz w:val="28"/>
          <w:szCs w:val="28"/>
        </w:rPr>
        <w:t>e, place, or of a single medium</w:t>
      </w:r>
      <w:r w:rsidRPr="00B427EF">
        <w:rPr>
          <w:rFonts w:ascii="Calibri" w:eastAsia="+mn-ea" w:hAnsi="Calibri" w:cs="+mn-cs"/>
          <w:color w:val="222222"/>
          <w:kern w:val="24"/>
          <w:sz w:val="28"/>
          <w:szCs w:val="28"/>
        </w:rPr>
        <w:t>. Instead it spans some 1400 years, covers many lands and populations, and includes a range of artistic fields incl</w:t>
      </w:r>
      <w:r>
        <w:rPr>
          <w:rFonts w:ascii="Calibri" w:eastAsia="+mn-ea" w:hAnsi="Calibri" w:cs="+mn-cs"/>
          <w:color w:val="222222"/>
          <w:kern w:val="24"/>
          <w:sz w:val="28"/>
          <w:szCs w:val="28"/>
        </w:rPr>
        <w:t>uding architecture, calligraphy</w:t>
      </w:r>
      <w:r w:rsidR="005E0214">
        <w:rPr>
          <w:rFonts w:ascii="Calibri" w:eastAsia="+mn-ea" w:hAnsi="Calibri" w:cs="+mn-cs"/>
          <w:color w:val="222222"/>
          <w:kern w:val="24"/>
          <w:sz w:val="28"/>
          <w:szCs w:val="28"/>
        </w:rPr>
        <w:t>, painting, glass, ceramics</w:t>
      </w:r>
      <w:r w:rsidRPr="00B427EF">
        <w:rPr>
          <w:rFonts w:ascii="Calibri" w:eastAsia="+mn-ea" w:hAnsi="Calibri" w:cs="+mn-cs"/>
          <w:color w:val="222222"/>
          <w:kern w:val="24"/>
          <w:sz w:val="28"/>
          <w:szCs w:val="28"/>
        </w:rPr>
        <w:t>, and textiles, among others.</w:t>
      </w:r>
    </w:p>
    <w:p w:rsidR="00031226" w:rsidRDefault="00031226" w:rsidP="00B427EF">
      <w:pPr>
        <w:rPr>
          <w:sz w:val="28"/>
          <w:szCs w:val="28"/>
        </w:rPr>
      </w:pPr>
    </w:p>
    <w:p w:rsidR="00031226" w:rsidRPr="00031226" w:rsidRDefault="00031226" w:rsidP="00031226">
      <w:pPr>
        <w:spacing w:after="0" w:line="240" w:lineRule="auto"/>
        <w:rPr>
          <w:rFonts w:ascii="Times New Roman" w:eastAsia="Times New Roman" w:hAnsi="Times New Roman" w:cs="Times New Roman"/>
          <w:sz w:val="28"/>
          <w:szCs w:val="28"/>
        </w:rPr>
      </w:pPr>
      <w:r w:rsidRPr="00031226">
        <w:rPr>
          <w:rFonts w:ascii="Calibri" w:eastAsia="+mn-ea" w:hAnsi="Calibri" w:cs="+mn-cs"/>
          <w:b/>
          <w:bCs/>
          <w:color w:val="222222"/>
          <w:kern w:val="24"/>
          <w:sz w:val="28"/>
          <w:szCs w:val="28"/>
        </w:rPr>
        <w:t>Islamic Art</w:t>
      </w:r>
      <w:r w:rsidRPr="00031226">
        <w:rPr>
          <w:rFonts w:ascii="Calibri" w:eastAsia="+mn-ea" w:hAnsi="Calibri" w:cs="+mn-cs"/>
          <w:color w:val="222222"/>
          <w:kern w:val="24"/>
          <w:sz w:val="28"/>
          <w:szCs w:val="28"/>
        </w:rPr>
        <w:t> directly reflects its cultural values but also shows the </w:t>
      </w:r>
      <w:r w:rsidRPr="00031226">
        <w:rPr>
          <w:rFonts w:ascii="Calibri" w:eastAsia="+mn-ea" w:hAnsi="Calibri" w:cs="+mn-cs"/>
          <w:b/>
          <w:bCs/>
          <w:color w:val="222222"/>
          <w:kern w:val="24"/>
          <w:sz w:val="28"/>
          <w:szCs w:val="28"/>
        </w:rPr>
        <w:t>unique Muslim</w:t>
      </w:r>
      <w:r w:rsidRPr="00031226">
        <w:rPr>
          <w:rFonts w:ascii="Calibri" w:eastAsia="+mn-ea" w:hAnsi="Calibri" w:cs="+mn-cs"/>
          <w:color w:val="222222"/>
          <w:kern w:val="24"/>
          <w:sz w:val="28"/>
          <w:szCs w:val="28"/>
        </w:rPr>
        <w:t> view of life and all spiritual things. For Muslims, God is the center (Allah). ... Therefore </w:t>
      </w:r>
      <w:r w:rsidRPr="00031226">
        <w:rPr>
          <w:rFonts w:ascii="Calibri" w:eastAsia="+mn-ea" w:hAnsi="Calibri" w:cs="+mn-cs"/>
          <w:b/>
          <w:bCs/>
          <w:color w:val="222222"/>
          <w:kern w:val="24"/>
          <w:sz w:val="28"/>
          <w:szCs w:val="28"/>
        </w:rPr>
        <w:t>Islamic art</w:t>
      </w:r>
      <w:r w:rsidRPr="00031226">
        <w:rPr>
          <w:rFonts w:ascii="Calibri" w:eastAsia="+mn-ea" w:hAnsi="Calibri" w:cs="+mn-cs"/>
          <w:color w:val="222222"/>
          <w:kern w:val="24"/>
          <w:sz w:val="28"/>
          <w:szCs w:val="28"/>
        </w:rPr>
        <w:t> developed a </w:t>
      </w:r>
      <w:r w:rsidRPr="00031226">
        <w:rPr>
          <w:rFonts w:ascii="Calibri" w:eastAsia="+mn-ea" w:hAnsi="Calibri" w:cs="+mn-cs"/>
          <w:b/>
          <w:bCs/>
          <w:color w:val="222222"/>
          <w:kern w:val="24"/>
          <w:sz w:val="28"/>
          <w:szCs w:val="28"/>
        </w:rPr>
        <w:t>unique</w:t>
      </w:r>
      <w:r w:rsidRPr="00031226">
        <w:rPr>
          <w:rFonts w:ascii="Calibri" w:eastAsia="+mn-ea" w:hAnsi="Calibri" w:cs="+mn-cs"/>
          <w:color w:val="222222"/>
          <w:kern w:val="24"/>
          <w:sz w:val="28"/>
          <w:szCs w:val="28"/>
        </w:rPr>
        <w:t> character of geometric, arabesque, floral, and calligraphic patterns which reflect on their aspects of balance.</w:t>
      </w:r>
    </w:p>
    <w:p w:rsidR="00031226" w:rsidRDefault="00031226" w:rsidP="00031226">
      <w:pPr>
        <w:spacing w:after="0" w:line="240" w:lineRule="auto"/>
        <w:rPr>
          <w:rFonts w:ascii="Calibri" w:eastAsia="+mn-ea" w:hAnsi="Calibri" w:cs="+mn-cs"/>
          <w:color w:val="222222"/>
          <w:kern w:val="24"/>
          <w:sz w:val="28"/>
          <w:szCs w:val="28"/>
        </w:rPr>
      </w:pPr>
    </w:p>
    <w:p w:rsidR="00031226" w:rsidRPr="00031226" w:rsidRDefault="00031226" w:rsidP="00031226">
      <w:pPr>
        <w:spacing w:after="0" w:line="240" w:lineRule="auto"/>
        <w:rPr>
          <w:rFonts w:ascii="Times New Roman" w:eastAsia="Times New Roman" w:hAnsi="Times New Roman" w:cs="Times New Roman"/>
          <w:sz w:val="28"/>
          <w:szCs w:val="28"/>
        </w:rPr>
      </w:pPr>
      <w:r w:rsidRPr="00031226">
        <w:rPr>
          <w:rFonts w:ascii="Calibri" w:eastAsia="+mn-ea" w:hAnsi="Calibri" w:cs="+mn-cs"/>
          <w:color w:val="222222"/>
          <w:kern w:val="24"/>
          <w:sz w:val="28"/>
          <w:szCs w:val="28"/>
        </w:rPr>
        <w:t>A predominant </w:t>
      </w:r>
      <w:r w:rsidRPr="00031226">
        <w:rPr>
          <w:rFonts w:ascii="Calibri" w:eastAsia="+mn-ea" w:hAnsi="Calibri" w:cs="+mn-cs"/>
          <w:b/>
          <w:bCs/>
          <w:color w:val="222222"/>
          <w:kern w:val="24"/>
          <w:sz w:val="28"/>
          <w:szCs w:val="28"/>
        </w:rPr>
        <w:t>characteristic of Islamic art</w:t>
      </w:r>
      <w:r w:rsidRPr="00031226">
        <w:rPr>
          <w:rFonts w:ascii="Calibri" w:eastAsia="+mn-ea" w:hAnsi="Calibri" w:cs="+mn-cs"/>
          <w:color w:val="222222"/>
          <w:kern w:val="24"/>
          <w:sz w:val="28"/>
          <w:szCs w:val="28"/>
        </w:rPr>
        <w:t> is that it is nonrepresentational. Rather than representing images and figures as Western </w:t>
      </w:r>
      <w:r w:rsidRPr="00031226">
        <w:rPr>
          <w:rFonts w:ascii="Calibri" w:eastAsia="+mn-ea" w:hAnsi="Calibri" w:cs="+mn-cs"/>
          <w:bCs/>
          <w:color w:val="222222"/>
          <w:kern w:val="24"/>
          <w:sz w:val="28"/>
          <w:szCs w:val="28"/>
        </w:rPr>
        <w:t>art</w:t>
      </w:r>
      <w:r w:rsidRPr="00031226">
        <w:rPr>
          <w:rFonts w:ascii="Calibri" w:eastAsia="+mn-ea" w:hAnsi="Calibri" w:cs="+mn-cs"/>
          <w:color w:val="222222"/>
          <w:kern w:val="24"/>
          <w:sz w:val="28"/>
          <w:szCs w:val="28"/>
        </w:rPr>
        <w:t> does, </w:t>
      </w:r>
      <w:r w:rsidRPr="00031226">
        <w:rPr>
          <w:rFonts w:ascii="Calibri" w:eastAsia="+mn-ea" w:hAnsi="Calibri" w:cs="+mn-cs"/>
          <w:b/>
          <w:bCs/>
          <w:color w:val="222222"/>
          <w:kern w:val="24"/>
          <w:sz w:val="28"/>
          <w:szCs w:val="28"/>
        </w:rPr>
        <w:t>Islamic art</w:t>
      </w:r>
      <w:r w:rsidRPr="00031226">
        <w:rPr>
          <w:rFonts w:ascii="Calibri" w:eastAsia="+mn-ea" w:hAnsi="Calibri" w:cs="+mn-cs"/>
          <w:color w:val="222222"/>
          <w:kern w:val="24"/>
          <w:sz w:val="28"/>
          <w:szCs w:val="28"/>
        </w:rPr>
        <w:t> is comprised of geometric shapes and patterns. One of these is called the arabesque, which is an interweaving of floral, leaf and geometric designs.</w:t>
      </w:r>
    </w:p>
    <w:p w:rsidR="009C31D7" w:rsidRDefault="009C31D7" w:rsidP="00031226">
      <w:pPr>
        <w:rPr>
          <w:sz w:val="28"/>
          <w:szCs w:val="28"/>
        </w:rPr>
      </w:pPr>
    </w:p>
    <w:p w:rsidR="00A92B5E" w:rsidRPr="00A92B5E" w:rsidRDefault="00A92B5E" w:rsidP="00A92B5E">
      <w:pPr>
        <w:spacing w:after="0" w:line="240" w:lineRule="auto"/>
        <w:rPr>
          <w:rFonts w:ascii="Times New Roman" w:eastAsia="Times New Roman" w:hAnsi="Times New Roman" w:cs="Times New Roman"/>
          <w:sz w:val="28"/>
          <w:szCs w:val="28"/>
        </w:rPr>
      </w:pPr>
      <w:r w:rsidRPr="00A92B5E">
        <w:rPr>
          <w:rFonts w:ascii="Calibri" w:eastAsia="+mn-ea" w:hAnsi="Calibri" w:cs="+mn-cs"/>
          <w:color w:val="222222"/>
          <w:kern w:val="24"/>
          <w:sz w:val="28"/>
          <w:szCs w:val="28"/>
        </w:rPr>
        <w:t>A common feature of </w:t>
      </w:r>
      <w:r w:rsidRPr="00A92B5E">
        <w:rPr>
          <w:rFonts w:ascii="Calibri" w:eastAsia="+mn-ea" w:hAnsi="Calibri" w:cs="+mn-cs"/>
          <w:b/>
          <w:bCs/>
          <w:color w:val="222222"/>
          <w:kern w:val="24"/>
          <w:sz w:val="28"/>
          <w:szCs w:val="28"/>
        </w:rPr>
        <w:t>Islamic art</w:t>
      </w:r>
      <w:r w:rsidRPr="00A92B5E">
        <w:rPr>
          <w:rFonts w:ascii="Calibri" w:eastAsia="+mn-ea" w:hAnsi="Calibri" w:cs="+mn-cs"/>
          <w:color w:val="222222"/>
          <w:kern w:val="24"/>
          <w:sz w:val="28"/>
          <w:szCs w:val="28"/>
        </w:rPr>
        <w:t> is the covering of surfaces covered with geometric patterns. This use of geometry is thought to reflect the language of the universe and help the believer to reflect on life and the greatness of creation.</w:t>
      </w:r>
    </w:p>
    <w:p w:rsidR="00A92B5E" w:rsidRPr="00A92B5E" w:rsidRDefault="00A92B5E" w:rsidP="00A92B5E">
      <w:pPr>
        <w:spacing w:after="0" w:line="240" w:lineRule="auto"/>
        <w:rPr>
          <w:rFonts w:ascii="Times New Roman" w:eastAsia="Times New Roman" w:hAnsi="Times New Roman" w:cs="Times New Roman"/>
          <w:sz w:val="36"/>
          <w:szCs w:val="36"/>
        </w:rPr>
      </w:pPr>
      <w:r w:rsidRPr="00A92B5E">
        <w:rPr>
          <w:rFonts w:ascii="Calibri" w:eastAsia="+mn-ea" w:hAnsi="Calibri" w:cs="+mn-cs"/>
          <w:b/>
          <w:bCs/>
          <w:color w:val="000000"/>
          <w:kern w:val="24"/>
          <w:sz w:val="36"/>
          <w:szCs w:val="36"/>
        </w:rPr>
        <w:t>General Characteristics:</w:t>
      </w:r>
    </w:p>
    <w:p w:rsidR="00A92B5E" w:rsidRPr="00A92B5E" w:rsidRDefault="00A92B5E" w:rsidP="00A92B5E">
      <w:pPr>
        <w:numPr>
          <w:ilvl w:val="0"/>
          <w:numId w:val="13"/>
        </w:numPr>
        <w:spacing w:after="0" w:line="240" w:lineRule="auto"/>
        <w:ind w:left="1166"/>
        <w:contextualSpacing/>
        <w:rPr>
          <w:rFonts w:ascii="Times New Roman" w:eastAsia="Times New Roman" w:hAnsi="Times New Roman" w:cs="Times New Roman"/>
          <w:sz w:val="28"/>
          <w:szCs w:val="28"/>
        </w:rPr>
      </w:pPr>
      <w:r w:rsidRPr="00A92B5E">
        <w:rPr>
          <w:rFonts w:ascii="Calibri" w:eastAsia="+mn-ea" w:hAnsi="Calibri" w:cs="+mn-cs"/>
          <w:color w:val="000000"/>
          <w:kern w:val="24"/>
          <w:sz w:val="28"/>
          <w:szCs w:val="28"/>
        </w:rPr>
        <w:t xml:space="preserve"> Islamic art is especially famous for its architecture.</w:t>
      </w:r>
    </w:p>
    <w:p w:rsidR="00A92B5E" w:rsidRPr="00A92B5E" w:rsidRDefault="00A92B5E" w:rsidP="00A92B5E">
      <w:pPr>
        <w:numPr>
          <w:ilvl w:val="0"/>
          <w:numId w:val="13"/>
        </w:numPr>
        <w:spacing w:after="0" w:line="240" w:lineRule="auto"/>
        <w:ind w:left="1166"/>
        <w:contextualSpacing/>
        <w:rPr>
          <w:rFonts w:ascii="Times New Roman" w:eastAsia="Times New Roman" w:hAnsi="Times New Roman" w:cs="Times New Roman"/>
          <w:sz w:val="28"/>
          <w:szCs w:val="28"/>
        </w:rPr>
      </w:pPr>
      <w:r w:rsidRPr="00A92B5E">
        <w:rPr>
          <w:rFonts w:ascii="Calibri" w:eastAsia="+mn-ea" w:hAnsi="Calibri" w:cs="+mn-cs"/>
          <w:color w:val="000000"/>
          <w:kern w:val="24"/>
          <w:sz w:val="28"/>
          <w:szCs w:val="28"/>
        </w:rPr>
        <w:t xml:space="preserve"> There are very few paintings and sculptures, because</w:t>
      </w:r>
      <w:r w:rsidRPr="00A92B5E">
        <w:rPr>
          <w:rFonts w:ascii="Calibri" w:eastAsia="+mn-ea" w:hAnsi="Calibri" w:cs="+mn-cs"/>
          <w:color w:val="000000"/>
          <w:kern w:val="24"/>
          <w:sz w:val="36"/>
          <w:szCs w:val="36"/>
        </w:rPr>
        <w:t xml:space="preserve"> </w:t>
      </w:r>
      <w:r w:rsidRPr="00A92B5E">
        <w:rPr>
          <w:rFonts w:ascii="Calibri" w:eastAsia="+mn-ea" w:hAnsi="Calibri" w:cs="+mn-cs"/>
          <w:color w:val="000000"/>
          <w:kern w:val="24"/>
          <w:sz w:val="28"/>
          <w:szCs w:val="28"/>
        </w:rPr>
        <w:t xml:space="preserve">the </w:t>
      </w:r>
      <w:r>
        <w:rPr>
          <w:rFonts w:ascii="Calibri" w:eastAsia="+mn-ea" w:hAnsi="Calibri" w:cs="+mn-cs"/>
          <w:color w:val="000000"/>
          <w:kern w:val="24"/>
          <w:sz w:val="28"/>
          <w:szCs w:val="28"/>
        </w:rPr>
        <w:t>Qu</w:t>
      </w:r>
      <w:r w:rsidRPr="00A92B5E">
        <w:rPr>
          <w:rFonts w:ascii="Calibri" w:eastAsia="+mn-ea" w:hAnsi="Calibri" w:cs="+mn-cs"/>
          <w:color w:val="000000"/>
          <w:kern w:val="24"/>
          <w:sz w:val="28"/>
          <w:szCs w:val="28"/>
        </w:rPr>
        <w:t>ran did not allow the representation of Muhammad, Allah, people or animals.</w:t>
      </w:r>
    </w:p>
    <w:p w:rsidR="00A92B5E" w:rsidRPr="0029308F" w:rsidRDefault="00A92B5E" w:rsidP="00A92B5E">
      <w:pPr>
        <w:numPr>
          <w:ilvl w:val="0"/>
          <w:numId w:val="13"/>
        </w:numPr>
        <w:spacing w:after="0" w:line="240" w:lineRule="auto"/>
        <w:ind w:left="1166"/>
        <w:contextualSpacing/>
        <w:rPr>
          <w:rFonts w:ascii="Times New Roman" w:eastAsia="Times New Roman" w:hAnsi="Times New Roman" w:cs="Times New Roman"/>
          <w:sz w:val="28"/>
          <w:szCs w:val="28"/>
        </w:rPr>
      </w:pPr>
      <w:r w:rsidRPr="00A92B5E">
        <w:rPr>
          <w:rFonts w:ascii="Calibri" w:eastAsia="+mn-ea" w:hAnsi="Calibri" w:cs="+mn-cs"/>
          <w:color w:val="000000"/>
          <w:kern w:val="24"/>
          <w:sz w:val="28"/>
          <w:szCs w:val="28"/>
        </w:rPr>
        <w:t>However, Islamic art is very fine.</w:t>
      </w:r>
    </w:p>
    <w:p w:rsidR="00A92B5E" w:rsidRDefault="00A92B5E" w:rsidP="0029308F">
      <w:pPr>
        <w:spacing w:after="0" w:line="240" w:lineRule="auto"/>
        <w:contextualSpacing/>
        <w:rPr>
          <w:rFonts w:ascii="Calibri" w:eastAsia="+mn-ea" w:hAnsi="Calibri" w:cs="+mn-cs"/>
          <w:color w:val="000000"/>
          <w:kern w:val="24"/>
          <w:sz w:val="28"/>
          <w:szCs w:val="28"/>
        </w:rPr>
      </w:pPr>
    </w:p>
    <w:p w:rsidR="00173DEC" w:rsidRPr="00173DEC" w:rsidRDefault="00173DEC" w:rsidP="00173DEC">
      <w:pPr>
        <w:spacing w:after="0" w:line="240" w:lineRule="auto"/>
        <w:rPr>
          <w:rFonts w:ascii="Times New Roman" w:eastAsia="Times New Roman" w:hAnsi="Times New Roman" w:cs="Times New Roman"/>
          <w:sz w:val="36"/>
          <w:szCs w:val="36"/>
        </w:rPr>
      </w:pPr>
      <w:r w:rsidRPr="00173DEC">
        <w:rPr>
          <w:rFonts w:ascii="Calibri" w:eastAsia="+mn-ea" w:hAnsi="Calibri" w:cs="+mn-cs"/>
          <w:b/>
          <w:bCs/>
          <w:color w:val="000000"/>
          <w:kern w:val="24"/>
          <w:sz w:val="36"/>
          <w:szCs w:val="36"/>
        </w:rPr>
        <w:lastRenderedPageBreak/>
        <w:t>Umayyad dynasty (661-750)</w:t>
      </w:r>
    </w:p>
    <w:p w:rsidR="00A92B5E" w:rsidRPr="00173DEC" w:rsidRDefault="00173DEC" w:rsidP="00173DEC">
      <w:pPr>
        <w:spacing w:after="0" w:line="240" w:lineRule="auto"/>
        <w:contextualSpacing/>
        <w:rPr>
          <w:rFonts w:ascii="Calibri" w:eastAsia="+mn-ea" w:hAnsi="Calibri" w:cs="+mn-cs"/>
          <w:color w:val="000000"/>
          <w:kern w:val="24"/>
          <w:sz w:val="28"/>
          <w:szCs w:val="28"/>
        </w:rPr>
      </w:pPr>
      <w:r w:rsidRPr="00173DEC">
        <w:rPr>
          <w:rFonts w:ascii="Calibri" w:eastAsia="+mn-ea" w:hAnsi="Calibri" w:cs="+mn-cs"/>
          <w:color w:val="000000"/>
          <w:kern w:val="24"/>
          <w:sz w:val="28"/>
          <w:szCs w:val="28"/>
        </w:rPr>
        <w:t>Religious and civic art were developed under the Umayyad dynasty, when new concepts and new plans were put into practice. As with the arts, the Umayyad period was also critical in the development of Islamic architecture. While earlier architectural traditions continued, the requirements of the new religion and customs of the new Arab rulers necessitated a different usage of space. In the case of religious buildings, the Umayyad often constructed their monuments on sites of historical or symbolic significance. The Dome of the Rock in Jerusalem (691), the first major Umayyad architectural undertaking</w:t>
      </w:r>
      <w:r>
        <w:rPr>
          <w:rFonts w:ascii="Calibri" w:eastAsia="+mn-ea" w:hAnsi="Calibri" w:cs="+mn-cs"/>
          <w:color w:val="000000"/>
          <w:kern w:val="24"/>
          <w:sz w:val="28"/>
          <w:szCs w:val="28"/>
        </w:rPr>
        <w:t>.</w:t>
      </w:r>
    </w:p>
    <w:p w:rsidR="00A92B5E" w:rsidRPr="00A92B5E" w:rsidRDefault="00A92B5E" w:rsidP="0029308F">
      <w:pPr>
        <w:spacing w:after="0" w:line="240" w:lineRule="auto"/>
        <w:contextualSpacing/>
        <w:rPr>
          <w:rFonts w:ascii="Times New Roman" w:eastAsia="Times New Roman" w:hAnsi="Times New Roman" w:cs="Times New Roman"/>
          <w:sz w:val="28"/>
          <w:szCs w:val="28"/>
        </w:rPr>
      </w:pPr>
    </w:p>
    <w:p w:rsidR="00173DEC" w:rsidRPr="00173DEC" w:rsidRDefault="00173DEC" w:rsidP="00173DEC">
      <w:pPr>
        <w:spacing w:after="0" w:line="240" w:lineRule="auto"/>
        <w:rPr>
          <w:rFonts w:ascii="Times New Roman" w:eastAsia="Times New Roman" w:hAnsi="Times New Roman" w:cs="Times New Roman"/>
          <w:sz w:val="36"/>
          <w:szCs w:val="36"/>
        </w:rPr>
      </w:pPr>
      <w:r w:rsidRPr="00173DEC">
        <w:rPr>
          <w:rFonts w:ascii="Calibri" w:eastAsia="+mn-ea" w:hAnsi="Calibri" w:cs="+mn-cs"/>
          <w:b/>
          <w:bCs/>
          <w:color w:val="000000"/>
          <w:kern w:val="24"/>
          <w:sz w:val="36"/>
          <w:szCs w:val="36"/>
        </w:rPr>
        <w:t>Abbasid dynasty (750 - 1258)</w:t>
      </w:r>
    </w:p>
    <w:p w:rsidR="00173DEC" w:rsidRPr="00173DEC" w:rsidRDefault="00173DEC" w:rsidP="00173DEC">
      <w:pPr>
        <w:spacing w:after="0" w:line="240" w:lineRule="auto"/>
        <w:rPr>
          <w:rFonts w:ascii="Times New Roman" w:eastAsia="Times New Roman" w:hAnsi="Times New Roman" w:cs="Times New Roman"/>
          <w:sz w:val="28"/>
          <w:szCs w:val="28"/>
        </w:rPr>
      </w:pPr>
      <w:r w:rsidRPr="00173DEC">
        <w:rPr>
          <w:rFonts w:ascii="Calibri" w:eastAsia="+mn-ea" w:hAnsi="Calibri" w:cs="+mn-cs"/>
          <w:color w:val="000000"/>
          <w:kern w:val="24"/>
          <w:sz w:val="28"/>
          <w:szCs w:val="28"/>
        </w:rPr>
        <w:t>During this period, a distinctive style emerged and new techniques were developed that spread throughout the Muslim realm and greatly influenced Islamic art and architecture. Baghdad and Samarra became associated with the new artistic and architectural trend. As virtually nothing remains from Abbasid Baghdad today, the site of Samarra is particularly significant for understanding the art and architecture of the Abbasid period. In Samarra, a new way of carving surfaces, the so-called beveled style, as well as a repetition of abstract geometric forms, later to be known in the West as “arabesque,” were widely used as wall decoration and became popular in other media such as wood, metalwork, and pottery.</w:t>
      </w:r>
    </w:p>
    <w:p w:rsidR="00F63D93" w:rsidRDefault="00F63D93" w:rsidP="00173DEC">
      <w:pPr>
        <w:rPr>
          <w:sz w:val="28"/>
          <w:szCs w:val="28"/>
        </w:rPr>
      </w:pPr>
    </w:p>
    <w:p w:rsidR="00F63D93" w:rsidRPr="00F63D93" w:rsidRDefault="00F63D93" w:rsidP="00F63D93">
      <w:pPr>
        <w:spacing w:after="0" w:line="240" w:lineRule="auto"/>
        <w:rPr>
          <w:rFonts w:ascii="Times New Roman" w:eastAsia="Times New Roman" w:hAnsi="Times New Roman" w:cs="Times New Roman"/>
          <w:sz w:val="36"/>
          <w:szCs w:val="36"/>
        </w:rPr>
      </w:pPr>
      <w:r w:rsidRPr="00F63D93">
        <w:rPr>
          <w:rFonts w:ascii="Calibri" w:eastAsia="+mn-ea" w:hAnsi="Calibri" w:cs="+mn-cs"/>
          <w:b/>
          <w:bCs/>
          <w:color w:val="000000"/>
          <w:kern w:val="24"/>
          <w:sz w:val="36"/>
          <w:szCs w:val="36"/>
        </w:rPr>
        <w:t>Medieval period (9th–15th centuries)</w:t>
      </w:r>
    </w:p>
    <w:p w:rsidR="00F63D93" w:rsidRPr="00F63D93" w:rsidRDefault="00F63D93" w:rsidP="00F63D93">
      <w:pPr>
        <w:spacing w:after="0" w:line="240" w:lineRule="auto"/>
        <w:rPr>
          <w:rFonts w:ascii="Times New Roman" w:eastAsia="Times New Roman" w:hAnsi="Times New Roman" w:cs="Times New Roman"/>
          <w:sz w:val="28"/>
          <w:szCs w:val="28"/>
        </w:rPr>
      </w:pPr>
      <w:r w:rsidRPr="00F63D93">
        <w:rPr>
          <w:rFonts w:ascii="Calibri" w:eastAsia="+mn-ea" w:hAnsi="Calibri" w:cs="+mn-cs"/>
          <w:color w:val="000000"/>
          <w:kern w:val="24"/>
          <w:sz w:val="28"/>
          <w:szCs w:val="28"/>
        </w:rPr>
        <w:t>The Muslim world in the medieval period means the crusades. While this era was marked, in part, by military struggle, it is also overwhelmingly a period of peaceable exchanges of goods and ideas between West and East. Both the Christian and Islamic civilizations underwent great transformations and internal struggles during these years. In the Islamic world, dynasties fractured and began to develop distinctive styles of art. For the first time, disparate Islamic states existed at the same time. And although the Abbasid caliphate did not fully dissolve until 1258, other dynasties began to form, even before its end.</w:t>
      </w:r>
    </w:p>
    <w:p w:rsidR="00F63D93" w:rsidRDefault="00F63D93" w:rsidP="00F63D93">
      <w:pPr>
        <w:rPr>
          <w:sz w:val="28"/>
          <w:szCs w:val="28"/>
        </w:rPr>
      </w:pPr>
    </w:p>
    <w:p w:rsidR="00F63D93" w:rsidRPr="00F63D93" w:rsidRDefault="00F63D93" w:rsidP="00F63D93">
      <w:pPr>
        <w:spacing w:after="0" w:line="240" w:lineRule="auto"/>
        <w:rPr>
          <w:rFonts w:ascii="Times New Roman" w:eastAsia="Times New Roman" w:hAnsi="Times New Roman" w:cs="Times New Roman"/>
          <w:sz w:val="36"/>
          <w:szCs w:val="36"/>
        </w:rPr>
      </w:pPr>
      <w:r w:rsidRPr="00F63D93">
        <w:rPr>
          <w:rFonts w:ascii="Calibri" w:eastAsia="+mn-ea" w:hAnsi="Calibri" w:cs="+mn-cs"/>
          <w:b/>
          <w:bCs/>
          <w:color w:val="000000"/>
          <w:kern w:val="24"/>
          <w:sz w:val="36"/>
          <w:szCs w:val="36"/>
        </w:rPr>
        <w:t>Ottoman Empire</w:t>
      </w:r>
    </w:p>
    <w:p w:rsidR="00F63D93" w:rsidRDefault="00F63D93" w:rsidP="00F63D93">
      <w:pPr>
        <w:spacing w:after="0" w:line="240" w:lineRule="auto"/>
        <w:rPr>
          <w:rFonts w:ascii="Calibri" w:eastAsia="+mn-ea" w:hAnsi="Calibri" w:cs="+mn-cs"/>
          <w:color w:val="000000"/>
          <w:kern w:val="24"/>
          <w:sz w:val="28"/>
          <w:szCs w:val="28"/>
        </w:rPr>
      </w:pPr>
      <w:r w:rsidRPr="00F63D93">
        <w:rPr>
          <w:rFonts w:ascii="Calibri" w:eastAsia="+mn-ea" w:hAnsi="Calibri" w:cs="+mn-cs"/>
          <w:color w:val="000000"/>
          <w:kern w:val="24"/>
          <w:sz w:val="28"/>
          <w:szCs w:val="28"/>
        </w:rPr>
        <w:t xml:space="preserve">The architecture of the Ottomans, especially after the early formative period, is primarily built of stone. Ottoman architecture in fact is known for the very high </w:t>
      </w:r>
      <w:r w:rsidRPr="00F63D93">
        <w:rPr>
          <w:rFonts w:ascii="Calibri" w:eastAsia="+mn-ea" w:hAnsi="Calibri" w:cs="+mn-cs"/>
          <w:color w:val="000000"/>
          <w:kern w:val="24"/>
          <w:sz w:val="28"/>
          <w:szCs w:val="28"/>
        </w:rPr>
        <w:lastRenderedPageBreak/>
        <w:t xml:space="preserve">quality of its masonry. Still, combinations of brick and stone are very common, and brick is used for arches, domes and vaults. Lead is used to cover domes and minaret caps, especially from the 10th / 16th century onwards. Polychrome glazed ceramic tiles, such as the renowned </w:t>
      </w:r>
      <w:proofErr w:type="spellStart"/>
      <w:r w:rsidRPr="00F63D93">
        <w:rPr>
          <w:rFonts w:ascii="Calibri" w:eastAsia="+mn-ea" w:hAnsi="Calibri" w:cs="+mn-cs"/>
          <w:color w:val="000000"/>
          <w:kern w:val="24"/>
          <w:sz w:val="28"/>
          <w:szCs w:val="28"/>
        </w:rPr>
        <w:t>Iznik</w:t>
      </w:r>
      <w:proofErr w:type="spellEnd"/>
      <w:r w:rsidRPr="00F63D93">
        <w:rPr>
          <w:rFonts w:ascii="Calibri" w:eastAsia="+mn-ea" w:hAnsi="Calibri" w:cs="+mn-cs"/>
          <w:color w:val="000000"/>
          <w:kern w:val="24"/>
          <w:sz w:val="28"/>
          <w:szCs w:val="28"/>
        </w:rPr>
        <w:t xml:space="preserve"> tiles in which white and blue dominate, are used extensively as wall coverings, and by the 10th / 16th century often replace marble as a sheathing material. Wood is used both as a structural and as a decorative material, and it is the predominant material for the houses of the Ottoman capital, Istanbul.</w:t>
      </w:r>
    </w:p>
    <w:p w:rsidR="00F63D93" w:rsidRPr="00F63D93" w:rsidRDefault="00F63D93" w:rsidP="00F63D9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14:anchorId="310E5AA1">
            <wp:extent cx="2156835" cy="119615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916" cy="1197865"/>
                    </a:xfrm>
                    <a:prstGeom prst="rect">
                      <a:avLst/>
                    </a:prstGeom>
                    <a:noFill/>
                  </pic:spPr>
                </pic:pic>
              </a:graphicData>
            </a:graphic>
          </wp:inline>
        </w:drawing>
      </w:r>
    </w:p>
    <w:p w:rsidR="007D6468" w:rsidRPr="007D6468" w:rsidRDefault="007D6468" w:rsidP="007D6468">
      <w:pPr>
        <w:spacing w:after="0" w:line="240" w:lineRule="auto"/>
        <w:rPr>
          <w:rFonts w:ascii="Times New Roman" w:eastAsia="Times New Roman" w:hAnsi="Times New Roman" w:cs="Times New Roman"/>
          <w:sz w:val="36"/>
          <w:szCs w:val="36"/>
        </w:rPr>
      </w:pPr>
      <w:r w:rsidRPr="007D6468">
        <w:rPr>
          <w:rFonts w:ascii="Calibri" w:eastAsia="+mn-ea" w:hAnsi="Calibri" w:cs="+mn-cs"/>
          <w:b/>
          <w:bCs/>
          <w:color w:val="000000"/>
          <w:kern w:val="24"/>
          <w:sz w:val="36"/>
          <w:szCs w:val="36"/>
        </w:rPr>
        <w:t>Mughal Empire</w:t>
      </w:r>
    </w:p>
    <w:p w:rsidR="007D6468" w:rsidRDefault="007D6468" w:rsidP="007D6468">
      <w:pPr>
        <w:spacing w:after="0" w:line="240" w:lineRule="auto"/>
        <w:rPr>
          <w:rFonts w:ascii="Calibri" w:eastAsia="+mn-ea" w:hAnsi="Calibri" w:cs="+mn-cs"/>
          <w:color w:val="000000"/>
          <w:kern w:val="24"/>
          <w:sz w:val="28"/>
          <w:szCs w:val="28"/>
        </w:rPr>
      </w:pPr>
      <w:r w:rsidRPr="007D6468">
        <w:rPr>
          <w:rFonts w:ascii="Calibri" w:eastAsia="+mn-ea" w:hAnsi="Calibri" w:cs="+mn-cs"/>
          <w:color w:val="000000"/>
          <w:kern w:val="24"/>
          <w:sz w:val="28"/>
          <w:szCs w:val="28"/>
        </w:rPr>
        <w:t xml:space="preserve">Mughal art and architecture, a characteristic Indo-Islamic-Persian style that flourished on the Indian subcontinent during the Mughal </w:t>
      </w:r>
      <w:r>
        <w:rPr>
          <w:rFonts w:ascii="Calibri" w:eastAsia="+mn-ea" w:hAnsi="Calibri" w:cs="+mn-cs"/>
          <w:color w:val="000000"/>
          <w:kern w:val="24"/>
          <w:sz w:val="28"/>
          <w:szCs w:val="28"/>
        </w:rPr>
        <w:t>E</w:t>
      </w:r>
      <w:r w:rsidRPr="007D6468">
        <w:rPr>
          <w:rFonts w:ascii="Calibri" w:eastAsia="+mn-ea" w:hAnsi="Calibri" w:cs="+mn-cs"/>
          <w:color w:val="000000"/>
          <w:kern w:val="24"/>
          <w:sz w:val="28"/>
          <w:szCs w:val="28"/>
        </w:rPr>
        <w:t xml:space="preserve">mpire. This new style combined elements of Islamic art and architecture, which had been introduced to India during the Delhi Sultanate and had produced great monuments such as the </w:t>
      </w:r>
      <w:proofErr w:type="spellStart"/>
      <w:r w:rsidRPr="007D6468">
        <w:rPr>
          <w:rFonts w:ascii="Calibri" w:eastAsia="+mn-ea" w:hAnsi="Calibri" w:cs="+mn-cs"/>
          <w:color w:val="000000"/>
          <w:kern w:val="24"/>
          <w:sz w:val="28"/>
          <w:szCs w:val="28"/>
        </w:rPr>
        <w:t>Qutub</w:t>
      </w:r>
      <w:proofErr w:type="spellEnd"/>
      <w:r w:rsidRPr="007D6468">
        <w:rPr>
          <w:rFonts w:ascii="Calibri" w:eastAsia="+mn-ea" w:hAnsi="Calibri" w:cs="+mn-cs"/>
          <w:color w:val="000000"/>
          <w:kern w:val="24"/>
          <w:sz w:val="28"/>
          <w:szCs w:val="28"/>
        </w:rPr>
        <w:t xml:space="preserve"> </w:t>
      </w:r>
      <w:proofErr w:type="spellStart"/>
      <w:r w:rsidRPr="007D6468">
        <w:rPr>
          <w:rFonts w:ascii="Calibri" w:eastAsia="+mn-ea" w:hAnsi="Calibri" w:cs="+mn-cs"/>
          <w:color w:val="000000"/>
          <w:kern w:val="24"/>
          <w:sz w:val="28"/>
          <w:szCs w:val="28"/>
        </w:rPr>
        <w:t>Minar</w:t>
      </w:r>
      <w:proofErr w:type="spellEnd"/>
      <w:r w:rsidRPr="007D6468">
        <w:rPr>
          <w:rFonts w:ascii="Calibri" w:eastAsia="+mn-ea" w:hAnsi="Calibri" w:cs="+mn-cs"/>
          <w:color w:val="000000"/>
          <w:kern w:val="24"/>
          <w:sz w:val="28"/>
          <w:szCs w:val="28"/>
        </w:rPr>
        <w:t xml:space="preserve">, with features of Persian art and architecture. Mughal </w:t>
      </w:r>
      <w:r>
        <w:rPr>
          <w:rFonts w:ascii="Calibri" w:eastAsia="+mn-ea" w:hAnsi="Calibri" w:cs="+mn-cs"/>
          <w:color w:val="000000"/>
          <w:kern w:val="24"/>
          <w:sz w:val="28"/>
          <w:szCs w:val="28"/>
        </w:rPr>
        <w:t xml:space="preserve">monuments are found chiefly in </w:t>
      </w:r>
      <w:r w:rsidRPr="007D6468">
        <w:rPr>
          <w:rFonts w:ascii="Calibri" w:eastAsia="+mn-ea" w:hAnsi="Calibri" w:cs="+mn-cs"/>
          <w:color w:val="000000"/>
          <w:kern w:val="24"/>
          <w:sz w:val="28"/>
          <w:szCs w:val="28"/>
        </w:rPr>
        <w:t>India, but there are also many remains in Pakistan. These distinctive forms of art and architecture as they developed under a succession of Mughal emperors</w:t>
      </w:r>
      <w:r>
        <w:rPr>
          <w:rFonts w:ascii="Calibri" w:eastAsia="+mn-ea" w:hAnsi="Calibri" w:cs="+mn-cs"/>
          <w:color w:val="000000"/>
          <w:kern w:val="24"/>
          <w:sz w:val="28"/>
          <w:szCs w:val="28"/>
        </w:rPr>
        <w:t>.</w:t>
      </w:r>
    </w:p>
    <w:p w:rsidR="007D6468" w:rsidRDefault="007D6468" w:rsidP="007D6468">
      <w:pPr>
        <w:spacing w:after="0" w:line="240" w:lineRule="auto"/>
        <w:rPr>
          <w:rFonts w:ascii="Calibri" w:eastAsia="+mn-ea" w:hAnsi="Calibri" w:cs="+mn-cs"/>
          <w:color w:val="000000"/>
          <w:kern w:val="24"/>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0E14909F">
            <wp:extent cx="2216945" cy="1245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317" cy="1250034"/>
                    </a:xfrm>
                    <a:prstGeom prst="rect">
                      <a:avLst/>
                    </a:prstGeom>
                    <a:noFill/>
                  </pic:spPr>
                </pic:pic>
              </a:graphicData>
            </a:graphic>
          </wp:inline>
        </w:drawing>
      </w:r>
    </w:p>
    <w:p w:rsidR="007D6468" w:rsidRPr="007D6468" w:rsidRDefault="007D6468" w:rsidP="007D6468">
      <w:pPr>
        <w:spacing w:after="0" w:line="240" w:lineRule="auto"/>
        <w:rPr>
          <w:rFonts w:ascii="Times New Roman" w:eastAsia="Times New Roman" w:hAnsi="Times New Roman" w:cs="Times New Roman"/>
          <w:sz w:val="28"/>
          <w:szCs w:val="28"/>
        </w:rPr>
      </w:pPr>
      <w:r>
        <w:rPr>
          <w:rFonts w:ascii="Calibri" w:eastAsia="+mn-ea" w:hAnsi="Calibri" w:cs="+mn-cs"/>
          <w:color w:val="000000"/>
          <w:kern w:val="24"/>
          <w:sz w:val="28"/>
          <w:szCs w:val="28"/>
        </w:rPr>
        <w:t xml:space="preserve">                                                    </w:t>
      </w:r>
    </w:p>
    <w:p w:rsidR="00777DA3" w:rsidRDefault="00777DA3" w:rsidP="00F63D93">
      <w:pPr>
        <w:rPr>
          <w:sz w:val="28"/>
          <w:szCs w:val="28"/>
        </w:rPr>
      </w:pPr>
      <w:r>
        <w:rPr>
          <w:rFonts w:ascii="Calibri" w:eastAsia="+mj-ea" w:hAnsi="Calibri" w:cs="+mj-cs"/>
          <w:b/>
          <w:bCs/>
          <w:color w:val="000000"/>
          <w:kern w:val="24"/>
          <w:sz w:val="64"/>
          <w:szCs w:val="64"/>
        </w:rPr>
        <w:t>Islamic Art</w:t>
      </w:r>
    </w:p>
    <w:p w:rsidR="00777DA3" w:rsidRPr="00777DA3" w:rsidRDefault="00777DA3" w:rsidP="00777DA3">
      <w:pPr>
        <w:spacing w:before="115" w:after="0" w:line="240" w:lineRule="auto"/>
        <w:rPr>
          <w:rFonts w:ascii="Times New Roman" w:eastAsia="Times New Roman" w:hAnsi="Times New Roman" w:cs="Times New Roman"/>
          <w:sz w:val="36"/>
          <w:szCs w:val="36"/>
        </w:rPr>
      </w:pPr>
      <w:r w:rsidRPr="00777DA3">
        <w:rPr>
          <w:rFonts w:ascii="Calibri" w:eastAsia="+mn-ea" w:hAnsi="Calibri" w:cs="+mn-cs"/>
          <w:b/>
          <w:bCs/>
          <w:color w:val="000000"/>
          <w:kern w:val="24"/>
          <w:sz w:val="36"/>
          <w:szCs w:val="36"/>
        </w:rPr>
        <w:t>Architecture</w:t>
      </w:r>
    </w:p>
    <w:p w:rsidR="00777DA3" w:rsidRPr="00777DA3" w:rsidRDefault="00777DA3" w:rsidP="00777DA3">
      <w:pPr>
        <w:spacing w:before="86" w:after="0" w:line="240" w:lineRule="auto"/>
        <w:rPr>
          <w:rFonts w:ascii="Times New Roman" w:eastAsia="Times New Roman" w:hAnsi="Times New Roman" w:cs="Times New Roman"/>
          <w:sz w:val="28"/>
          <w:szCs w:val="28"/>
        </w:rPr>
      </w:pPr>
      <w:r w:rsidRPr="00777DA3">
        <w:rPr>
          <w:rFonts w:ascii="Calibri" w:eastAsia="+mn-ea" w:hAnsi="Calibri" w:cs="+mn-cs"/>
          <w:color w:val="000000"/>
          <w:kern w:val="24"/>
          <w:sz w:val="28"/>
          <w:szCs w:val="28"/>
        </w:rPr>
        <w:t xml:space="preserve">The most important buildings were: </w:t>
      </w:r>
    </w:p>
    <w:p w:rsidR="00777DA3" w:rsidRPr="00777DA3" w:rsidRDefault="00777DA3" w:rsidP="00777DA3">
      <w:pPr>
        <w:numPr>
          <w:ilvl w:val="0"/>
          <w:numId w:val="14"/>
        </w:numPr>
        <w:spacing w:after="0" w:line="240" w:lineRule="auto"/>
        <w:ind w:left="1267"/>
        <w:contextualSpacing/>
        <w:rPr>
          <w:rFonts w:ascii="Times New Roman" w:eastAsia="Times New Roman" w:hAnsi="Times New Roman" w:cs="Times New Roman"/>
          <w:sz w:val="28"/>
          <w:szCs w:val="28"/>
        </w:rPr>
      </w:pPr>
      <w:r w:rsidRPr="00777DA3">
        <w:rPr>
          <w:rFonts w:ascii="Calibri" w:eastAsia="+mn-ea" w:hAnsi="Calibri" w:cs="+mn-cs"/>
          <w:color w:val="000000"/>
          <w:kern w:val="24"/>
          <w:sz w:val="28"/>
          <w:szCs w:val="28"/>
        </w:rPr>
        <w:t>Palaces (for the caliphs)</w:t>
      </w:r>
    </w:p>
    <w:p w:rsidR="00777DA3" w:rsidRPr="00777DA3" w:rsidRDefault="00777DA3" w:rsidP="00777DA3">
      <w:pPr>
        <w:numPr>
          <w:ilvl w:val="0"/>
          <w:numId w:val="14"/>
        </w:numPr>
        <w:spacing w:after="0" w:line="240" w:lineRule="auto"/>
        <w:ind w:left="1267"/>
        <w:contextualSpacing/>
        <w:rPr>
          <w:rFonts w:ascii="Times New Roman" w:eastAsia="Times New Roman" w:hAnsi="Times New Roman" w:cs="Times New Roman"/>
          <w:sz w:val="28"/>
          <w:szCs w:val="28"/>
        </w:rPr>
      </w:pPr>
      <w:r w:rsidRPr="00777DA3">
        <w:rPr>
          <w:rFonts w:ascii="Calibri" w:eastAsia="+mn-ea" w:hAnsi="Calibri" w:cs="+mn-cs"/>
          <w:color w:val="000000"/>
          <w:kern w:val="24"/>
          <w:sz w:val="28"/>
          <w:szCs w:val="28"/>
        </w:rPr>
        <w:t>Mosques (for praying)</w:t>
      </w:r>
    </w:p>
    <w:p w:rsidR="00777DA3" w:rsidRPr="00777DA3" w:rsidRDefault="00777DA3" w:rsidP="00777DA3">
      <w:pPr>
        <w:spacing w:before="86" w:after="0" w:line="240" w:lineRule="auto"/>
        <w:rPr>
          <w:rFonts w:ascii="Times New Roman" w:eastAsia="Times New Roman" w:hAnsi="Times New Roman" w:cs="Times New Roman"/>
          <w:sz w:val="32"/>
          <w:szCs w:val="32"/>
        </w:rPr>
      </w:pPr>
      <w:r w:rsidRPr="00777DA3">
        <w:rPr>
          <w:rFonts w:eastAsiaTheme="minorEastAsia" w:hAnsi="Calibri"/>
          <w:b/>
          <w:bCs/>
          <w:color w:val="000000" w:themeColor="text1"/>
          <w:kern w:val="24"/>
          <w:sz w:val="32"/>
          <w:szCs w:val="32"/>
        </w:rPr>
        <w:lastRenderedPageBreak/>
        <w:t>Palaces</w:t>
      </w:r>
    </w:p>
    <w:p w:rsidR="00777DA3" w:rsidRPr="00777DA3" w:rsidRDefault="00777DA3" w:rsidP="00777DA3">
      <w:pPr>
        <w:numPr>
          <w:ilvl w:val="0"/>
          <w:numId w:val="15"/>
        </w:numPr>
        <w:spacing w:after="0" w:line="240" w:lineRule="auto"/>
        <w:ind w:left="1267"/>
        <w:contextualSpacing/>
        <w:rPr>
          <w:rFonts w:ascii="Times New Roman" w:eastAsia="Times New Roman" w:hAnsi="Times New Roman" w:cs="Times New Roman"/>
          <w:sz w:val="28"/>
          <w:szCs w:val="28"/>
        </w:rPr>
      </w:pPr>
      <w:r w:rsidRPr="00777DA3">
        <w:rPr>
          <w:rFonts w:eastAsiaTheme="minorEastAsia" w:hAnsi="Calibri"/>
          <w:color w:val="000000" w:themeColor="text1"/>
          <w:kern w:val="24"/>
          <w:sz w:val="28"/>
          <w:szCs w:val="28"/>
        </w:rPr>
        <w:t xml:space="preserve">They usually had gardens and fountains. This courtyard is the Patio de </w:t>
      </w:r>
      <w:proofErr w:type="spellStart"/>
      <w:r w:rsidRPr="00777DA3">
        <w:rPr>
          <w:rFonts w:eastAsiaTheme="minorEastAsia" w:hAnsi="Calibri"/>
          <w:color w:val="000000" w:themeColor="text1"/>
          <w:kern w:val="24"/>
          <w:sz w:val="28"/>
          <w:szCs w:val="28"/>
        </w:rPr>
        <w:t>los</w:t>
      </w:r>
      <w:proofErr w:type="spellEnd"/>
      <w:r w:rsidRPr="00777DA3">
        <w:rPr>
          <w:rFonts w:eastAsiaTheme="minorEastAsia" w:hAnsi="Calibri"/>
          <w:color w:val="000000" w:themeColor="text1"/>
          <w:kern w:val="24"/>
          <w:sz w:val="28"/>
          <w:szCs w:val="28"/>
        </w:rPr>
        <w:t xml:space="preserve"> Leones of the Alhambra (Granada)</w:t>
      </w:r>
    </w:p>
    <w:p w:rsidR="00D053B9" w:rsidRDefault="00D053B9" w:rsidP="00D053B9">
      <w:pPr>
        <w:spacing w:after="0" w:line="240" w:lineRule="auto"/>
        <w:rPr>
          <w:noProof/>
        </w:rPr>
      </w:pPr>
      <w:r>
        <w:rPr>
          <w:rFonts w:eastAsiaTheme="minorEastAsia" w:hAnsi="Calibri"/>
          <w:color w:val="000000" w:themeColor="text1"/>
          <w:kern w:val="24"/>
          <w:sz w:val="28"/>
          <w:szCs w:val="28"/>
        </w:rPr>
        <w:t xml:space="preserve"> </w:t>
      </w:r>
      <w:r w:rsidR="00777DA3" w:rsidRPr="00D053B9">
        <w:rPr>
          <w:rFonts w:eastAsiaTheme="minorEastAsia" w:hAnsi="Calibri"/>
          <w:color w:val="000000" w:themeColor="text1"/>
          <w:kern w:val="24"/>
          <w:sz w:val="28"/>
          <w:szCs w:val="28"/>
        </w:rPr>
        <w:tab/>
      </w:r>
      <w:r w:rsidRPr="00D053B9">
        <w:rPr>
          <w:rFonts w:eastAsiaTheme="minorEastAsia" w:hAnsi="Calibri"/>
          <w:noProof/>
          <w:color w:val="000000" w:themeColor="text1"/>
          <w:kern w:val="24"/>
          <w:sz w:val="28"/>
          <w:szCs w:val="28"/>
        </w:rPr>
        <w:t xml:space="preserve">                                                                       </w:t>
      </w:r>
      <w:r>
        <w:rPr>
          <w:noProof/>
        </w:rPr>
        <w:t xml:space="preserve">             </w:t>
      </w:r>
      <w:r w:rsidR="00777DA3">
        <w:rPr>
          <w:noProof/>
        </w:rPr>
        <w:drawing>
          <wp:inline distT="0" distB="0" distL="0" distR="0" wp14:anchorId="602983E7" wp14:editId="33B63186">
            <wp:extent cx="1557123" cy="11620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588" cy="1161651"/>
                    </a:xfrm>
                    <a:prstGeom prst="rect">
                      <a:avLst/>
                    </a:prstGeom>
                    <a:noFill/>
                  </pic:spPr>
                </pic:pic>
              </a:graphicData>
            </a:graphic>
          </wp:inline>
        </w:drawing>
      </w:r>
    </w:p>
    <w:p w:rsidR="00D053B9" w:rsidRPr="00D053B9" w:rsidRDefault="00D053B9" w:rsidP="00D053B9">
      <w:pPr>
        <w:spacing w:after="0" w:line="240" w:lineRule="auto"/>
        <w:rPr>
          <w:rFonts w:ascii="Times New Roman" w:eastAsia="Times New Roman" w:hAnsi="Times New Roman" w:cs="Times New Roman"/>
          <w:sz w:val="36"/>
          <w:szCs w:val="24"/>
        </w:rPr>
      </w:pPr>
    </w:p>
    <w:p w:rsidR="00D053B9" w:rsidRPr="00D053B9" w:rsidRDefault="00D053B9" w:rsidP="00D053B9">
      <w:pPr>
        <w:pStyle w:val="ListParagraph"/>
        <w:numPr>
          <w:ilvl w:val="0"/>
          <w:numId w:val="16"/>
        </w:numPr>
        <w:spacing w:after="0" w:line="240" w:lineRule="auto"/>
        <w:rPr>
          <w:rFonts w:ascii="Times New Roman" w:eastAsia="Times New Roman" w:hAnsi="Times New Roman" w:cs="Times New Roman"/>
          <w:sz w:val="28"/>
          <w:szCs w:val="28"/>
        </w:rPr>
      </w:pPr>
      <w:r w:rsidRPr="00D053B9">
        <w:rPr>
          <w:rFonts w:ascii="Calibri" w:eastAsia="+mn-ea" w:hAnsi="Calibri" w:cs="+mn-cs"/>
          <w:color w:val="000000"/>
          <w:kern w:val="24"/>
          <w:sz w:val="28"/>
          <w:szCs w:val="28"/>
        </w:rPr>
        <w:t>And these gardens are the Genera life gardens, also in Granada</w:t>
      </w:r>
    </w:p>
    <w:p w:rsidR="00777DA3" w:rsidRDefault="00777DA3" w:rsidP="00777DA3">
      <w:pPr>
        <w:tabs>
          <w:tab w:val="left" w:pos="5730"/>
        </w:tabs>
        <w:spacing w:after="0" w:line="240" w:lineRule="auto"/>
        <w:contextualSpacing/>
        <w:rPr>
          <w:rFonts w:eastAsiaTheme="minorEastAsia" w:hAnsi="Calibri"/>
          <w:color w:val="000000" w:themeColor="text1"/>
          <w:kern w:val="24"/>
          <w:sz w:val="28"/>
          <w:szCs w:val="28"/>
        </w:rPr>
      </w:pPr>
    </w:p>
    <w:p w:rsidR="00D053B9" w:rsidRDefault="00CA489E" w:rsidP="00CA489E">
      <w:pPr>
        <w:tabs>
          <w:tab w:val="left" w:pos="5730"/>
        </w:tabs>
        <w:spacing w:after="0" w:line="240" w:lineRule="auto"/>
        <w:contextualSpacing/>
        <w:rPr>
          <w:rFonts w:eastAsiaTheme="minorEastAsia" w:hAnsi="Calibri"/>
          <w:color w:val="000000" w:themeColor="text1"/>
          <w:kern w:val="24"/>
          <w:sz w:val="28"/>
          <w:szCs w:val="28"/>
        </w:rPr>
      </w:pPr>
      <w:r>
        <w:rPr>
          <w:rFonts w:eastAsiaTheme="minorEastAsia" w:hAnsi="Calibri"/>
          <w:color w:val="000000" w:themeColor="text1"/>
          <w:kern w:val="24"/>
          <w:sz w:val="28"/>
          <w:szCs w:val="28"/>
        </w:rPr>
        <w:tab/>
      </w:r>
      <w:bookmarkStart w:id="0" w:name="_GoBack"/>
      <w:r>
        <w:rPr>
          <w:rFonts w:eastAsiaTheme="minorEastAsia" w:hAnsi="Calibri"/>
          <w:noProof/>
          <w:color w:val="000000" w:themeColor="text1"/>
          <w:kern w:val="24"/>
          <w:sz w:val="28"/>
          <w:szCs w:val="28"/>
        </w:rPr>
        <w:drawing>
          <wp:inline distT="0" distB="0" distL="0" distR="0" wp14:anchorId="7C2CBBF4">
            <wp:extent cx="1694985" cy="11239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933" cy="1125905"/>
                    </a:xfrm>
                    <a:prstGeom prst="rect">
                      <a:avLst/>
                    </a:prstGeom>
                    <a:noFill/>
                  </pic:spPr>
                </pic:pic>
              </a:graphicData>
            </a:graphic>
          </wp:inline>
        </w:drawing>
      </w:r>
      <w:bookmarkEnd w:id="0"/>
    </w:p>
    <w:p w:rsidR="00777DA3" w:rsidRDefault="00777DA3" w:rsidP="00777DA3">
      <w:pPr>
        <w:spacing w:after="0" w:line="240" w:lineRule="auto"/>
        <w:contextualSpacing/>
        <w:rPr>
          <w:rFonts w:eastAsiaTheme="minorEastAsia" w:hAnsi="Calibri"/>
          <w:color w:val="000000" w:themeColor="text1"/>
          <w:kern w:val="24"/>
          <w:sz w:val="28"/>
          <w:szCs w:val="28"/>
        </w:rPr>
      </w:pPr>
    </w:p>
    <w:p w:rsidR="00634FEA" w:rsidRPr="00634FEA" w:rsidRDefault="00634FEA" w:rsidP="00634FEA">
      <w:pPr>
        <w:spacing w:after="0" w:line="240" w:lineRule="auto"/>
        <w:rPr>
          <w:rFonts w:ascii="Times New Roman" w:eastAsia="Times New Roman" w:hAnsi="Times New Roman" w:cs="Times New Roman"/>
          <w:sz w:val="28"/>
          <w:szCs w:val="28"/>
        </w:rPr>
      </w:pPr>
      <w:r w:rsidRPr="00634FEA">
        <w:rPr>
          <w:rFonts w:ascii="Calibri" w:eastAsia="+mn-ea" w:hAnsi="Calibri" w:cs="+mn-cs"/>
          <w:color w:val="000000"/>
          <w:kern w:val="24"/>
          <w:sz w:val="28"/>
          <w:szCs w:val="28"/>
        </w:rPr>
        <w:t xml:space="preserve">Palaces consisted of two areas:  </w:t>
      </w:r>
    </w:p>
    <w:p w:rsidR="00634FEA" w:rsidRPr="00634FEA" w:rsidRDefault="00634FEA" w:rsidP="00634FEA">
      <w:pPr>
        <w:spacing w:after="0" w:line="240" w:lineRule="auto"/>
        <w:rPr>
          <w:rFonts w:ascii="Times New Roman" w:eastAsia="Times New Roman" w:hAnsi="Times New Roman" w:cs="Times New Roman"/>
          <w:sz w:val="28"/>
          <w:szCs w:val="28"/>
        </w:rPr>
      </w:pPr>
      <w:r w:rsidRPr="00634FEA">
        <w:rPr>
          <w:rFonts w:ascii="Calibri" w:eastAsia="+mn-ea" w:hAnsi="Calibri" w:cs="+mn-cs"/>
          <w:color w:val="000000"/>
          <w:kern w:val="24"/>
          <w:sz w:val="28"/>
          <w:szCs w:val="28"/>
        </w:rPr>
        <w:t xml:space="preserve"> - Public area (used for welcoming the ambassadors who went to visit the caliph)</w:t>
      </w:r>
    </w:p>
    <w:p w:rsidR="00634FEA" w:rsidRPr="00634FEA" w:rsidRDefault="00634FEA" w:rsidP="00634FEA">
      <w:pPr>
        <w:spacing w:after="0" w:line="240" w:lineRule="auto"/>
        <w:rPr>
          <w:rFonts w:ascii="Times New Roman" w:eastAsia="Times New Roman" w:hAnsi="Times New Roman" w:cs="Times New Roman"/>
          <w:sz w:val="28"/>
          <w:szCs w:val="28"/>
        </w:rPr>
      </w:pPr>
      <w:r w:rsidRPr="00634FEA">
        <w:rPr>
          <w:rFonts w:ascii="Calibri" w:eastAsia="+mn-ea" w:hAnsi="Calibri" w:cs="+mn-cs"/>
          <w:color w:val="000000"/>
          <w:kern w:val="24"/>
          <w:sz w:val="28"/>
          <w:szCs w:val="28"/>
        </w:rPr>
        <w:t>- Private area (the residence area of the caliph and his family)</w:t>
      </w:r>
    </w:p>
    <w:p w:rsidR="00777DA3" w:rsidRPr="00634FEA" w:rsidRDefault="00777DA3" w:rsidP="00777DA3">
      <w:pPr>
        <w:spacing w:after="0" w:line="240" w:lineRule="auto"/>
        <w:contextualSpacing/>
        <w:rPr>
          <w:rFonts w:eastAsiaTheme="minorEastAsia" w:hAnsi="Calibri"/>
          <w:color w:val="000000" w:themeColor="text1"/>
          <w:kern w:val="24"/>
          <w:sz w:val="28"/>
          <w:szCs w:val="28"/>
        </w:rPr>
      </w:pPr>
    </w:p>
    <w:p w:rsidR="00516447" w:rsidRPr="00516447" w:rsidRDefault="00516447" w:rsidP="00516447">
      <w:pPr>
        <w:spacing w:after="0" w:line="240" w:lineRule="auto"/>
        <w:rPr>
          <w:rFonts w:ascii="Times New Roman" w:eastAsia="Times New Roman" w:hAnsi="Times New Roman" w:cs="Times New Roman"/>
          <w:sz w:val="32"/>
          <w:szCs w:val="32"/>
        </w:rPr>
      </w:pPr>
      <w:r w:rsidRPr="00516447">
        <w:rPr>
          <w:rFonts w:ascii="Calibri" w:eastAsia="+mn-ea" w:hAnsi="Calibri" w:cs="+mn-cs"/>
          <w:b/>
          <w:bCs/>
          <w:color w:val="000000"/>
          <w:kern w:val="24"/>
          <w:sz w:val="32"/>
          <w:szCs w:val="32"/>
        </w:rPr>
        <w:t>Mosques</w:t>
      </w:r>
    </w:p>
    <w:p w:rsidR="00516447" w:rsidRPr="00516447" w:rsidRDefault="00516447" w:rsidP="00516447">
      <w:pPr>
        <w:spacing w:after="0" w:line="240" w:lineRule="auto"/>
        <w:rPr>
          <w:rFonts w:ascii="Times New Roman" w:eastAsia="Times New Roman" w:hAnsi="Times New Roman" w:cs="Times New Roman"/>
          <w:sz w:val="28"/>
          <w:szCs w:val="28"/>
        </w:rPr>
      </w:pPr>
      <w:r w:rsidRPr="00516447">
        <w:rPr>
          <w:rFonts w:ascii="Calibri" w:eastAsia="+mn-ea" w:hAnsi="Calibri" w:cs="+mn-cs"/>
          <w:color w:val="000000"/>
          <w:kern w:val="24"/>
          <w:sz w:val="28"/>
          <w:szCs w:val="28"/>
        </w:rPr>
        <w:t xml:space="preserve">Mosques were the buildings for praying in public, especially on Fridays. </w:t>
      </w:r>
    </w:p>
    <w:p w:rsidR="00516447" w:rsidRPr="00516447" w:rsidRDefault="00516447" w:rsidP="00516447">
      <w:pPr>
        <w:spacing w:after="0" w:line="240" w:lineRule="auto"/>
        <w:rPr>
          <w:rFonts w:ascii="Times New Roman" w:eastAsia="Times New Roman" w:hAnsi="Times New Roman" w:cs="Times New Roman"/>
          <w:sz w:val="28"/>
          <w:szCs w:val="28"/>
        </w:rPr>
      </w:pPr>
      <w:r w:rsidRPr="00516447">
        <w:rPr>
          <w:rFonts w:ascii="Calibri" w:eastAsia="+mn-ea" w:hAnsi="Calibri" w:cs="+mn-cs"/>
          <w:color w:val="000000"/>
          <w:kern w:val="24"/>
          <w:sz w:val="28"/>
          <w:szCs w:val="28"/>
        </w:rPr>
        <w:t xml:space="preserve">This is </w:t>
      </w:r>
      <w:r w:rsidR="00EB6994" w:rsidRPr="00516447">
        <w:rPr>
          <w:rFonts w:ascii="Calibri" w:eastAsia="+mn-ea" w:hAnsi="Calibri" w:cs="+mn-cs"/>
          <w:color w:val="000000"/>
          <w:kern w:val="24"/>
          <w:sz w:val="28"/>
          <w:szCs w:val="28"/>
        </w:rPr>
        <w:t xml:space="preserve">the </w:t>
      </w:r>
      <w:proofErr w:type="spellStart"/>
      <w:proofErr w:type="gramStart"/>
      <w:r w:rsidR="00EB6994" w:rsidRPr="00516447">
        <w:rPr>
          <w:rFonts w:ascii="Calibri" w:eastAsia="+mn-ea" w:hAnsi="Calibri" w:cs="+mn-cs"/>
          <w:color w:val="000000"/>
          <w:kern w:val="24"/>
          <w:sz w:val="28"/>
          <w:szCs w:val="28"/>
        </w:rPr>
        <w:t>umayyad</w:t>
      </w:r>
      <w:proofErr w:type="spellEnd"/>
      <w:proofErr w:type="gramEnd"/>
      <w:r w:rsidRPr="00516447">
        <w:rPr>
          <w:rFonts w:ascii="Calibri" w:eastAsia="+mn-ea" w:hAnsi="Calibri" w:cs="+mn-cs"/>
          <w:color w:val="000000"/>
          <w:kern w:val="24"/>
          <w:sz w:val="28"/>
          <w:szCs w:val="28"/>
        </w:rPr>
        <w:t xml:space="preserve"> mosque of Damascus.</w:t>
      </w:r>
    </w:p>
    <w:p w:rsidR="00777DA3" w:rsidRDefault="00EB6994" w:rsidP="00EB6994">
      <w:pPr>
        <w:tabs>
          <w:tab w:val="left" w:pos="5265"/>
        </w:tabs>
        <w:spacing w:after="0" w:line="240" w:lineRule="auto"/>
        <w:contextualSpacing/>
        <w:rPr>
          <w:rFonts w:eastAsiaTheme="minorEastAsia" w:hAnsi="Calibri"/>
          <w:color w:val="000000" w:themeColor="text1"/>
          <w:kern w:val="24"/>
          <w:sz w:val="28"/>
          <w:szCs w:val="28"/>
        </w:rPr>
      </w:pPr>
      <w:r>
        <w:rPr>
          <w:rFonts w:eastAsiaTheme="minorEastAsia" w:hAnsi="Calibri"/>
          <w:color w:val="000000" w:themeColor="text1"/>
          <w:kern w:val="24"/>
          <w:sz w:val="28"/>
          <w:szCs w:val="28"/>
        </w:rPr>
        <w:tab/>
      </w:r>
      <w:r>
        <w:rPr>
          <w:rFonts w:eastAsiaTheme="minorEastAsia" w:hAnsi="Calibri"/>
          <w:noProof/>
          <w:color w:val="000000" w:themeColor="text1"/>
          <w:kern w:val="24"/>
          <w:sz w:val="28"/>
          <w:szCs w:val="28"/>
        </w:rPr>
        <w:drawing>
          <wp:inline distT="0" distB="0" distL="0" distR="0" wp14:anchorId="23C460C6">
            <wp:extent cx="1647246"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9946" cy="1106711"/>
                    </a:xfrm>
                    <a:prstGeom prst="rect">
                      <a:avLst/>
                    </a:prstGeom>
                    <a:noFill/>
                  </pic:spPr>
                </pic:pic>
              </a:graphicData>
            </a:graphic>
          </wp:inline>
        </w:drawing>
      </w:r>
    </w:p>
    <w:p w:rsidR="00094C47" w:rsidRPr="00094C47" w:rsidRDefault="00094C47" w:rsidP="00094C47">
      <w:pPr>
        <w:spacing w:after="0" w:line="240" w:lineRule="auto"/>
        <w:rPr>
          <w:rFonts w:ascii="Times New Roman" w:eastAsia="Times New Roman" w:hAnsi="Times New Roman" w:cs="Times New Roman"/>
          <w:sz w:val="32"/>
          <w:szCs w:val="32"/>
        </w:rPr>
      </w:pPr>
      <w:r w:rsidRPr="00094C47">
        <w:rPr>
          <w:rFonts w:ascii="Calibri" w:eastAsia="+mn-ea" w:hAnsi="Calibri" w:cs="+mn-cs"/>
          <w:b/>
          <w:bCs/>
          <w:color w:val="000000"/>
          <w:kern w:val="24"/>
          <w:sz w:val="32"/>
          <w:szCs w:val="32"/>
        </w:rPr>
        <w:t>Parts of a Mosque</w:t>
      </w:r>
    </w:p>
    <w:p w:rsidR="00094C47" w:rsidRPr="00094C47" w:rsidRDefault="00094C47" w:rsidP="00094C47">
      <w:pPr>
        <w:numPr>
          <w:ilvl w:val="0"/>
          <w:numId w:val="17"/>
        </w:numPr>
        <w:spacing w:after="0" w:line="240" w:lineRule="auto"/>
        <w:ind w:left="1166"/>
        <w:contextualSpacing/>
        <w:rPr>
          <w:rFonts w:ascii="Times New Roman" w:eastAsia="Times New Roman" w:hAnsi="Times New Roman" w:cs="Times New Roman"/>
          <w:sz w:val="28"/>
          <w:szCs w:val="28"/>
        </w:rPr>
      </w:pPr>
      <w:r w:rsidRPr="00094C47">
        <w:rPr>
          <w:rFonts w:ascii="Calibri" w:eastAsia="+mn-ea" w:hAnsi="Calibri" w:cs="+mn-cs"/>
          <w:color w:val="000000"/>
          <w:kern w:val="24"/>
          <w:sz w:val="28"/>
          <w:szCs w:val="28"/>
        </w:rPr>
        <w:t xml:space="preserve">The muezzin called to prayer from the minaret. The </w:t>
      </w:r>
      <w:proofErr w:type="spellStart"/>
      <w:r w:rsidRPr="00094C47">
        <w:rPr>
          <w:rFonts w:ascii="Calibri" w:eastAsia="+mn-ea" w:hAnsi="Calibri" w:cs="+mn-cs"/>
          <w:color w:val="000000"/>
          <w:kern w:val="24"/>
          <w:sz w:val="28"/>
          <w:szCs w:val="28"/>
        </w:rPr>
        <w:t>Giralda</w:t>
      </w:r>
      <w:proofErr w:type="spellEnd"/>
      <w:r w:rsidRPr="00094C47">
        <w:rPr>
          <w:rFonts w:ascii="Calibri" w:eastAsia="+mn-ea" w:hAnsi="Calibri" w:cs="+mn-cs"/>
          <w:color w:val="000000"/>
          <w:kern w:val="24"/>
          <w:sz w:val="28"/>
          <w:szCs w:val="28"/>
        </w:rPr>
        <w:t xml:space="preserve"> in Seville was the minaret of the old mosque. The mosque was destroyed and now the plant is occupied by the catholic gothic cathedral.</w:t>
      </w:r>
    </w:p>
    <w:p w:rsidR="00777DA3" w:rsidRDefault="00777DA3" w:rsidP="00777DA3">
      <w:pPr>
        <w:spacing w:after="0" w:line="240" w:lineRule="auto"/>
        <w:contextualSpacing/>
        <w:rPr>
          <w:rFonts w:eastAsiaTheme="minorEastAsia" w:hAnsi="Calibri"/>
          <w:color w:val="000000" w:themeColor="text1"/>
          <w:kern w:val="24"/>
          <w:sz w:val="28"/>
          <w:szCs w:val="28"/>
        </w:rPr>
      </w:pPr>
    </w:p>
    <w:p w:rsidR="00777DA3" w:rsidRDefault="00DF0BF2" w:rsidP="001914F8">
      <w:pPr>
        <w:tabs>
          <w:tab w:val="left" w:pos="6375"/>
          <w:tab w:val="left" w:pos="6450"/>
        </w:tabs>
        <w:spacing w:after="0" w:line="240" w:lineRule="auto"/>
        <w:contextualSpacing/>
        <w:rPr>
          <w:rFonts w:eastAsiaTheme="minorEastAsia" w:hAnsi="Calibri"/>
          <w:color w:val="000000" w:themeColor="text1"/>
          <w:kern w:val="24"/>
          <w:sz w:val="28"/>
          <w:szCs w:val="28"/>
        </w:rPr>
      </w:pPr>
      <w:r>
        <w:rPr>
          <w:rFonts w:eastAsiaTheme="minorEastAsia" w:hAnsi="Calibri"/>
          <w:color w:val="000000" w:themeColor="text1"/>
          <w:kern w:val="24"/>
          <w:sz w:val="28"/>
          <w:szCs w:val="28"/>
        </w:rPr>
        <w:lastRenderedPageBreak/>
        <w:tab/>
      </w:r>
      <w:r w:rsidR="001914F8">
        <w:rPr>
          <w:rFonts w:eastAsiaTheme="minorEastAsia" w:hAnsi="Calibri"/>
          <w:color w:val="000000" w:themeColor="text1"/>
          <w:kern w:val="24"/>
          <w:sz w:val="28"/>
          <w:szCs w:val="28"/>
        </w:rPr>
        <w:t xml:space="preserve">     </w:t>
      </w:r>
      <w:r>
        <w:rPr>
          <w:rFonts w:eastAsiaTheme="minorEastAsia" w:hAnsi="Calibri"/>
          <w:noProof/>
          <w:color w:val="000000" w:themeColor="text1"/>
          <w:kern w:val="24"/>
          <w:sz w:val="28"/>
          <w:szCs w:val="28"/>
        </w:rPr>
        <w:drawing>
          <wp:inline distT="0" distB="0" distL="0" distR="0" wp14:anchorId="0576A93E" wp14:editId="34475AAF">
            <wp:extent cx="1155637" cy="925676"/>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0742" cy="929765"/>
                    </a:xfrm>
                    <a:prstGeom prst="rect">
                      <a:avLst/>
                    </a:prstGeom>
                    <a:noFill/>
                  </pic:spPr>
                </pic:pic>
              </a:graphicData>
            </a:graphic>
          </wp:inline>
        </w:drawing>
      </w:r>
    </w:p>
    <w:p w:rsidR="00DF0BF2" w:rsidRPr="00DF0BF2" w:rsidRDefault="00DF0BF2" w:rsidP="00DF0BF2">
      <w:pPr>
        <w:pStyle w:val="ListParagraph"/>
        <w:numPr>
          <w:ilvl w:val="0"/>
          <w:numId w:val="18"/>
        </w:numPr>
        <w:tabs>
          <w:tab w:val="left" w:pos="6450"/>
        </w:tabs>
        <w:spacing w:after="0" w:line="240" w:lineRule="auto"/>
        <w:rPr>
          <w:rFonts w:eastAsiaTheme="minorEastAsia" w:hAnsi="Calibri"/>
          <w:color w:val="000000" w:themeColor="text1"/>
          <w:kern w:val="24"/>
          <w:sz w:val="28"/>
          <w:szCs w:val="28"/>
        </w:rPr>
      </w:pPr>
      <w:r w:rsidRPr="00DF0BF2">
        <w:rPr>
          <w:rFonts w:ascii="Calibri" w:eastAsia="+mn-ea" w:hAnsi="Calibri" w:cs="+mn-cs"/>
          <w:color w:val="000000"/>
          <w:kern w:val="24"/>
          <w:sz w:val="28"/>
          <w:szCs w:val="28"/>
        </w:rPr>
        <w:t xml:space="preserve">This </w:t>
      </w:r>
      <w:proofErr w:type="spellStart"/>
      <w:r w:rsidRPr="00DF0BF2">
        <w:rPr>
          <w:rFonts w:ascii="Calibri" w:eastAsia="+mn-ea" w:hAnsi="Calibri" w:cs="+mn-cs"/>
          <w:color w:val="000000"/>
          <w:kern w:val="24"/>
          <w:sz w:val="28"/>
          <w:szCs w:val="28"/>
        </w:rPr>
        <w:t>minerat</w:t>
      </w:r>
      <w:proofErr w:type="spellEnd"/>
      <w:r w:rsidRPr="00DF0BF2">
        <w:rPr>
          <w:rFonts w:ascii="Calibri" w:eastAsia="+mn-ea" w:hAnsi="Calibri" w:cs="+mn-cs"/>
          <w:color w:val="000000"/>
          <w:kern w:val="24"/>
          <w:sz w:val="28"/>
          <w:szCs w:val="28"/>
        </w:rPr>
        <w:t xml:space="preserve"> is </w:t>
      </w:r>
      <w:proofErr w:type="spellStart"/>
      <w:r w:rsidRPr="00DF0BF2">
        <w:rPr>
          <w:rFonts w:ascii="Calibri" w:eastAsia="+mn-ea" w:hAnsi="Calibri" w:cs="+mn-cs"/>
          <w:color w:val="000000"/>
          <w:kern w:val="24"/>
          <w:sz w:val="28"/>
          <w:szCs w:val="28"/>
        </w:rPr>
        <w:t>helicoidal</w:t>
      </w:r>
      <w:proofErr w:type="spellEnd"/>
      <w:r w:rsidRPr="00DF0BF2">
        <w:rPr>
          <w:rFonts w:ascii="Calibri" w:eastAsia="+mn-ea" w:hAnsi="Calibri" w:cs="+mn-cs"/>
          <w:color w:val="000000"/>
          <w:kern w:val="24"/>
          <w:sz w:val="28"/>
          <w:szCs w:val="28"/>
        </w:rPr>
        <w:t>, and it's in</w:t>
      </w:r>
      <w:proofErr w:type="spellStart"/>
      <w:r w:rsidRPr="00DF0BF2">
        <w:rPr>
          <w:rFonts w:ascii="Calibri" w:eastAsia="+mn-ea" w:hAnsi="Calibri" w:cs="+mn-cs"/>
          <w:color w:val="000000"/>
          <w:kern w:val="24"/>
          <w:sz w:val="28"/>
          <w:szCs w:val="28"/>
        </w:rPr>
        <w:t xml:space="preserve"> Samarra (Iraq</w:t>
      </w:r>
      <w:proofErr w:type="spellEnd"/>
      <w:r w:rsidRPr="00DF0BF2">
        <w:rPr>
          <w:rFonts w:ascii="Calibri" w:eastAsia="+mn-ea" w:hAnsi="Calibri" w:cs="+mn-cs"/>
          <w:color w:val="000000"/>
          <w:kern w:val="24"/>
          <w:sz w:val="28"/>
          <w:szCs w:val="28"/>
        </w:rPr>
        <w:t>)</w:t>
      </w:r>
    </w:p>
    <w:p w:rsidR="00DF0BF2" w:rsidRDefault="00DF0BF2" w:rsidP="00777DA3">
      <w:pPr>
        <w:spacing w:after="0" w:line="240" w:lineRule="auto"/>
        <w:contextualSpacing/>
        <w:rPr>
          <w:rFonts w:eastAsiaTheme="minorEastAsia" w:hAnsi="Calibri"/>
          <w:noProof/>
          <w:color w:val="000000" w:themeColor="text1"/>
          <w:kern w:val="24"/>
          <w:sz w:val="28"/>
          <w:szCs w:val="28"/>
        </w:rPr>
      </w:pPr>
    </w:p>
    <w:p w:rsidR="00777DA3" w:rsidRDefault="00DF0BF2" w:rsidP="00777DA3">
      <w:pPr>
        <w:spacing w:after="0" w:line="240" w:lineRule="auto"/>
        <w:contextualSpacing/>
        <w:rPr>
          <w:rFonts w:eastAsiaTheme="minorEastAsia" w:hAnsi="Calibri"/>
          <w:color w:val="000000" w:themeColor="text1"/>
          <w:kern w:val="24"/>
          <w:sz w:val="28"/>
          <w:szCs w:val="28"/>
        </w:rPr>
      </w:pPr>
      <w:r>
        <w:rPr>
          <w:rFonts w:eastAsiaTheme="minorEastAsia" w:hAnsi="Calibri"/>
          <w:noProof/>
          <w:color w:val="000000" w:themeColor="text1"/>
          <w:kern w:val="24"/>
          <w:sz w:val="28"/>
          <w:szCs w:val="28"/>
        </w:rPr>
        <w:t xml:space="preserve">                </w:t>
      </w:r>
      <w:r>
        <w:rPr>
          <w:rFonts w:eastAsiaTheme="minorEastAsia" w:hAnsi="Calibri"/>
          <w:noProof/>
          <w:color w:val="000000" w:themeColor="text1"/>
          <w:kern w:val="24"/>
          <w:sz w:val="28"/>
          <w:szCs w:val="28"/>
        </w:rPr>
        <w:drawing>
          <wp:inline distT="0" distB="0" distL="0" distR="0" wp14:anchorId="4059DABF" wp14:editId="5229A348">
            <wp:extent cx="1966838" cy="1114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6142" cy="1119696"/>
                    </a:xfrm>
                    <a:prstGeom prst="rect">
                      <a:avLst/>
                    </a:prstGeom>
                    <a:noFill/>
                  </pic:spPr>
                </pic:pic>
              </a:graphicData>
            </a:graphic>
          </wp:inline>
        </w:drawing>
      </w:r>
      <w:r>
        <w:rPr>
          <w:rFonts w:eastAsiaTheme="minorEastAsia" w:hAnsi="Calibri"/>
          <w:color w:val="000000" w:themeColor="text1"/>
          <w:kern w:val="24"/>
          <w:sz w:val="28"/>
          <w:szCs w:val="28"/>
        </w:rPr>
        <w:t xml:space="preserve">      </w:t>
      </w:r>
      <w:r>
        <w:rPr>
          <w:rFonts w:eastAsiaTheme="minorEastAsia" w:hAnsi="Calibri"/>
          <w:noProof/>
          <w:color w:val="000000" w:themeColor="text1"/>
          <w:kern w:val="24"/>
          <w:sz w:val="28"/>
          <w:szCs w:val="28"/>
        </w:rPr>
        <w:drawing>
          <wp:inline distT="0" distB="0" distL="0" distR="0" wp14:anchorId="19ED4155">
            <wp:extent cx="1531350" cy="113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2242" cy="1134135"/>
                    </a:xfrm>
                    <a:prstGeom prst="rect">
                      <a:avLst/>
                    </a:prstGeom>
                    <a:noFill/>
                  </pic:spPr>
                </pic:pic>
              </a:graphicData>
            </a:graphic>
          </wp:inline>
        </w:drawing>
      </w:r>
    </w:p>
    <w:p w:rsidR="004D0BF1" w:rsidRDefault="004D0BF1" w:rsidP="00777DA3">
      <w:pPr>
        <w:spacing w:after="0" w:line="240" w:lineRule="auto"/>
        <w:contextualSpacing/>
        <w:rPr>
          <w:rFonts w:eastAsiaTheme="minorEastAsia" w:hAnsi="Calibri"/>
          <w:color w:val="000000" w:themeColor="text1"/>
          <w:kern w:val="24"/>
          <w:sz w:val="28"/>
          <w:szCs w:val="28"/>
        </w:rPr>
      </w:pPr>
    </w:p>
    <w:p w:rsidR="00777DA3" w:rsidRDefault="00DF0BF2" w:rsidP="00DF0BF2">
      <w:pPr>
        <w:tabs>
          <w:tab w:val="left" w:pos="2280"/>
        </w:tabs>
        <w:spacing w:after="0" w:line="240" w:lineRule="auto"/>
        <w:contextualSpacing/>
        <w:rPr>
          <w:rFonts w:eastAsiaTheme="minorEastAsia" w:hAnsi="Calibri"/>
          <w:color w:val="000000" w:themeColor="text1"/>
          <w:kern w:val="24"/>
          <w:sz w:val="28"/>
          <w:szCs w:val="28"/>
        </w:rPr>
      </w:pPr>
      <w:r>
        <w:rPr>
          <w:rFonts w:eastAsiaTheme="minorEastAsia" w:hAnsi="Calibri"/>
          <w:color w:val="000000" w:themeColor="text1"/>
          <w:kern w:val="24"/>
          <w:sz w:val="28"/>
          <w:szCs w:val="28"/>
        </w:rPr>
        <w:tab/>
      </w:r>
    </w:p>
    <w:p w:rsidR="004D0BF1" w:rsidRPr="004D0BF1" w:rsidRDefault="004D0BF1" w:rsidP="004D0BF1">
      <w:pPr>
        <w:numPr>
          <w:ilvl w:val="0"/>
          <w:numId w:val="19"/>
        </w:numPr>
        <w:spacing w:after="0" w:line="240" w:lineRule="auto"/>
        <w:ind w:left="1166"/>
        <w:contextualSpacing/>
        <w:rPr>
          <w:rFonts w:ascii="Times New Roman" w:eastAsia="Times New Roman" w:hAnsi="Times New Roman" w:cs="Times New Roman"/>
          <w:sz w:val="28"/>
          <w:szCs w:val="28"/>
        </w:rPr>
      </w:pPr>
      <w:r w:rsidRPr="004D0BF1">
        <w:rPr>
          <w:rFonts w:ascii="Calibri" w:eastAsia="+mn-ea" w:hAnsi="Calibri" w:cs="+mn-cs"/>
          <w:color w:val="000000"/>
          <w:kern w:val="24"/>
          <w:sz w:val="28"/>
          <w:szCs w:val="28"/>
        </w:rPr>
        <w:t>After going through a door, we find a courtyard or patio. There is an ablution fountain which is used for ritual washing and spiritual purification before prayer.</w:t>
      </w:r>
    </w:p>
    <w:p w:rsidR="004D0BF1" w:rsidRPr="004D0BF1" w:rsidRDefault="004D0BF1" w:rsidP="004D0BF1">
      <w:pPr>
        <w:spacing w:after="0" w:line="240" w:lineRule="auto"/>
        <w:ind w:left="1166"/>
        <w:contextualSpacing/>
        <w:rPr>
          <w:rFonts w:ascii="Times New Roman" w:eastAsia="Times New Roman" w:hAnsi="Times New Roman" w:cs="Times New Roman"/>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6CEEC83F">
            <wp:extent cx="1540995"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549" cy="1010668"/>
                    </a:xfrm>
                    <a:prstGeom prst="rect">
                      <a:avLst/>
                    </a:prstGeom>
                    <a:noFill/>
                  </pic:spPr>
                </pic:pic>
              </a:graphicData>
            </a:graphic>
          </wp:inline>
        </w:drawing>
      </w:r>
    </w:p>
    <w:p w:rsidR="00777DA3" w:rsidRPr="004D0BF1" w:rsidRDefault="00777DA3" w:rsidP="00777DA3">
      <w:pPr>
        <w:spacing w:after="0" w:line="240" w:lineRule="auto"/>
        <w:contextualSpacing/>
        <w:rPr>
          <w:rFonts w:eastAsiaTheme="minorEastAsia" w:hAnsi="Calibri"/>
          <w:color w:val="000000" w:themeColor="text1"/>
          <w:kern w:val="24"/>
          <w:sz w:val="28"/>
          <w:szCs w:val="28"/>
        </w:rPr>
      </w:pPr>
    </w:p>
    <w:p w:rsidR="00024F1D" w:rsidRPr="00024F1D" w:rsidRDefault="00024F1D" w:rsidP="00024F1D">
      <w:pPr>
        <w:numPr>
          <w:ilvl w:val="0"/>
          <w:numId w:val="20"/>
        </w:numPr>
        <w:spacing w:after="0" w:line="240" w:lineRule="auto"/>
        <w:ind w:left="1166"/>
        <w:contextualSpacing/>
        <w:rPr>
          <w:rFonts w:ascii="Times New Roman" w:eastAsia="Times New Roman" w:hAnsi="Times New Roman" w:cs="Times New Roman"/>
          <w:sz w:val="28"/>
          <w:szCs w:val="28"/>
        </w:rPr>
      </w:pPr>
      <w:r w:rsidRPr="00024F1D">
        <w:rPr>
          <w:rFonts w:ascii="Calibri" w:eastAsia="+mn-ea" w:hAnsi="Calibri" w:cs="+mn-cs"/>
          <w:color w:val="000000"/>
          <w:kern w:val="24"/>
          <w:sz w:val="28"/>
          <w:szCs w:val="28"/>
        </w:rPr>
        <w:t>The prayer hall is a covered area with columns. Muslims pray here. This is the interior of the Córdoba mosque.</w:t>
      </w:r>
    </w:p>
    <w:p w:rsidR="00024F1D" w:rsidRDefault="00024F1D" w:rsidP="00024F1D">
      <w:pPr>
        <w:spacing w:after="0" w:line="240" w:lineRule="auto"/>
        <w:ind w:left="1166"/>
        <w:contextualSpacing/>
        <w:rPr>
          <w:rFonts w:ascii="Calibri" w:eastAsia="+mn-ea" w:hAnsi="Calibri" w:cs="+mn-cs"/>
          <w:color w:val="000000"/>
          <w:kern w:val="24"/>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19BEA545">
            <wp:extent cx="1578875" cy="1047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450" cy="1048131"/>
                    </a:xfrm>
                    <a:prstGeom prst="rect">
                      <a:avLst/>
                    </a:prstGeom>
                    <a:noFill/>
                  </pic:spPr>
                </pic:pic>
              </a:graphicData>
            </a:graphic>
          </wp:inline>
        </w:drawing>
      </w:r>
    </w:p>
    <w:p w:rsidR="009172EE" w:rsidRDefault="009172EE" w:rsidP="00024F1D">
      <w:pPr>
        <w:spacing w:after="0" w:line="240" w:lineRule="auto"/>
        <w:ind w:left="1166"/>
        <w:contextualSpacing/>
        <w:rPr>
          <w:rFonts w:ascii="Calibri" w:eastAsia="+mn-ea" w:hAnsi="Calibri" w:cs="+mn-cs"/>
          <w:color w:val="000000"/>
          <w:kern w:val="24"/>
          <w:sz w:val="28"/>
          <w:szCs w:val="28"/>
        </w:rPr>
      </w:pPr>
    </w:p>
    <w:p w:rsidR="009172EE" w:rsidRPr="00F83410" w:rsidRDefault="009172EE" w:rsidP="009172EE">
      <w:pPr>
        <w:numPr>
          <w:ilvl w:val="0"/>
          <w:numId w:val="21"/>
        </w:numPr>
        <w:spacing w:after="0" w:line="240" w:lineRule="auto"/>
        <w:ind w:left="1166"/>
        <w:contextualSpacing/>
        <w:rPr>
          <w:rFonts w:ascii="Times New Roman" w:eastAsia="Times New Roman" w:hAnsi="Times New Roman" w:cs="Times New Roman"/>
          <w:sz w:val="28"/>
          <w:szCs w:val="28"/>
        </w:rPr>
      </w:pPr>
      <w:r w:rsidRPr="009172EE">
        <w:rPr>
          <w:rFonts w:ascii="Calibri" w:eastAsia="+mn-ea" w:hAnsi="Calibri" w:cs="+mn-cs"/>
          <w:color w:val="000000"/>
          <w:kern w:val="24"/>
          <w:sz w:val="28"/>
          <w:szCs w:val="28"/>
        </w:rPr>
        <w:t xml:space="preserve">The </w:t>
      </w:r>
      <w:proofErr w:type="spellStart"/>
      <w:r w:rsidRPr="009172EE">
        <w:rPr>
          <w:rFonts w:ascii="Calibri" w:eastAsia="+mn-ea" w:hAnsi="Calibri" w:cs="+mn-cs"/>
          <w:color w:val="000000"/>
          <w:kern w:val="24"/>
          <w:sz w:val="28"/>
          <w:szCs w:val="28"/>
        </w:rPr>
        <w:t>qibla</w:t>
      </w:r>
      <w:proofErr w:type="spellEnd"/>
      <w:r w:rsidRPr="009172EE">
        <w:rPr>
          <w:rFonts w:ascii="Calibri" w:eastAsia="+mn-ea" w:hAnsi="Calibri" w:cs="+mn-cs"/>
          <w:color w:val="000000"/>
          <w:kern w:val="24"/>
          <w:sz w:val="28"/>
          <w:szCs w:val="28"/>
        </w:rPr>
        <w:t xml:space="preserve"> is the wall </w:t>
      </w:r>
      <w:proofErr w:type="spellStart"/>
      <w:proofErr w:type="gramStart"/>
      <w:r w:rsidRPr="009172EE">
        <w:rPr>
          <w:rFonts w:ascii="Calibri" w:eastAsia="+mn-ea" w:hAnsi="Calibri" w:cs="+mn-cs"/>
          <w:color w:val="000000"/>
          <w:kern w:val="24"/>
          <w:sz w:val="28"/>
          <w:szCs w:val="28"/>
        </w:rPr>
        <w:t>muslims</w:t>
      </w:r>
      <w:proofErr w:type="spellEnd"/>
      <w:proofErr w:type="gramEnd"/>
      <w:r w:rsidRPr="009172EE">
        <w:rPr>
          <w:rFonts w:ascii="Calibri" w:eastAsia="+mn-ea" w:hAnsi="Calibri" w:cs="+mn-cs"/>
          <w:color w:val="000000"/>
          <w:kern w:val="24"/>
          <w:sz w:val="28"/>
          <w:szCs w:val="28"/>
        </w:rPr>
        <w:t xml:space="preserve"> face when they pray. The </w:t>
      </w:r>
      <w:proofErr w:type="spellStart"/>
      <w:r w:rsidRPr="009172EE">
        <w:rPr>
          <w:rFonts w:ascii="Calibri" w:eastAsia="+mn-ea" w:hAnsi="Calibri" w:cs="+mn-cs"/>
          <w:color w:val="000000"/>
          <w:kern w:val="24"/>
          <w:sz w:val="28"/>
          <w:szCs w:val="28"/>
        </w:rPr>
        <w:t>qibla</w:t>
      </w:r>
      <w:proofErr w:type="spellEnd"/>
      <w:r w:rsidRPr="009172EE">
        <w:rPr>
          <w:rFonts w:ascii="Calibri" w:eastAsia="+mn-ea" w:hAnsi="Calibri" w:cs="+mn-cs"/>
          <w:color w:val="000000"/>
          <w:kern w:val="24"/>
          <w:sz w:val="28"/>
          <w:szCs w:val="28"/>
        </w:rPr>
        <w:t xml:space="preserve"> is orientated towards the holy city of Mecca</w:t>
      </w:r>
      <w:r>
        <w:rPr>
          <w:rFonts w:ascii="Calibri" w:eastAsia="+mn-ea" w:hAnsi="Calibri" w:cs="+mn-cs"/>
          <w:color w:val="000000"/>
          <w:kern w:val="24"/>
          <w:sz w:val="28"/>
          <w:szCs w:val="28"/>
        </w:rPr>
        <w:t>.</w:t>
      </w:r>
    </w:p>
    <w:p w:rsidR="009172EE" w:rsidRDefault="00F83410" w:rsidP="00F83410">
      <w:pPr>
        <w:tabs>
          <w:tab w:val="left" w:pos="6225"/>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0" distR="0" wp14:anchorId="4C501F76">
            <wp:extent cx="1085839" cy="1190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4489" cy="1189145"/>
                    </a:xfrm>
                    <a:prstGeom prst="rect">
                      <a:avLst/>
                    </a:prstGeom>
                    <a:noFill/>
                  </pic:spPr>
                </pic:pic>
              </a:graphicData>
            </a:graphic>
          </wp:inline>
        </w:drawing>
      </w:r>
    </w:p>
    <w:p w:rsidR="009172EE" w:rsidRPr="009172EE" w:rsidRDefault="009172EE" w:rsidP="00F83410">
      <w:pPr>
        <w:tabs>
          <w:tab w:val="left" w:pos="6225"/>
        </w:tabs>
        <w:spacing w:after="0" w:line="240" w:lineRule="auto"/>
        <w:contextualSpacing/>
        <w:rPr>
          <w:rFonts w:ascii="Times New Roman" w:eastAsia="Times New Roman" w:hAnsi="Times New Roman" w:cs="Times New Roman"/>
          <w:sz w:val="28"/>
          <w:szCs w:val="28"/>
        </w:rPr>
      </w:pPr>
    </w:p>
    <w:p w:rsidR="00F83410" w:rsidRPr="00F83410" w:rsidRDefault="00F83410" w:rsidP="00F83410">
      <w:pPr>
        <w:numPr>
          <w:ilvl w:val="0"/>
          <w:numId w:val="22"/>
        </w:numPr>
        <w:spacing w:after="0" w:line="240" w:lineRule="auto"/>
        <w:ind w:left="1166"/>
        <w:contextualSpacing/>
        <w:rPr>
          <w:rFonts w:ascii="Times New Roman" w:eastAsia="Times New Roman" w:hAnsi="Times New Roman" w:cs="Times New Roman"/>
          <w:sz w:val="28"/>
          <w:szCs w:val="28"/>
        </w:rPr>
      </w:pPr>
      <w:r w:rsidRPr="00F83410">
        <w:rPr>
          <w:rFonts w:ascii="Calibri" w:eastAsia="+mn-ea" w:hAnsi="Calibri" w:cs="+mn-cs"/>
          <w:color w:val="000000"/>
          <w:kern w:val="24"/>
          <w:sz w:val="28"/>
          <w:szCs w:val="28"/>
        </w:rPr>
        <w:t xml:space="preserve">The </w:t>
      </w:r>
      <w:proofErr w:type="spellStart"/>
      <w:r w:rsidRPr="00F83410">
        <w:rPr>
          <w:rFonts w:ascii="Calibri" w:eastAsia="+mn-ea" w:hAnsi="Calibri" w:cs="+mn-cs"/>
          <w:color w:val="000000"/>
          <w:kern w:val="24"/>
          <w:sz w:val="28"/>
          <w:szCs w:val="28"/>
        </w:rPr>
        <w:t>mihrab</w:t>
      </w:r>
      <w:proofErr w:type="spellEnd"/>
      <w:r w:rsidRPr="00F83410">
        <w:rPr>
          <w:rFonts w:ascii="Calibri" w:eastAsia="+mn-ea" w:hAnsi="Calibri" w:cs="+mn-cs"/>
          <w:color w:val="000000"/>
          <w:kern w:val="24"/>
          <w:sz w:val="28"/>
          <w:szCs w:val="28"/>
        </w:rPr>
        <w:t xml:space="preserve"> is a small niche in the </w:t>
      </w:r>
      <w:proofErr w:type="spellStart"/>
      <w:r w:rsidRPr="00F83410">
        <w:rPr>
          <w:rFonts w:ascii="Calibri" w:eastAsia="+mn-ea" w:hAnsi="Calibri" w:cs="+mn-cs"/>
          <w:color w:val="000000"/>
          <w:kern w:val="24"/>
          <w:sz w:val="28"/>
          <w:szCs w:val="28"/>
        </w:rPr>
        <w:t>qibla</w:t>
      </w:r>
      <w:proofErr w:type="spellEnd"/>
      <w:r w:rsidRPr="00F83410">
        <w:rPr>
          <w:rFonts w:ascii="Calibri" w:eastAsia="+mn-ea" w:hAnsi="Calibri" w:cs="+mn-cs"/>
          <w:color w:val="000000"/>
          <w:kern w:val="24"/>
          <w:sz w:val="28"/>
          <w:szCs w:val="28"/>
        </w:rPr>
        <w:t xml:space="preserve"> where the </w:t>
      </w:r>
      <w:proofErr w:type="spellStart"/>
      <w:r w:rsidRPr="00F83410">
        <w:rPr>
          <w:rFonts w:ascii="Calibri" w:eastAsia="+mn-ea" w:hAnsi="Calibri" w:cs="+mn-cs"/>
          <w:color w:val="000000"/>
          <w:kern w:val="24"/>
          <w:sz w:val="28"/>
          <w:szCs w:val="28"/>
        </w:rPr>
        <w:t>quran</w:t>
      </w:r>
      <w:proofErr w:type="spellEnd"/>
      <w:r w:rsidRPr="00F83410">
        <w:rPr>
          <w:rFonts w:ascii="Calibri" w:eastAsia="+mn-ea" w:hAnsi="Calibri" w:cs="+mn-cs"/>
          <w:color w:val="000000"/>
          <w:kern w:val="24"/>
          <w:sz w:val="28"/>
          <w:szCs w:val="28"/>
        </w:rPr>
        <w:t xml:space="preserve"> is kept. The wall in which a </w:t>
      </w:r>
      <w:proofErr w:type="spellStart"/>
      <w:r w:rsidRPr="00F83410">
        <w:rPr>
          <w:rFonts w:ascii="Calibri" w:eastAsia="+mn-ea" w:hAnsi="Calibri" w:cs="+mn-cs"/>
          <w:color w:val="000000"/>
          <w:kern w:val="24"/>
          <w:sz w:val="28"/>
          <w:szCs w:val="28"/>
        </w:rPr>
        <w:t>mihrab</w:t>
      </w:r>
      <w:proofErr w:type="spellEnd"/>
      <w:r w:rsidRPr="00F83410">
        <w:rPr>
          <w:rFonts w:ascii="Calibri" w:eastAsia="+mn-ea" w:hAnsi="Calibri" w:cs="+mn-cs"/>
          <w:color w:val="000000"/>
          <w:kern w:val="24"/>
          <w:sz w:val="28"/>
          <w:szCs w:val="28"/>
        </w:rPr>
        <w:t xml:space="preserve"> </w:t>
      </w:r>
      <w:proofErr w:type="spellStart"/>
      <w:r w:rsidRPr="00F83410">
        <w:rPr>
          <w:rFonts w:ascii="Calibri" w:eastAsia="+mn-ea" w:hAnsi="Calibri" w:cs="+mn-cs"/>
          <w:color w:val="000000"/>
          <w:kern w:val="24"/>
          <w:sz w:val="28"/>
          <w:szCs w:val="28"/>
        </w:rPr>
        <w:t>apperas</w:t>
      </w:r>
      <w:proofErr w:type="spellEnd"/>
      <w:r w:rsidRPr="00F83410">
        <w:rPr>
          <w:rFonts w:ascii="Calibri" w:eastAsia="+mn-ea" w:hAnsi="Calibri" w:cs="+mn-cs"/>
          <w:color w:val="000000"/>
          <w:kern w:val="24"/>
          <w:sz w:val="28"/>
          <w:szCs w:val="28"/>
        </w:rPr>
        <w:t xml:space="preserve"> is thus the “</w:t>
      </w:r>
      <w:proofErr w:type="spellStart"/>
      <w:r w:rsidRPr="00F83410">
        <w:rPr>
          <w:rFonts w:ascii="Calibri" w:eastAsia="+mn-ea" w:hAnsi="Calibri" w:cs="+mn-cs"/>
          <w:color w:val="000000"/>
          <w:kern w:val="24"/>
          <w:sz w:val="28"/>
          <w:szCs w:val="28"/>
        </w:rPr>
        <w:t>qibla</w:t>
      </w:r>
      <w:proofErr w:type="spellEnd"/>
      <w:r w:rsidRPr="00F83410">
        <w:rPr>
          <w:rFonts w:ascii="Calibri" w:eastAsia="+mn-ea" w:hAnsi="Calibri" w:cs="+mn-cs"/>
          <w:color w:val="000000"/>
          <w:kern w:val="24"/>
          <w:sz w:val="28"/>
          <w:szCs w:val="28"/>
        </w:rPr>
        <w:t xml:space="preserve"> wall’.</w:t>
      </w:r>
    </w:p>
    <w:p w:rsidR="00024F1D" w:rsidRDefault="00F83410" w:rsidP="001914F8">
      <w:pPr>
        <w:spacing w:after="0" w:line="240" w:lineRule="auto"/>
        <w:ind w:left="1166"/>
        <w:contextualSpacing/>
        <w:rPr>
          <w:rFonts w:ascii="Times New Roman" w:eastAsia="Times New Roman" w:hAnsi="Times New Roman" w:cs="Times New Roman"/>
          <w:noProof/>
          <w:sz w:val="28"/>
          <w:szCs w:val="28"/>
        </w:rPr>
      </w:pPr>
      <w:r>
        <w:rPr>
          <w:rFonts w:ascii="Calibri" w:eastAsia="+mn-ea" w:hAnsi="Calibri" w:cs="+mn-cs"/>
          <w:color w:val="000000"/>
          <w:kern w:val="24"/>
          <w:sz w:val="28"/>
          <w:szCs w:val="28"/>
        </w:rPr>
        <w:t xml:space="preserve">     </w:t>
      </w:r>
      <w:r w:rsidR="001914F8">
        <w:rPr>
          <w:rFonts w:ascii="Calibri" w:eastAsia="+mn-ea" w:hAnsi="Calibri" w:cs="+mn-cs"/>
          <w:color w:val="000000"/>
          <w:kern w:val="24"/>
          <w:sz w:val="28"/>
          <w:szCs w:val="28"/>
        </w:rPr>
        <w:t xml:space="preserve">                                                                                         </w:t>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14:anchorId="412B30D0" wp14:editId="30FC7926">
            <wp:extent cx="83903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418" cy="1275419"/>
                    </a:xfrm>
                    <a:prstGeom prst="rect">
                      <a:avLst/>
                    </a:prstGeom>
                    <a:noFill/>
                  </pic:spPr>
                </pic:pic>
              </a:graphicData>
            </a:graphic>
          </wp:inline>
        </w:drawing>
      </w:r>
    </w:p>
    <w:p w:rsidR="001914F8" w:rsidRDefault="001914F8" w:rsidP="001914F8">
      <w:pPr>
        <w:spacing w:after="0" w:line="240" w:lineRule="auto"/>
        <w:ind w:left="1166"/>
        <w:contextualSpacing/>
        <w:rPr>
          <w:rFonts w:ascii="Times New Roman" w:eastAsia="Times New Roman" w:hAnsi="Times New Roman" w:cs="Times New Roman"/>
          <w:sz w:val="28"/>
          <w:szCs w:val="28"/>
        </w:rPr>
      </w:pPr>
    </w:p>
    <w:p w:rsidR="00F83410" w:rsidRPr="00F83410" w:rsidRDefault="00F83410" w:rsidP="00F83410">
      <w:pPr>
        <w:numPr>
          <w:ilvl w:val="0"/>
          <w:numId w:val="23"/>
        </w:numPr>
        <w:spacing w:after="0" w:line="240" w:lineRule="auto"/>
        <w:ind w:left="1166"/>
        <w:contextualSpacing/>
        <w:rPr>
          <w:rFonts w:ascii="Times New Roman" w:eastAsia="Times New Roman" w:hAnsi="Times New Roman" w:cs="Times New Roman"/>
          <w:sz w:val="28"/>
          <w:szCs w:val="28"/>
        </w:rPr>
      </w:pPr>
      <w:r w:rsidRPr="00F83410">
        <w:rPr>
          <w:rFonts w:ascii="Calibri" w:eastAsia="+mn-ea" w:hAnsi="Calibri" w:cs="+mn-cs"/>
          <w:color w:val="000000"/>
          <w:kern w:val="24"/>
          <w:sz w:val="28"/>
          <w:szCs w:val="28"/>
        </w:rPr>
        <w:t xml:space="preserve">The </w:t>
      </w:r>
      <w:proofErr w:type="spellStart"/>
      <w:r w:rsidRPr="00F83410">
        <w:rPr>
          <w:rFonts w:ascii="Calibri" w:eastAsia="+mn-ea" w:hAnsi="Calibri" w:cs="+mn-cs"/>
          <w:color w:val="000000"/>
          <w:kern w:val="24"/>
          <w:sz w:val="28"/>
          <w:szCs w:val="28"/>
        </w:rPr>
        <w:t>mimbar</w:t>
      </w:r>
      <w:proofErr w:type="spellEnd"/>
      <w:r w:rsidRPr="00F83410">
        <w:rPr>
          <w:rFonts w:ascii="Calibri" w:eastAsia="+mn-ea" w:hAnsi="Calibri" w:cs="+mn-cs"/>
          <w:color w:val="000000"/>
          <w:kern w:val="24"/>
          <w:sz w:val="28"/>
          <w:szCs w:val="28"/>
        </w:rPr>
        <w:t xml:space="preserve"> or pulpit. The imam (the </w:t>
      </w:r>
      <w:proofErr w:type="spellStart"/>
      <w:proofErr w:type="gramStart"/>
      <w:r w:rsidRPr="00F83410">
        <w:rPr>
          <w:rFonts w:ascii="Calibri" w:eastAsia="+mn-ea" w:hAnsi="Calibri" w:cs="+mn-cs"/>
          <w:color w:val="000000"/>
          <w:kern w:val="24"/>
          <w:sz w:val="28"/>
          <w:szCs w:val="28"/>
        </w:rPr>
        <w:t>muslim</w:t>
      </w:r>
      <w:proofErr w:type="spellEnd"/>
      <w:proofErr w:type="gramEnd"/>
      <w:r w:rsidRPr="00F83410">
        <w:rPr>
          <w:rFonts w:ascii="Calibri" w:eastAsia="+mn-ea" w:hAnsi="Calibri" w:cs="+mn-cs"/>
          <w:color w:val="000000"/>
          <w:kern w:val="24"/>
          <w:sz w:val="28"/>
          <w:szCs w:val="28"/>
        </w:rPr>
        <w:t xml:space="preserve"> priest) leads prayers from here.</w:t>
      </w:r>
    </w:p>
    <w:p w:rsidR="00024F1D" w:rsidRPr="00024F1D" w:rsidRDefault="00F83410" w:rsidP="00024F1D">
      <w:pPr>
        <w:spacing w:after="0" w:line="240" w:lineRule="auto"/>
        <w:ind w:left="116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49EC1C71">
            <wp:extent cx="778588" cy="10763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8436" cy="1076115"/>
                    </a:xfrm>
                    <a:prstGeom prst="rect">
                      <a:avLst/>
                    </a:prstGeom>
                    <a:noFill/>
                  </pic:spPr>
                </pic:pic>
              </a:graphicData>
            </a:graphic>
          </wp:inline>
        </w:drawing>
      </w:r>
    </w:p>
    <w:p w:rsidR="00777DA3" w:rsidRPr="00F83410" w:rsidRDefault="00F83410" w:rsidP="00777DA3">
      <w:pPr>
        <w:spacing w:after="0" w:line="240" w:lineRule="auto"/>
        <w:contextualSpacing/>
        <w:rPr>
          <w:rFonts w:eastAsiaTheme="minorEastAsia" w:hAnsi="Calibri"/>
          <w:b/>
          <w:color w:val="000000" w:themeColor="text1"/>
          <w:kern w:val="24"/>
          <w:sz w:val="36"/>
          <w:szCs w:val="36"/>
        </w:rPr>
      </w:pPr>
      <w:r w:rsidRPr="00F83410">
        <w:rPr>
          <w:rFonts w:eastAsiaTheme="minorEastAsia" w:hAnsi="Calibri"/>
          <w:b/>
          <w:color w:val="000000" w:themeColor="text1"/>
          <w:kern w:val="24"/>
          <w:sz w:val="36"/>
          <w:szCs w:val="36"/>
        </w:rPr>
        <w:t>Famous Mosques:</w:t>
      </w:r>
    </w:p>
    <w:p w:rsidR="00777DA3" w:rsidRPr="00777DA3" w:rsidRDefault="00777DA3" w:rsidP="00777DA3">
      <w:pPr>
        <w:spacing w:after="0" w:line="240" w:lineRule="auto"/>
        <w:contextualSpacing/>
        <w:rPr>
          <w:rFonts w:ascii="Times New Roman" w:eastAsia="Times New Roman" w:hAnsi="Times New Roman" w:cs="Times New Roman"/>
          <w:sz w:val="28"/>
          <w:szCs w:val="28"/>
        </w:rPr>
      </w:pPr>
    </w:p>
    <w:p w:rsidR="00F83410" w:rsidRDefault="00F83410" w:rsidP="00F83410">
      <w:pPr>
        <w:spacing w:after="0" w:line="240" w:lineRule="auto"/>
        <w:rPr>
          <w:rFonts w:ascii="Calibri" w:eastAsia="+mn-ea" w:hAnsi="Calibri" w:cs="+mn-cs"/>
          <w:color w:val="000000"/>
          <w:kern w:val="24"/>
          <w:sz w:val="28"/>
          <w:szCs w:val="28"/>
        </w:rPr>
      </w:pPr>
      <w:r w:rsidRPr="00F83410">
        <w:rPr>
          <w:rFonts w:ascii="Calibri" w:eastAsia="+mn-ea" w:hAnsi="Calibri" w:cs="+mn-cs"/>
          <w:color w:val="000000"/>
          <w:kern w:val="24"/>
          <w:sz w:val="28"/>
          <w:szCs w:val="28"/>
        </w:rPr>
        <w:t>Dome of the Rock, Jerusalem</w:t>
      </w: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5BEFBE0F">
            <wp:extent cx="1268733" cy="952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3769" cy="956281"/>
                    </a:xfrm>
                    <a:prstGeom prst="rect">
                      <a:avLst/>
                    </a:prstGeom>
                    <a:noFill/>
                  </pic:spPr>
                </pic:pic>
              </a:graphicData>
            </a:graphic>
          </wp:inline>
        </w:drawing>
      </w:r>
    </w:p>
    <w:p w:rsidR="00F83410" w:rsidRDefault="00F83410" w:rsidP="00F83410">
      <w:pPr>
        <w:spacing w:after="0" w:line="240" w:lineRule="auto"/>
        <w:rPr>
          <w:rFonts w:ascii="Calibri" w:eastAsia="+mn-ea" w:hAnsi="Calibri" w:cs="+mn-cs"/>
          <w:color w:val="000000"/>
          <w:kern w:val="24"/>
          <w:sz w:val="28"/>
          <w:szCs w:val="28"/>
        </w:rPr>
      </w:pPr>
    </w:p>
    <w:p w:rsidR="00F83410" w:rsidRDefault="00F83410" w:rsidP="00F83410">
      <w:pPr>
        <w:spacing w:after="0" w:line="240" w:lineRule="auto"/>
        <w:rPr>
          <w:rFonts w:ascii="Calibri" w:eastAsia="+mn-ea" w:hAnsi="Calibri" w:cs="+mn-cs"/>
          <w:color w:val="000000"/>
          <w:kern w:val="24"/>
          <w:sz w:val="28"/>
          <w:szCs w:val="28"/>
        </w:rPr>
      </w:pPr>
    </w:p>
    <w:p w:rsidR="00F83410" w:rsidRDefault="00F83410" w:rsidP="00F83410">
      <w:pPr>
        <w:spacing w:after="0" w:line="240" w:lineRule="auto"/>
        <w:rPr>
          <w:rFonts w:ascii="Calibri" w:eastAsia="+mn-ea" w:hAnsi="Calibri" w:cs="+mn-cs"/>
          <w:color w:val="000000"/>
          <w:kern w:val="24"/>
          <w:sz w:val="28"/>
          <w:szCs w:val="28"/>
        </w:rPr>
      </w:pPr>
    </w:p>
    <w:p w:rsidR="00F83410" w:rsidRDefault="00F83410" w:rsidP="00F83410">
      <w:pPr>
        <w:spacing w:after="0" w:line="240" w:lineRule="auto"/>
        <w:rPr>
          <w:rFonts w:ascii="Calibri" w:eastAsia="+mn-ea" w:hAnsi="Calibri" w:cs="+mn-cs"/>
          <w:color w:val="000000"/>
          <w:kern w:val="24"/>
          <w:sz w:val="28"/>
          <w:szCs w:val="28"/>
        </w:rPr>
      </w:pPr>
      <w:r w:rsidRPr="00F83410">
        <w:rPr>
          <w:rFonts w:ascii="Calibri" w:eastAsia="+mn-ea" w:hAnsi="Calibri" w:cs="+mn-cs"/>
          <w:color w:val="000000"/>
          <w:kern w:val="24"/>
          <w:sz w:val="28"/>
          <w:szCs w:val="28"/>
        </w:rPr>
        <w:t>Blue Mosque of Cairo, Egypt</w:t>
      </w: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71482331">
            <wp:extent cx="1391478" cy="86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2685" cy="867527"/>
                    </a:xfrm>
                    <a:prstGeom prst="rect">
                      <a:avLst/>
                    </a:prstGeom>
                    <a:noFill/>
                  </pic:spPr>
                </pic:pic>
              </a:graphicData>
            </a:graphic>
          </wp:inline>
        </w:drawing>
      </w:r>
    </w:p>
    <w:p w:rsidR="001914F8" w:rsidRDefault="001914F8" w:rsidP="00F83410">
      <w:pPr>
        <w:spacing w:after="0" w:line="240" w:lineRule="auto"/>
        <w:rPr>
          <w:rFonts w:ascii="Calibri" w:eastAsia="+mn-ea" w:hAnsi="Calibri" w:cs="+mn-cs"/>
          <w:color w:val="000000"/>
          <w:kern w:val="24"/>
          <w:sz w:val="28"/>
          <w:szCs w:val="28"/>
        </w:rPr>
      </w:pPr>
    </w:p>
    <w:p w:rsidR="001914F8" w:rsidRDefault="001914F8" w:rsidP="00F83410">
      <w:pPr>
        <w:spacing w:after="0" w:line="240" w:lineRule="auto"/>
        <w:rPr>
          <w:rFonts w:ascii="Calibri" w:eastAsia="+mn-ea" w:hAnsi="Calibri" w:cs="+mn-cs"/>
          <w:color w:val="000000"/>
          <w:kern w:val="24"/>
          <w:sz w:val="28"/>
          <w:szCs w:val="28"/>
        </w:rPr>
      </w:pPr>
    </w:p>
    <w:p w:rsidR="00A92B5E" w:rsidRPr="001914F8" w:rsidRDefault="001914F8" w:rsidP="001914F8">
      <w:pPr>
        <w:spacing w:after="0" w:line="240" w:lineRule="auto"/>
        <w:rPr>
          <w:rFonts w:ascii="Times New Roman" w:eastAsia="Times New Roman" w:hAnsi="Times New Roman" w:cs="Times New Roman"/>
          <w:sz w:val="28"/>
          <w:szCs w:val="28"/>
        </w:rPr>
      </w:pPr>
      <w:r w:rsidRPr="001914F8">
        <w:rPr>
          <w:rFonts w:ascii="Calibri" w:eastAsia="+mn-ea" w:hAnsi="Calibri" w:cs="+mn-cs"/>
          <w:color w:val="000000"/>
          <w:kern w:val="24"/>
          <w:sz w:val="28"/>
          <w:szCs w:val="28"/>
        </w:rPr>
        <w:t>Cordoba mosque, Spain</w:t>
      </w:r>
      <w:r>
        <w:rPr>
          <w:rFonts w:ascii="Calibri" w:eastAsia="+mn-ea" w:hAnsi="Calibri" w:cs="+mn-cs"/>
          <w:color w:val="000000"/>
          <w:kern w:val="24"/>
          <w:sz w:val="28"/>
          <w:szCs w:val="28"/>
        </w:rPr>
        <w:t xml:space="preserve">        </w:t>
      </w:r>
      <w:r>
        <w:rPr>
          <w:noProof/>
          <w:sz w:val="28"/>
          <w:szCs w:val="28"/>
        </w:rPr>
        <w:t xml:space="preserve">        </w:t>
      </w:r>
      <w:r>
        <w:rPr>
          <w:noProof/>
          <w:sz w:val="28"/>
          <w:szCs w:val="28"/>
        </w:rPr>
        <w:drawing>
          <wp:inline distT="0" distB="0" distL="0" distR="0" wp14:anchorId="343B4E47" wp14:editId="6236CA7D">
            <wp:extent cx="1465849" cy="9715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9070" cy="973685"/>
                    </a:xfrm>
                    <a:prstGeom prst="rect">
                      <a:avLst/>
                    </a:prstGeom>
                    <a:noFill/>
                  </pic:spPr>
                </pic:pic>
              </a:graphicData>
            </a:graphic>
          </wp:inline>
        </w:drawing>
      </w:r>
    </w:p>
    <w:sectPr w:rsidR="00A92B5E" w:rsidRPr="001914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BD2" w:rsidRDefault="00704BD2" w:rsidP="00777DA3">
      <w:pPr>
        <w:spacing w:after="0" w:line="240" w:lineRule="auto"/>
      </w:pPr>
      <w:r>
        <w:separator/>
      </w:r>
    </w:p>
  </w:endnote>
  <w:endnote w:type="continuationSeparator" w:id="0">
    <w:p w:rsidR="00704BD2" w:rsidRDefault="00704BD2" w:rsidP="00777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BD2" w:rsidRDefault="00704BD2" w:rsidP="00777DA3">
      <w:pPr>
        <w:spacing w:after="0" w:line="240" w:lineRule="auto"/>
      </w:pPr>
      <w:r>
        <w:separator/>
      </w:r>
    </w:p>
  </w:footnote>
  <w:footnote w:type="continuationSeparator" w:id="0">
    <w:p w:rsidR="00704BD2" w:rsidRDefault="00704BD2" w:rsidP="00777D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D1E8D"/>
    <w:multiLevelType w:val="hybridMultilevel"/>
    <w:tmpl w:val="98766C04"/>
    <w:lvl w:ilvl="0" w:tplc="653AD960">
      <w:start w:val="1"/>
      <w:numFmt w:val="bullet"/>
      <w:lvlText w:val="•"/>
      <w:lvlJc w:val="left"/>
      <w:pPr>
        <w:tabs>
          <w:tab w:val="num" w:pos="720"/>
        </w:tabs>
        <w:ind w:left="720" w:hanging="360"/>
      </w:pPr>
      <w:rPr>
        <w:rFonts w:ascii="Arial" w:hAnsi="Arial" w:hint="default"/>
      </w:rPr>
    </w:lvl>
    <w:lvl w:ilvl="1" w:tplc="C7DE16FA" w:tentative="1">
      <w:start w:val="1"/>
      <w:numFmt w:val="bullet"/>
      <w:lvlText w:val="•"/>
      <w:lvlJc w:val="left"/>
      <w:pPr>
        <w:tabs>
          <w:tab w:val="num" w:pos="1440"/>
        </w:tabs>
        <w:ind w:left="1440" w:hanging="360"/>
      </w:pPr>
      <w:rPr>
        <w:rFonts w:ascii="Arial" w:hAnsi="Arial" w:hint="default"/>
      </w:rPr>
    </w:lvl>
    <w:lvl w:ilvl="2" w:tplc="BCDA8FF6" w:tentative="1">
      <w:start w:val="1"/>
      <w:numFmt w:val="bullet"/>
      <w:lvlText w:val="•"/>
      <w:lvlJc w:val="left"/>
      <w:pPr>
        <w:tabs>
          <w:tab w:val="num" w:pos="2160"/>
        </w:tabs>
        <w:ind w:left="2160" w:hanging="360"/>
      </w:pPr>
      <w:rPr>
        <w:rFonts w:ascii="Arial" w:hAnsi="Arial" w:hint="default"/>
      </w:rPr>
    </w:lvl>
    <w:lvl w:ilvl="3" w:tplc="5B8C94A8" w:tentative="1">
      <w:start w:val="1"/>
      <w:numFmt w:val="bullet"/>
      <w:lvlText w:val="•"/>
      <w:lvlJc w:val="left"/>
      <w:pPr>
        <w:tabs>
          <w:tab w:val="num" w:pos="2880"/>
        </w:tabs>
        <w:ind w:left="2880" w:hanging="360"/>
      </w:pPr>
      <w:rPr>
        <w:rFonts w:ascii="Arial" w:hAnsi="Arial" w:hint="default"/>
      </w:rPr>
    </w:lvl>
    <w:lvl w:ilvl="4" w:tplc="86887B54" w:tentative="1">
      <w:start w:val="1"/>
      <w:numFmt w:val="bullet"/>
      <w:lvlText w:val="•"/>
      <w:lvlJc w:val="left"/>
      <w:pPr>
        <w:tabs>
          <w:tab w:val="num" w:pos="3600"/>
        </w:tabs>
        <w:ind w:left="3600" w:hanging="360"/>
      </w:pPr>
      <w:rPr>
        <w:rFonts w:ascii="Arial" w:hAnsi="Arial" w:hint="default"/>
      </w:rPr>
    </w:lvl>
    <w:lvl w:ilvl="5" w:tplc="AD58BAC4" w:tentative="1">
      <w:start w:val="1"/>
      <w:numFmt w:val="bullet"/>
      <w:lvlText w:val="•"/>
      <w:lvlJc w:val="left"/>
      <w:pPr>
        <w:tabs>
          <w:tab w:val="num" w:pos="4320"/>
        </w:tabs>
        <w:ind w:left="4320" w:hanging="360"/>
      </w:pPr>
      <w:rPr>
        <w:rFonts w:ascii="Arial" w:hAnsi="Arial" w:hint="default"/>
      </w:rPr>
    </w:lvl>
    <w:lvl w:ilvl="6" w:tplc="73A4B41A" w:tentative="1">
      <w:start w:val="1"/>
      <w:numFmt w:val="bullet"/>
      <w:lvlText w:val="•"/>
      <w:lvlJc w:val="left"/>
      <w:pPr>
        <w:tabs>
          <w:tab w:val="num" w:pos="5040"/>
        </w:tabs>
        <w:ind w:left="5040" w:hanging="360"/>
      </w:pPr>
      <w:rPr>
        <w:rFonts w:ascii="Arial" w:hAnsi="Arial" w:hint="default"/>
      </w:rPr>
    </w:lvl>
    <w:lvl w:ilvl="7" w:tplc="CB8C4F1E" w:tentative="1">
      <w:start w:val="1"/>
      <w:numFmt w:val="bullet"/>
      <w:lvlText w:val="•"/>
      <w:lvlJc w:val="left"/>
      <w:pPr>
        <w:tabs>
          <w:tab w:val="num" w:pos="5760"/>
        </w:tabs>
        <w:ind w:left="5760" w:hanging="360"/>
      </w:pPr>
      <w:rPr>
        <w:rFonts w:ascii="Arial" w:hAnsi="Arial" w:hint="default"/>
      </w:rPr>
    </w:lvl>
    <w:lvl w:ilvl="8" w:tplc="972A9070" w:tentative="1">
      <w:start w:val="1"/>
      <w:numFmt w:val="bullet"/>
      <w:lvlText w:val="•"/>
      <w:lvlJc w:val="left"/>
      <w:pPr>
        <w:tabs>
          <w:tab w:val="num" w:pos="6480"/>
        </w:tabs>
        <w:ind w:left="6480" w:hanging="360"/>
      </w:pPr>
      <w:rPr>
        <w:rFonts w:ascii="Arial" w:hAnsi="Arial" w:hint="default"/>
      </w:rPr>
    </w:lvl>
  </w:abstractNum>
  <w:abstractNum w:abstractNumId="1">
    <w:nsid w:val="077668B9"/>
    <w:multiLevelType w:val="hybridMultilevel"/>
    <w:tmpl w:val="BD562846"/>
    <w:lvl w:ilvl="0" w:tplc="78C83402">
      <w:start w:val="1"/>
      <w:numFmt w:val="bullet"/>
      <w:lvlText w:val="•"/>
      <w:lvlJc w:val="left"/>
      <w:pPr>
        <w:tabs>
          <w:tab w:val="num" w:pos="720"/>
        </w:tabs>
        <w:ind w:left="720" w:hanging="360"/>
      </w:pPr>
      <w:rPr>
        <w:rFonts w:ascii="Arial" w:hAnsi="Arial" w:hint="default"/>
      </w:rPr>
    </w:lvl>
    <w:lvl w:ilvl="1" w:tplc="783C1128" w:tentative="1">
      <w:start w:val="1"/>
      <w:numFmt w:val="bullet"/>
      <w:lvlText w:val="•"/>
      <w:lvlJc w:val="left"/>
      <w:pPr>
        <w:tabs>
          <w:tab w:val="num" w:pos="1440"/>
        </w:tabs>
        <w:ind w:left="1440" w:hanging="360"/>
      </w:pPr>
      <w:rPr>
        <w:rFonts w:ascii="Arial" w:hAnsi="Arial" w:hint="default"/>
      </w:rPr>
    </w:lvl>
    <w:lvl w:ilvl="2" w:tplc="6E148264" w:tentative="1">
      <w:start w:val="1"/>
      <w:numFmt w:val="bullet"/>
      <w:lvlText w:val="•"/>
      <w:lvlJc w:val="left"/>
      <w:pPr>
        <w:tabs>
          <w:tab w:val="num" w:pos="2160"/>
        </w:tabs>
        <w:ind w:left="2160" w:hanging="360"/>
      </w:pPr>
      <w:rPr>
        <w:rFonts w:ascii="Arial" w:hAnsi="Arial" w:hint="default"/>
      </w:rPr>
    </w:lvl>
    <w:lvl w:ilvl="3" w:tplc="944A78E0" w:tentative="1">
      <w:start w:val="1"/>
      <w:numFmt w:val="bullet"/>
      <w:lvlText w:val="•"/>
      <w:lvlJc w:val="left"/>
      <w:pPr>
        <w:tabs>
          <w:tab w:val="num" w:pos="2880"/>
        </w:tabs>
        <w:ind w:left="2880" w:hanging="360"/>
      </w:pPr>
      <w:rPr>
        <w:rFonts w:ascii="Arial" w:hAnsi="Arial" w:hint="default"/>
      </w:rPr>
    </w:lvl>
    <w:lvl w:ilvl="4" w:tplc="C8C6E6BA" w:tentative="1">
      <w:start w:val="1"/>
      <w:numFmt w:val="bullet"/>
      <w:lvlText w:val="•"/>
      <w:lvlJc w:val="left"/>
      <w:pPr>
        <w:tabs>
          <w:tab w:val="num" w:pos="3600"/>
        </w:tabs>
        <w:ind w:left="3600" w:hanging="360"/>
      </w:pPr>
      <w:rPr>
        <w:rFonts w:ascii="Arial" w:hAnsi="Arial" w:hint="default"/>
      </w:rPr>
    </w:lvl>
    <w:lvl w:ilvl="5" w:tplc="11F89C52" w:tentative="1">
      <w:start w:val="1"/>
      <w:numFmt w:val="bullet"/>
      <w:lvlText w:val="•"/>
      <w:lvlJc w:val="left"/>
      <w:pPr>
        <w:tabs>
          <w:tab w:val="num" w:pos="4320"/>
        </w:tabs>
        <w:ind w:left="4320" w:hanging="360"/>
      </w:pPr>
      <w:rPr>
        <w:rFonts w:ascii="Arial" w:hAnsi="Arial" w:hint="default"/>
      </w:rPr>
    </w:lvl>
    <w:lvl w:ilvl="6" w:tplc="8F54271A" w:tentative="1">
      <w:start w:val="1"/>
      <w:numFmt w:val="bullet"/>
      <w:lvlText w:val="•"/>
      <w:lvlJc w:val="left"/>
      <w:pPr>
        <w:tabs>
          <w:tab w:val="num" w:pos="5040"/>
        </w:tabs>
        <w:ind w:left="5040" w:hanging="360"/>
      </w:pPr>
      <w:rPr>
        <w:rFonts w:ascii="Arial" w:hAnsi="Arial" w:hint="default"/>
      </w:rPr>
    </w:lvl>
    <w:lvl w:ilvl="7" w:tplc="8EC6AE0A" w:tentative="1">
      <w:start w:val="1"/>
      <w:numFmt w:val="bullet"/>
      <w:lvlText w:val="•"/>
      <w:lvlJc w:val="left"/>
      <w:pPr>
        <w:tabs>
          <w:tab w:val="num" w:pos="5760"/>
        </w:tabs>
        <w:ind w:left="5760" w:hanging="360"/>
      </w:pPr>
      <w:rPr>
        <w:rFonts w:ascii="Arial" w:hAnsi="Arial" w:hint="default"/>
      </w:rPr>
    </w:lvl>
    <w:lvl w:ilvl="8" w:tplc="5AAC1334" w:tentative="1">
      <w:start w:val="1"/>
      <w:numFmt w:val="bullet"/>
      <w:lvlText w:val="•"/>
      <w:lvlJc w:val="left"/>
      <w:pPr>
        <w:tabs>
          <w:tab w:val="num" w:pos="6480"/>
        </w:tabs>
        <w:ind w:left="6480" w:hanging="360"/>
      </w:pPr>
      <w:rPr>
        <w:rFonts w:ascii="Arial" w:hAnsi="Arial" w:hint="default"/>
      </w:rPr>
    </w:lvl>
  </w:abstractNum>
  <w:abstractNum w:abstractNumId="2">
    <w:nsid w:val="08F726C8"/>
    <w:multiLevelType w:val="hybridMultilevel"/>
    <w:tmpl w:val="268081A2"/>
    <w:lvl w:ilvl="0" w:tplc="8CB0C2CE">
      <w:start w:val="1"/>
      <w:numFmt w:val="bullet"/>
      <w:lvlText w:val="•"/>
      <w:lvlJc w:val="left"/>
      <w:pPr>
        <w:tabs>
          <w:tab w:val="num" w:pos="720"/>
        </w:tabs>
        <w:ind w:left="720" w:hanging="360"/>
      </w:pPr>
      <w:rPr>
        <w:rFonts w:ascii="Arial" w:hAnsi="Arial" w:hint="default"/>
      </w:rPr>
    </w:lvl>
    <w:lvl w:ilvl="1" w:tplc="066A4D2C" w:tentative="1">
      <w:start w:val="1"/>
      <w:numFmt w:val="bullet"/>
      <w:lvlText w:val="•"/>
      <w:lvlJc w:val="left"/>
      <w:pPr>
        <w:tabs>
          <w:tab w:val="num" w:pos="1440"/>
        </w:tabs>
        <w:ind w:left="1440" w:hanging="360"/>
      </w:pPr>
      <w:rPr>
        <w:rFonts w:ascii="Arial" w:hAnsi="Arial" w:hint="default"/>
      </w:rPr>
    </w:lvl>
    <w:lvl w:ilvl="2" w:tplc="0F7EA966" w:tentative="1">
      <w:start w:val="1"/>
      <w:numFmt w:val="bullet"/>
      <w:lvlText w:val="•"/>
      <w:lvlJc w:val="left"/>
      <w:pPr>
        <w:tabs>
          <w:tab w:val="num" w:pos="2160"/>
        </w:tabs>
        <w:ind w:left="2160" w:hanging="360"/>
      </w:pPr>
      <w:rPr>
        <w:rFonts w:ascii="Arial" w:hAnsi="Arial" w:hint="default"/>
      </w:rPr>
    </w:lvl>
    <w:lvl w:ilvl="3" w:tplc="4CFCB58E" w:tentative="1">
      <w:start w:val="1"/>
      <w:numFmt w:val="bullet"/>
      <w:lvlText w:val="•"/>
      <w:lvlJc w:val="left"/>
      <w:pPr>
        <w:tabs>
          <w:tab w:val="num" w:pos="2880"/>
        </w:tabs>
        <w:ind w:left="2880" w:hanging="360"/>
      </w:pPr>
      <w:rPr>
        <w:rFonts w:ascii="Arial" w:hAnsi="Arial" w:hint="default"/>
      </w:rPr>
    </w:lvl>
    <w:lvl w:ilvl="4" w:tplc="9DCE61B2" w:tentative="1">
      <w:start w:val="1"/>
      <w:numFmt w:val="bullet"/>
      <w:lvlText w:val="•"/>
      <w:lvlJc w:val="left"/>
      <w:pPr>
        <w:tabs>
          <w:tab w:val="num" w:pos="3600"/>
        </w:tabs>
        <w:ind w:left="3600" w:hanging="360"/>
      </w:pPr>
      <w:rPr>
        <w:rFonts w:ascii="Arial" w:hAnsi="Arial" w:hint="default"/>
      </w:rPr>
    </w:lvl>
    <w:lvl w:ilvl="5" w:tplc="4D74E9AA" w:tentative="1">
      <w:start w:val="1"/>
      <w:numFmt w:val="bullet"/>
      <w:lvlText w:val="•"/>
      <w:lvlJc w:val="left"/>
      <w:pPr>
        <w:tabs>
          <w:tab w:val="num" w:pos="4320"/>
        </w:tabs>
        <w:ind w:left="4320" w:hanging="360"/>
      </w:pPr>
      <w:rPr>
        <w:rFonts w:ascii="Arial" w:hAnsi="Arial" w:hint="default"/>
      </w:rPr>
    </w:lvl>
    <w:lvl w:ilvl="6" w:tplc="B4FCD184" w:tentative="1">
      <w:start w:val="1"/>
      <w:numFmt w:val="bullet"/>
      <w:lvlText w:val="•"/>
      <w:lvlJc w:val="left"/>
      <w:pPr>
        <w:tabs>
          <w:tab w:val="num" w:pos="5040"/>
        </w:tabs>
        <w:ind w:left="5040" w:hanging="360"/>
      </w:pPr>
      <w:rPr>
        <w:rFonts w:ascii="Arial" w:hAnsi="Arial" w:hint="default"/>
      </w:rPr>
    </w:lvl>
    <w:lvl w:ilvl="7" w:tplc="53681B74" w:tentative="1">
      <w:start w:val="1"/>
      <w:numFmt w:val="bullet"/>
      <w:lvlText w:val="•"/>
      <w:lvlJc w:val="left"/>
      <w:pPr>
        <w:tabs>
          <w:tab w:val="num" w:pos="5760"/>
        </w:tabs>
        <w:ind w:left="5760" w:hanging="360"/>
      </w:pPr>
      <w:rPr>
        <w:rFonts w:ascii="Arial" w:hAnsi="Arial" w:hint="default"/>
      </w:rPr>
    </w:lvl>
    <w:lvl w:ilvl="8" w:tplc="9D6018FE" w:tentative="1">
      <w:start w:val="1"/>
      <w:numFmt w:val="bullet"/>
      <w:lvlText w:val="•"/>
      <w:lvlJc w:val="left"/>
      <w:pPr>
        <w:tabs>
          <w:tab w:val="num" w:pos="6480"/>
        </w:tabs>
        <w:ind w:left="6480" w:hanging="360"/>
      </w:pPr>
      <w:rPr>
        <w:rFonts w:ascii="Arial" w:hAnsi="Arial" w:hint="default"/>
      </w:rPr>
    </w:lvl>
  </w:abstractNum>
  <w:abstractNum w:abstractNumId="3">
    <w:nsid w:val="0D34492D"/>
    <w:multiLevelType w:val="hybridMultilevel"/>
    <w:tmpl w:val="31AC0E6C"/>
    <w:lvl w:ilvl="0" w:tplc="AF12BB42">
      <w:start w:val="1"/>
      <w:numFmt w:val="bullet"/>
      <w:lvlText w:val="•"/>
      <w:lvlJc w:val="left"/>
      <w:pPr>
        <w:tabs>
          <w:tab w:val="num" w:pos="720"/>
        </w:tabs>
        <w:ind w:left="720" w:hanging="360"/>
      </w:pPr>
      <w:rPr>
        <w:rFonts w:ascii="Arial" w:hAnsi="Arial" w:hint="default"/>
      </w:rPr>
    </w:lvl>
    <w:lvl w:ilvl="1" w:tplc="4D681EB4" w:tentative="1">
      <w:start w:val="1"/>
      <w:numFmt w:val="bullet"/>
      <w:lvlText w:val="•"/>
      <w:lvlJc w:val="left"/>
      <w:pPr>
        <w:tabs>
          <w:tab w:val="num" w:pos="1440"/>
        </w:tabs>
        <w:ind w:left="1440" w:hanging="360"/>
      </w:pPr>
      <w:rPr>
        <w:rFonts w:ascii="Arial" w:hAnsi="Arial" w:hint="default"/>
      </w:rPr>
    </w:lvl>
    <w:lvl w:ilvl="2" w:tplc="6510810E" w:tentative="1">
      <w:start w:val="1"/>
      <w:numFmt w:val="bullet"/>
      <w:lvlText w:val="•"/>
      <w:lvlJc w:val="left"/>
      <w:pPr>
        <w:tabs>
          <w:tab w:val="num" w:pos="2160"/>
        </w:tabs>
        <w:ind w:left="2160" w:hanging="360"/>
      </w:pPr>
      <w:rPr>
        <w:rFonts w:ascii="Arial" w:hAnsi="Arial" w:hint="default"/>
      </w:rPr>
    </w:lvl>
    <w:lvl w:ilvl="3" w:tplc="73588106" w:tentative="1">
      <w:start w:val="1"/>
      <w:numFmt w:val="bullet"/>
      <w:lvlText w:val="•"/>
      <w:lvlJc w:val="left"/>
      <w:pPr>
        <w:tabs>
          <w:tab w:val="num" w:pos="2880"/>
        </w:tabs>
        <w:ind w:left="2880" w:hanging="360"/>
      </w:pPr>
      <w:rPr>
        <w:rFonts w:ascii="Arial" w:hAnsi="Arial" w:hint="default"/>
      </w:rPr>
    </w:lvl>
    <w:lvl w:ilvl="4" w:tplc="3B2C738C" w:tentative="1">
      <w:start w:val="1"/>
      <w:numFmt w:val="bullet"/>
      <w:lvlText w:val="•"/>
      <w:lvlJc w:val="left"/>
      <w:pPr>
        <w:tabs>
          <w:tab w:val="num" w:pos="3600"/>
        </w:tabs>
        <w:ind w:left="3600" w:hanging="360"/>
      </w:pPr>
      <w:rPr>
        <w:rFonts w:ascii="Arial" w:hAnsi="Arial" w:hint="default"/>
      </w:rPr>
    </w:lvl>
    <w:lvl w:ilvl="5" w:tplc="2578CCF0" w:tentative="1">
      <w:start w:val="1"/>
      <w:numFmt w:val="bullet"/>
      <w:lvlText w:val="•"/>
      <w:lvlJc w:val="left"/>
      <w:pPr>
        <w:tabs>
          <w:tab w:val="num" w:pos="4320"/>
        </w:tabs>
        <w:ind w:left="4320" w:hanging="360"/>
      </w:pPr>
      <w:rPr>
        <w:rFonts w:ascii="Arial" w:hAnsi="Arial" w:hint="default"/>
      </w:rPr>
    </w:lvl>
    <w:lvl w:ilvl="6" w:tplc="CEC05A50" w:tentative="1">
      <w:start w:val="1"/>
      <w:numFmt w:val="bullet"/>
      <w:lvlText w:val="•"/>
      <w:lvlJc w:val="left"/>
      <w:pPr>
        <w:tabs>
          <w:tab w:val="num" w:pos="5040"/>
        </w:tabs>
        <w:ind w:left="5040" w:hanging="360"/>
      </w:pPr>
      <w:rPr>
        <w:rFonts w:ascii="Arial" w:hAnsi="Arial" w:hint="default"/>
      </w:rPr>
    </w:lvl>
    <w:lvl w:ilvl="7" w:tplc="3AB49622" w:tentative="1">
      <w:start w:val="1"/>
      <w:numFmt w:val="bullet"/>
      <w:lvlText w:val="•"/>
      <w:lvlJc w:val="left"/>
      <w:pPr>
        <w:tabs>
          <w:tab w:val="num" w:pos="5760"/>
        </w:tabs>
        <w:ind w:left="5760" w:hanging="360"/>
      </w:pPr>
      <w:rPr>
        <w:rFonts w:ascii="Arial" w:hAnsi="Arial" w:hint="default"/>
      </w:rPr>
    </w:lvl>
    <w:lvl w:ilvl="8" w:tplc="2F1CCE86" w:tentative="1">
      <w:start w:val="1"/>
      <w:numFmt w:val="bullet"/>
      <w:lvlText w:val="•"/>
      <w:lvlJc w:val="left"/>
      <w:pPr>
        <w:tabs>
          <w:tab w:val="num" w:pos="6480"/>
        </w:tabs>
        <w:ind w:left="6480" w:hanging="360"/>
      </w:pPr>
      <w:rPr>
        <w:rFonts w:ascii="Arial" w:hAnsi="Arial" w:hint="default"/>
      </w:rPr>
    </w:lvl>
  </w:abstractNum>
  <w:abstractNum w:abstractNumId="4">
    <w:nsid w:val="12405ABF"/>
    <w:multiLevelType w:val="hybridMultilevel"/>
    <w:tmpl w:val="28B293C8"/>
    <w:lvl w:ilvl="0" w:tplc="04B031B4">
      <w:start w:val="1"/>
      <w:numFmt w:val="bullet"/>
      <w:lvlText w:val="•"/>
      <w:lvlJc w:val="left"/>
      <w:pPr>
        <w:tabs>
          <w:tab w:val="num" w:pos="720"/>
        </w:tabs>
        <w:ind w:left="720" w:hanging="360"/>
      </w:pPr>
      <w:rPr>
        <w:rFonts w:ascii="Arial" w:hAnsi="Arial" w:hint="default"/>
      </w:rPr>
    </w:lvl>
    <w:lvl w:ilvl="1" w:tplc="14823430" w:tentative="1">
      <w:start w:val="1"/>
      <w:numFmt w:val="bullet"/>
      <w:lvlText w:val="•"/>
      <w:lvlJc w:val="left"/>
      <w:pPr>
        <w:tabs>
          <w:tab w:val="num" w:pos="1440"/>
        </w:tabs>
        <w:ind w:left="1440" w:hanging="360"/>
      </w:pPr>
      <w:rPr>
        <w:rFonts w:ascii="Arial" w:hAnsi="Arial" w:hint="default"/>
      </w:rPr>
    </w:lvl>
    <w:lvl w:ilvl="2" w:tplc="64C8B76E" w:tentative="1">
      <w:start w:val="1"/>
      <w:numFmt w:val="bullet"/>
      <w:lvlText w:val="•"/>
      <w:lvlJc w:val="left"/>
      <w:pPr>
        <w:tabs>
          <w:tab w:val="num" w:pos="2160"/>
        </w:tabs>
        <w:ind w:left="2160" w:hanging="360"/>
      </w:pPr>
      <w:rPr>
        <w:rFonts w:ascii="Arial" w:hAnsi="Arial" w:hint="default"/>
      </w:rPr>
    </w:lvl>
    <w:lvl w:ilvl="3" w:tplc="958CB9AC" w:tentative="1">
      <w:start w:val="1"/>
      <w:numFmt w:val="bullet"/>
      <w:lvlText w:val="•"/>
      <w:lvlJc w:val="left"/>
      <w:pPr>
        <w:tabs>
          <w:tab w:val="num" w:pos="2880"/>
        </w:tabs>
        <w:ind w:left="2880" w:hanging="360"/>
      </w:pPr>
      <w:rPr>
        <w:rFonts w:ascii="Arial" w:hAnsi="Arial" w:hint="default"/>
      </w:rPr>
    </w:lvl>
    <w:lvl w:ilvl="4" w:tplc="8D22F7E2" w:tentative="1">
      <w:start w:val="1"/>
      <w:numFmt w:val="bullet"/>
      <w:lvlText w:val="•"/>
      <w:lvlJc w:val="left"/>
      <w:pPr>
        <w:tabs>
          <w:tab w:val="num" w:pos="3600"/>
        </w:tabs>
        <w:ind w:left="3600" w:hanging="360"/>
      </w:pPr>
      <w:rPr>
        <w:rFonts w:ascii="Arial" w:hAnsi="Arial" w:hint="default"/>
      </w:rPr>
    </w:lvl>
    <w:lvl w:ilvl="5" w:tplc="1B944D6C" w:tentative="1">
      <w:start w:val="1"/>
      <w:numFmt w:val="bullet"/>
      <w:lvlText w:val="•"/>
      <w:lvlJc w:val="left"/>
      <w:pPr>
        <w:tabs>
          <w:tab w:val="num" w:pos="4320"/>
        </w:tabs>
        <w:ind w:left="4320" w:hanging="360"/>
      </w:pPr>
      <w:rPr>
        <w:rFonts w:ascii="Arial" w:hAnsi="Arial" w:hint="default"/>
      </w:rPr>
    </w:lvl>
    <w:lvl w:ilvl="6" w:tplc="895043F4" w:tentative="1">
      <w:start w:val="1"/>
      <w:numFmt w:val="bullet"/>
      <w:lvlText w:val="•"/>
      <w:lvlJc w:val="left"/>
      <w:pPr>
        <w:tabs>
          <w:tab w:val="num" w:pos="5040"/>
        </w:tabs>
        <w:ind w:left="5040" w:hanging="360"/>
      </w:pPr>
      <w:rPr>
        <w:rFonts w:ascii="Arial" w:hAnsi="Arial" w:hint="default"/>
      </w:rPr>
    </w:lvl>
    <w:lvl w:ilvl="7" w:tplc="5D9EFCB0" w:tentative="1">
      <w:start w:val="1"/>
      <w:numFmt w:val="bullet"/>
      <w:lvlText w:val="•"/>
      <w:lvlJc w:val="left"/>
      <w:pPr>
        <w:tabs>
          <w:tab w:val="num" w:pos="5760"/>
        </w:tabs>
        <w:ind w:left="5760" w:hanging="360"/>
      </w:pPr>
      <w:rPr>
        <w:rFonts w:ascii="Arial" w:hAnsi="Arial" w:hint="default"/>
      </w:rPr>
    </w:lvl>
    <w:lvl w:ilvl="8" w:tplc="90FC9672" w:tentative="1">
      <w:start w:val="1"/>
      <w:numFmt w:val="bullet"/>
      <w:lvlText w:val="•"/>
      <w:lvlJc w:val="left"/>
      <w:pPr>
        <w:tabs>
          <w:tab w:val="num" w:pos="6480"/>
        </w:tabs>
        <w:ind w:left="6480" w:hanging="360"/>
      </w:pPr>
      <w:rPr>
        <w:rFonts w:ascii="Arial" w:hAnsi="Arial" w:hint="default"/>
      </w:rPr>
    </w:lvl>
  </w:abstractNum>
  <w:abstractNum w:abstractNumId="5">
    <w:nsid w:val="13FA118E"/>
    <w:multiLevelType w:val="hybridMultilevel"/>
    <w:tmpl w:val="4A9CC18A"/>
    <w:lvl w:ilvl="0" w:tplc="44BC53B2">
      <w:start w:val="1"/>
      <w:numFmt w:val="bullet"/>
      <w:lvlText w:val="•"/>
      <w:lvlJc w:val="left"/>
      <w:pPr>
        <w:tabs>
          <w:tab w:val="num" w:pos="720"/>
        </w:tabs>
        <w:ind w:left="720" w:hanging="360"/>
      </w:pPr>
      <w:rPr>
        <w:rFonts w:ascii="Arial" w:hAnsi="Arial" w:hint="default"/>
      </w:rPr>
    </w:lvl>
    <w:lvl w:ilvl="1" w:tplc="274251BE" w:tentative="1">
      <w:start w:val="1"/>
      <w:numFmt w:val="bullet"/>
      <w:lvlText w:val="•"/>
      <w:lvlJc w:val="left"/>
      <w:pPr>
        <w:tabs>
          <w:tab w:val="num" w:pos="1440"/>
        </w:tabs>
        <w:ind w:left="1440" w:hanging="360"/>
      </w:pPr>
      <w:rPr>
        <w:rFonts w:ascii="Arial" w:hAnsi="Arial" w:hint="default"/>
      </w:rPr>
    </w:lvl>
    <w:lvl w:ilvl="2" w:tplc="77D80FB8" w:tentative="1">
      <w:start w:val="1"/>
      <w:numFmt w:val="bullet"/>
      <w:lvlText w:val="•"/>
      <w:lvlJc w:val="left"/>
      <w:pPr>
        <w:tabs>
          <w:tab w:val="num" w:pos="2160"/>
        </w:tabs>
        <w:ind w:left="2160" w:hanging="360"/>
      </w:pPr>
      <w:rPr>
        <w:rFonts w:ascii="Arial" w:hAnsi="Arial" w:hint="default"/>
      </w:rPr>
    </w:lvl>
    <w:lvl w:ilvl="3" w:tplc="4DF4077C" w:tentative="1">
      <w:start w:val="1"/>
      <w:numFmt w:val="bullet"/>
      <w:lvlText w:val="•"/>
      <w:lvlJc w:val="left"/>
      <w:pPr>
        <w:tabs>
          <w:tab w:val="num" w:pos="2880"/>
        </w:tabs>
        <w:ind w:left="2880" w:hanging="360"/>
      </w:pPr>
      <w:rPr>
        <w:rFonts w:ascii="Arial" w:hAnsi="Arial" w:hint="default"/>
      </w:rPr>
    </w:lvl>
    <w:lvl w:ilvl="4" w:tplc="829E8AA0" w:tentative="1">
      <w:start w:val="1"/>
      <w:numFmt w:val="bullet"/>
      <w:lvlText w:val="•"/>
      <w:lvlJc w:val="left"/>
      <w:pPr>
        <w:tabs>
          <w:tab w:val="num" w:pos="3600"/>
        </w:tabs>
        <w:ind w:left="3600" w:hanging="360"/>
      </w:pPr>
      <w:rPr>
        <w:rFonts w:ascii="Arial" w:hAnsi="Arial" w:hint="default"/>
      </w:rPr>
    </w:lvl>
    <w:lvl w:ilvl="5" w:tplc="7BDAF7C4" w:tentative="1">
      <w:start w:val="1"/>
      <w:numFmt w:val="bullet"/>
      <w:lvlText w:val="•"/>
      <w:lvlJc w:val="left"/>
      <w:pPr>
        <w:tabs>
          <w:tab w:val="num" w:pos="4320"/>
        </w:tabs>
        <w:ind w:left="4320" w:hanging="360"/>
      </w:pPr>
      <w:rPr>
        <w:rFonts w:ascii="Arial" w:hAnsi="Arial" w:hint="default"/>
      </w:rPr>
    </w:lvl>
    <w:lvl w:ilvl="6" w:tplc="D158D98C" w:tentative="1">
      <w:start w:val="1"/>
      <w:numFmt w:val="bullet"/>
      <w:lvlText w:val="•"/>
      <w:lvlJc w:val="left"/>
      <w:pPr>
        <w:tabs>
          <w:tab w:val="num" w:pos="5040"/>
        </w:tabs>
        <w:ind w:left="5040" w:hanging="360"/>
      </w:pPr>
      <w:rPr>
        <w:rFonts w:ascii="Arial" w:hAnsi="Arial" w:hint="default"/>
      </w:rPr>
    </w:lvl>
    <w:lvl w:ilvl="7" w:tplc="7EA87CC6" w:tentative="1">
      <w:start w:val="1"/>
      <w:numFmt w:val="bullet"/>
      <w:lvlText w:val="•"/>
      <w:lvlJc w:val="left"/>
      <w:pPr>
        <w:tabs>
          <w:tab w:val="num" w:pos="5760"/>
        </w:tabs>
        <w:ind w:left="5760" w:hanging="360"/>
      </w:pPr>
      <w:rPr>
        <w:rFonts w:ascii="Arial" w:hAnsi="Arial" w:hint="default"/>
      </w:rPr>
    </w:lvl>
    <w:lvl w:ilvl="8" w:tplc="4A725606" w:tentative="1">
      <w:start w:val="1"/>
      <w:numFmt w:val="bullet"/>
      <w:lvlText w:val="•"/>
      <w:lvlJc w:val="left"/>
      <w:pPr>
        <w:tabs>
          <w:tab w:val="num" w:pos="6480"/>
        </w:tabs>
        <w:ind w:left="6480" w:hanging="360"/>
      </w:pPr>
      <w:rPr>
        <w:rFonts w:ascii="Arial" w:hAnsi="Arial" w:hint="default"/>
      </w:rPr>
    </w:lvl>
  </w:abstractNum>
  <w:abstractNum w:abstractNumId="6">
    <w:nsid w:val="23006171"/>
    <w:multiLevelType w:val="hybridMultilevel"/>
    <w:tmpl w:val="EAB8500C"/>
    <w:lvl w:ilvl="0" w:tplc="694E6B7C">
      <w:start w:val="1"/>
      <w:numFmt w:val="bullet"/>
      <w:lvlText w:val="-"/>
      <w:lvlJc w:val="left"/>
      <w:pPr>
        <w:tabs>
          <w:tab w:val="num" w:pos="720"/>
        </w:tabs>
        <w:ind w:left="720" w:hanging="360"/>
      </w:pPr>
      <w:rPr>
        <w:rFonts w:ascii="Times New Roman" w:hAnsi="Times New Roman" w:hint="default"/>
      </w:rPr>
    </w:lvl>
    <w:lvl w:ilvl="1" w:tplc="E69EBD88" w:tentative="1">
      <w:start w:val="1"/>
      <w:numFmt w:val="bullet"/>
      <w:lvlText w:val="-"/>
      <w:lvlJc w:val="left"/>
      <w:pPr>
        <w:tabs>
          <w:tab w:val="num" w:pos="1440"/>
        </w:tabs>
        <w:ind w:left="1440" w:hanging="360"/>
      </w:pPr>
      <w:rPr>
        <w:rFonts w:ascii="Times New Roman" w:hAnsi="Times New Roman" w:hint="default"/>
      </w:rPr>
    </w:lvl>
    <w:lvl w:ilvl="2" w:tplc="89483598" w:tentative="1">
      <w:start w:val="1"/>
      <w:numFmt w:val="bullet"/>
      <w:lvlText w:val="-"/>
      <w:lvlJc w:val="left"/>
      <w:pPr>
        <w:tabs>
          <w:tab w:val="num" w:pos="2160"/>
        </w:tabs>
        <w:ind w:left="2160" w:hanging="360"/>
      </w:pPr>
      <w:rPr>
        <w:rFonts w:ascii="Times New Roman" w:hAnsi="Times New Roman" w:hint="default"/>
      </w:rPr>
    </w:lvl>
    <w:lvl w:ilvl="3" w:tplc="60086724" w:tentative="1">
      <w:start w:val="1"/>
      <w:numFmt w:val="bullet"/>
      <w:lvlText w:val="-"/>
      <w:lvlJc w:val="left"/>
      <w:pPr>
        <w:tabs>
          <w:tab w:val="num" w:pos="2880"/>
        </w:tabs>
        <w:ind w:left="2880" w:hanging="360"/>
      </w:pPr>
      <w:rPr>
        <w:rFonts w:ascii="Times New Roman" w:hAnsi="Times New Roman" w:hint="default"/>
      </w:rPr>
    </w:lvl>
    <w:lvl w:ilvl="4" w:tplc="540E256E" w:tentative="1">
      <w:start w:val="1"/>
      <w:numFmt w:val="bullet"/>
      <w:lvlText w:val="-"/>
      <w:lvlJc w:val="left"/>
      <w:pPr>
        <w:tabs>
          <w:tab w:val="num" w:pos="3600"/>
        </w:tabs>
        <w:ind w:left="3600" w:hanging="360"/>
      </w:pPr>
      <w:rPr>
        <w:rFonts w:ascii="Times New Roman" w:hAnsi="Times New Roman" w:hint="default"/>
      </w:rPr>
    </w:lvl>
    <w:lvl w:ilvl="5" w:tplc="4C98F946" w:tentative="1">
      <w:start w:val="1"/>
      <w:numFmt w:val="bullet"/>
      <w:lvlText w:val="-"/>
      <w:lvlJc w:val="left"/>
      <w:pPr>
        <w:tabs>
          <w:tab w:val="num" w:pos="4320"/>
        </w:tabs>
        <w:ind w:left="4320" w:hanging="360"/>
      </w:pPr>
      <w:rPr>
        <w:rFonts w:ascii="Times New Roman" w:hAnsi="Times New Roman" w:hint="default"/>
      </w:rPr>
    </w:lvl>
    <w:lvl w:ilvl="6" w:tplc="8D441680" w:tentative="1">
      <w:start w:val="1"/>
      <w:numFmt w:val="bullet"/>
      <w:lvlText w:val="-"/>
      <w:lvlJc w:val="left"/>
      <w:pPr>
        <w:tabs>
          <w:tab w:val="num" w:pos="5040"/>
        </w:tabs>
        <w:ind w:left="5040" w:hanging="360"/>
      </w:pPr>
      <w:rPr>
        <w:rFonts w:ascii="Times New Roman" w:hAnsi="Times New Roman" w:hint="default"/>
      </w:rPr>
    </w:lvl>
    <w:lvl w:ilvl="7" w:tplc="AC329C76" w:tentative="1">
      <w:start w:val="1"/>
      <w:numFmt w:val="bullet"/>
      <w:lvlText w:val="-"/>
      <w:lvlJc w:val="left"/>
      <w:pPr>
        <w:tabs>
          <w:tab w:val="num" w:pos="5760"/>
        </w:tabs>
        <w:ind w:left="5760" w:hanging="360"/>
      </w:pPr>
      <w:rPr>
        <w:rFonts w:ascii="Times New Roman" w:hAnsi="Times New Roman" w:hint="default"/>
      </w:rPr>
    </w:lvl>
    <w:lvl w:ilvl="8" w:tplc="FE8497A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DA50AC"/>
    <w:multiLevelType w:val="hybridMultilevel"/>
    <w:tmpl w:val="35E2AB3A"/>
    <w:lvl w:ilvl="0" w:tplc="5CA6EA96">
      <w:start w:val="1"/>
      <w:numFmt w:val="bullet"/>
      <w:lvlText w:val="•"/>
      <w:lvlJc w:val="left"/>
      <w:pPr>
        <w:tabs>
          <w:tab w:val="num" w:pos="720"/>
        </w:tabs>
        <w:ind w:left="720" w:hanging="360"/>
      </w:pPr>
      <w:rPr>
        <w:rFonts w:ascii="Arial" w:hAnsi="Arial" w:hint="default"/>
      </w:rPr>
    </w:lvl>
    <w:lvl w:ilvl="1" w:tplc="FD8C7280" w:tentative="1">
      <w:start w:val="1"/>
      <w:numFmt w:val="bullet"/>
      <w:lvlText w:val="•"/>
      <w:lvlJc w:val="left"/>
      <w:pPr>
        <w:tabs>
          <w:tab w:val="num" w:pos="1440"/>
        </w:tabs>
        <w:ind w:left="1440" w:hanging="360"/>
      </w:pPr>
      <w:rPr>
        <w:rFonts w:ascii="Arial" w:hAnsi="Arial" w:hint="default"/>
      </w:rPr>
    </w:lvl>
    <w:lvl w:ilvl="2" w:tplc="155CB8CC" w:tentative="1">
      <w:start w:val="1"/>
      <w:numFmt w:val="bullet"/>
      <w:lvlText w:val="•"/>
      <w:lvlJc w:val="left"/>
      <w:pPr>
        <w:tabs>
          <w:tab w:val="num" w:pos="2160"/>
        </w:tabs>
        <w:ind w:left="2160" w:hanging="360"/>
      </w:pPr>
      <w:rPr>
        <w:rFonts w:ascii="Arial" w:hAnsi="Arial" w:hint="default"/>
      </w:rPr>
    </w:lvl>
    <w:lvl w:ilvl="3" w:tplc="FE5841E0" w:tentative="1">
      <w:start w:val="1"/>
      <w:numFmt w:val="bullet"/>
      <w:lvlText w:val="•"/>
      <w:lvlJc w:val="left"/>
      <w:pPr>
        <w:tabs>
          <w:tab w:val="num" w:pos="2880"/>
        </w:tabs>
        <w:ind w:left="2880" w:hanging="360"/>
      </w:pPr>
      <w:rPr>
        <w:rFonts w:ascii="Arial" w:hAnsi="Arial" w:hint="default"/>
      </w:rPr>
    </w:lvl>
    <w:lvl w:ilvl="4" w:tplc="AF4C6D7E" w:tentative="1">
      <w:start w:val="1"/>
      <w:numFmt w:val="bullet"/>
      <w:lvlText w:val="•"/>
      <w:lvlJc w:val="left"/>
      <w:pPr>
        <w:tabs>
          <w:tab w:val="num" w:pos="3600"/>
        </w:tabs>
        <w:ind w:left="3600" w:hanging="360"/>
      </w:pPr>
      <w:rPr>
        <w:rFonts w:ascii="Arial" w:hAnsi="Arial" w:hint="default"/>
      </w:rPr>
    </w:lvl>
    <w:lvl w:ilvl="5" w:tplc="147A1284" w:tentative="1">
      <w:start w:val="1"/>
      <w:numFmt w:val="bullet"/>
      <w:lvlText w:val="•"/>
      <w:lvlJc w:val="left"/>
      <w:pPr>
        <w:tabs>
          <w:tab w:val="num" w:pos="4320"/>
        </w:tabs>
        <w:ind w:left="4320" w:hanging="360"/>
      </w:pPr>
      <w:rPr>
        <w:rFonts w:ascii="Arial" w:hAnsi="Arial" w:hint="default"/>
      </w:rPr>
    </w:lvl>
    <w:lvl w:ilvl="6" w:tplc="C9020450" w:tentative="1">
      <w:start w:val="1"/>
      <w:numFmt w:val="bullet"/>
      <w:lvlText w:val="•"/>
      <w:lvlJc w:val="left"/>
      <w:pPr>
        <w:tabs>
          <w:tab w:val="num" w:pos="5040"/>
        </w:tabs>
        <w:ind w:left="5040" w:hanging="360"/>
      </w:pPr>
      <w:rPr>
        <w:rFonts w:ascii="Arial" w:hAnsi="Arial" w:hint="default"/>
      </w:rPr>
    </w:lvl>
    <w:lvl w:ilvl="7" w:tplc="C4E29982" w:tentative="1">
      <w:start w:val="1"/>
      <w:numFmt w:val="bullet"/>
      <w:lvlText w:val="•"/>
      <w:lvlJc w:val="left"/>
      <w:pPr>
        <w:tabs>
          <w:tab w:val="num" w:pos="5760"/>
        </w:tabs>
        <w:ind w:left="5760" w:hanging="360"/>
      </w:pPr>
      <w:rPr>
        <w:rFonts w:ascii="Arial" w:hAnsi="Arial" w:hint="default"/>
      </w:rPr>
    </w:lvl>
    <w:lvl w:ilvl="8" w:tplc="ADB69408" w:tentative="1">
      <w:start w:val="1"/>
      <w:numFmt w:val="bullet"/>
      <w:lvlText w:val="•"/>
      <w:lvlJc w:val="left"/>
      <w:pPr>
        <w:tabs>
          <w:tab w:val="num" w:pos="6480"/>
        </w:tabs>
        <w:ind w:left="6480" w:hanging="360"/>
      </w:pPr>
      <w:rPr>
        <w:rFonts w:ascii="Arial" w:hAnsi="Arial" w:hint="default"/>
      </w:rPr>
    </w:lvl>
  </w:abstractNum>
  <w:abstractNum w:abstractNumId="8">
    <w:nsid w:val="29E56425"/>
    <w:multiLevelType w:val="hybridMultilevel"/>
    <w:tmpl w:val="B93C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F6DDF"/>
    <w:multiLevelType w:val="hybridMultilevel"/>
    <w:tmpl w:val="C1324AFE"/>
    <w:lvl w:ilvl="0" w:tplc="5682431A">
      <w:start w:val="1"/>
      <w:numFmt w:val="bullet"/>
      <w:lvlText w:val="-"/>
      <w:lvlJc w:val="left"/>
      <w:pPr>
        <w:tabs>
          <w:tab w:val="num" w:pos="720"/>
        </w:tabs>
        <w:ind w:left="720" w:hanging="360"/>
      </w:pPr>
      <w:rPr>
        <w:rFonts w:ascii="Times New Roman" w:hAnsi="Times New Roman" w:hint="default"/>
      </w:rPr>
    </w:lvl>
    <w:lvl w:ilvl="1" w:tplc="A0A66E40" w:tentative="1">
      <w:start w:val="1"/>
      <w:numFmt w:val="bullet"/>
      <w:lvlText w:val="-"/>
      <w:lvlJc w:val="left"/>
      <w:pPr>
        <w:tabs>
          <w:tab w:val="num" w:pos="1440"/>
        </w:tabs>
        <w:ind w:left="1440" w:hanging="360"/>
      </w:pPr>
      <w:rPr>
        <w:rFonts w:ascii="Times New Roman" w:hAnsi="Times New Roman" w:hint="default"/>
      </w:rPr>
    </w:lvl>
    <w:lvl w:ilvl="2" w:tplc="071C13CE" w:tentative="1">
      <w:start w:val="1"/>
      <w:numFmt w:val="bullet"/>
      <w:lvlText w:val="-"/>
      <w:lvlJc w:val="left"/>
      <w:pPr>
        <w:tabs>
          <w:tab w:val="num" w:pos="2160"/>
        </w:tabs>
        <w:ind w:left="2160" w:hanging="360"/>
      </w:pPr>
      <w:rPr>
        <w:rFonts w:ascii="Times New Roman" w:hAnsi="Times New Roman" w:hint="default"/>
      </w:rPr>
    </w:lvl>
    <w:lvl w:ilvl="3" w:tplc="3188A6B0" w:tentative="1">
      <w:start w:val="1"/>
      <w:numFmt w:val="bullet"/>
      <w:lvlText w:val="-"/>
      <w:lvlJc w:val="left"/>
      <w:pPr>
        <w:tabs>
          <w:tab w:val="num" w:pos="2880"/>
        </w:tabs>
        <w:ind w:left="2880" w:hanging="360"/>
      </w:pPr>
      <w:rPr>
        <w:rFonts w:ascii="Times New Roman" w:hAnsi="Times New Roman" w:hint="default"/>
      </w:rPr>
    </w:lvl>
    <w:lvl w:ilvl="4" w:tplc="2AB6DA58" w:tentative="1">
      <w:start w:val="1"/>
      <w:numFmt w:val="bullet"/>
      <w:lvlText w:val="-"/>
      <w:lvlJc w:val="left"/>
      <w:pPr>
        <w:tabs>
          <w:tab w:val="num" w:pos="3600"/>
        </w:tabs>
        <w:ind w:left="3600" w:hanging="360"/>
      </w:pPr>
      <w:rPr>
        <w:rFonts w:ascii="Times New Roman" w:hAnsi="Times New Roman" w:hint="default"/>
      </w:rPr>
    </w:lvl>
    <w:lvl w:ilvl="5" w:tplc="0B423AB8" w:tentative="1">
      <w:start w:val="1"/>
      <w:numFmt w:val="bullet"/>
      <w:lvlText w:val="-"/>
      <w:lvlJc w:val="left"/>
      <w:pPr>
        <w:tabs>
          <w:tab w:val="num" w:pos="4320"/>
        </w:tabs>
        <w:ind w:left="4320" w:hanging="360"/>
      </w:pPr>
      <w:rPr>
        <w:rFonts w:ascii="Times New Roman" w:hAnsi="Times New Roman" w:hint="default"/>
      </w:rPr>
    </w:lvl>
    <w:lvl w:ilvl="6" w:tplc="FA24CF00" w:tentative="1">
      <w:start w:val="1"/>
      <w:numFmt w:val="bullet"/>
      <w:lvlText w:val="-"/>
      <w:lvlJc w:val="left"/>
      <w:pPr>
        <w:tabs>
          <w:tab w:val="num" w:pos="5040"/>
        </w:tabs>
        <w:ind w:left="5040" w:hanging="360"/>
      </w:pPr>
      <w:rPr>
        <w:rFonts w:ascii="Times New Roman" w:hAnsi="Times New Roman" w:hint="default"/>
      </w:rPr>
    </w:lvl>
    <w:lvl w:ilvl="7" w:tplc="E6C017B6" w:tentative="1">
      <w:start w:val="1"/>
      <w:numFmt w:val="bullet"/>
      <w:lvlText w:val="-"/>
      <w:lvlJc w:val="left"/>
      <w:pPr>
        <w:tabs>
          <w:tab w:val="num" w:pos="5760"/>
        </w:tabs>
        <w:ind w:left="5760" w:hanging="360"/>
      </w:pPr>
      <w:rPr>
        <w:rFonts w:ascii="Times New Roman" w:hAnsi="Times New Roman" w:hint="default"/>
      </w:rPr>
    </w:lvl>
    <w:lvl w:ilvl="8" w:tplc="23166B9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B91AFF"/>
    <w:multiLevelType w:val="hybridMultilevel"/>
    <w:tmpl w:val="C98C95DA"/>
    <w:lvl w:ilvl="0" w:tplc="38FC9138">
      <w:start w:val="1"/>
      <w:numFmt w:val="bullet"/>
      <w:lvlText w:val="•"/>
      <w:lvlJc w:val="left"/>
      <w:pPr>
        <w:tabs>
          <w:tab w:val="num" w:pos="720"/>
        </w:tabs>
        <w:ind w:left="720" w:hanging="360"/>
      </w:pPr>
      <w:rPr>
        <w:rFonts w:ascii="Arial" w:hAnsi="Arial" w:hint="default"/>
      </w:rPr>
    </w:lvl>
    <w:lvl w:ilvl="1" w:tplc="AE488C9A" w:tentative="1">
      <w:start w:val="1"/>
      <w:numFmt w:val="bullet"/>
      <w:lvlText w:val="•"/>
      <w:lvlJc w:val="left"/>
      <w:pPr>
        <w:tabs>
          <w:tab w:val="num" w:pos="1440"/>
        </w:tabs>
        <w:ind w:left="1440" w:hanging="360"/>
      </w:pPr>
      <w:rPr>
        <w:rFonts w:ascii="Arial" w:hAnsi="Arial" w:hint="default"/>
      </w:rPr>
    </w:lvl>
    <w:lvl w:ilvl="2" w:tplc="87680E4E" w:tentative="1">
      <w:start w:val="1"/>
      <w:numFmt w:val="bullet"/>
      <w:lvlText w:val="•"/>
      <w:lvlJc w:val="left"/>
      <w:pPr>
        <w:tabs>
          <w:tab w:val="num" w:pos="2160"/>
        </w:tabs>
        <w:ind w:left="2160" w:hanging="360"/>
      </w:pPr>
      <w:rPr>
        <w:rFonts w:ascii="Arial" w:hAnsi="Arial" w:hint="default"/>
      </w:rPr>
    </w:lvl>
    <w:lvl w:ilvl="3" w:tplc="2D56C30C" w:tentative="1">
      <w:start w:val="1"/>
      <w:numFmt w:val="bullet"/>
      <w:lvlText w:val="•"/>
      <w:lvlJc w:val="left"/>
      <w:pPr>
        <w:tabs>
          <w:tab w:val="num" w:pos="2880"/>
        </w:tabs>
        <w:ind w:left="2880" w:hanging="360"/>
      </w:pPr>
      <w:rPr>
        <w:rFonts w:ascii="Arial" w:hAnsi="Arial" w:hint="default"/>
      </w:rPr>
    </w:lvl>
    <w:lvl w:ilvl="4" w:tplc="330A682A" w:tentative="1">
      <w:start w:val="1"/>
      <w:numFmt w:val="bullet"/>
      <w:lvlText w:val="•"/>
      <w:lvlJc w:val="left"/>
      <w:pPr>
        <w:tabs>
          <w:tab w:val="num" w:pos="3600"/>
        </w:tabs>
        <w:ind w:left="3600" w:hanging="360"/>
      </w:pPr>
      <w:rPr>
        <w:rFonts w:ascii="Arial" w:hAnsi="Arial" w:hint="default"/>
      </w:rPr>
    </w:lvl>
    <w:lvl w:ilvl="5" w:tplc="6F9AF8AE" w:tentative="1">
      <w:start w:val="1"/>
      <w:numFmt w:val="bullet"/>
      <w:lvlText w:val="•"/>
      <w:lvlJc w:val="left"/>
      <w:pPr>
        <w:tabs>
          <w:tab w:val="num" w:pos="4320"/>
        </w:tabs>
        <w:ind w:left="4320" w:hanging="360"/>
      </w:pPr>
      <w:rPr>
        <w:rFonts w:ascii="Arial" w:hAnsi="Arial" w:hint="default"/>
      </w:rPr>
    </w:lvl>
    <w:lvl w:ilvl="6" w:tplc="E2242974" w:tentative="1">
      <w:start w:val="1"/>
      <w:numFmt w:val="bullet"/>
      <w:lvlText w:val="•"/>
      <w:lvlJc w:val="left"/>
      <w:pPr>
        <w:tabs>
          <w:tab w:val="num" w:pos="5040"/>
        </w:tabs>
        <w:ind w:left="5040" w:hanging="360"/>
      </w:pPr>
      <w:rPr>
        <w:rFonts w:ascii="Arial" w:hAnsi="Arial" w:hint="default"/>
      </w:rPr>
    </w:lvl>
    <w:lvl w:ilvl="7" w:tplc="C6E272D6" w:tentative="1">
      <w:start w:val="1"/>
      <w:numFmt w:val="bullet"/>
      <w:lvlText w:val="•"/>
      <w:lvlJc w:val="left"/>
      <w:pPr>
        <w:tabs>
          <w:tab w:val="num" w:pos="5760"/>
        </w:tabs>
        <w:ind w:left="5760" w:hanging="360"/>
      </w:pPr>
      <w:rPr>
        <w:rFonts w:ascii="Arial" w:hAnsi="Arial" w:hint="default"/>
      </w:rPr>
    </w:lvl>
    <w:lvl w:ilvl="8" w:tplc="F2D68654" w:tentative="1">
      <w:start w:val="1"/>
      <w:numFmt w:val="bullet"/>
      <w:lvlText w:val="•"/>
      <w:lvlJc w:val="left"/>
      <w:pPr>
        <w:tabs>
          <w:tab w:val="num" w:pos="6480"/>
        </w:tabs>
        <w:ind w:left="6480" w:hanging="360"/>
      </w:pPr>
      <w:rPr>
        <w:rFonts w:ascii="Arial" w:hAnsi="Arial" w:hint="default"/>
      </w:rPr>
    </w:lvl>
  </w:abstractNum>
  <w:abstractNum w:abstractNumId="11">
    <w:nsid w:val="2F20143A"/>
    <w:multiLevelType w:val="hybridMultilevel"/>
    <w:tmpl w:val="2C5E6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BF3679"/>
    <w:multiLevelType w:val="hybridMultilevel"/>
    <w:tmpl w:val="FC6E9016"/>
    <w:lvl w:ilvl="0" w:tplc="0B645F68">
      <w:start w:val="1"/>
      <w:numFmt w:val="bullet"/>
      <w:lvlText w:val="-"/>
      <w:lvlJc w:val="left"/>
      <w:pPr>
        <w:tabs>
          <w:tab w:val="num" w:pos="720"/>
        </w:tabs>
        <w:ind w:left="720" w:hanging="360"/>
      </w:pPr>
      <w:rPr>
        <w:rFonts w:ascii="Times New Roman" w:hAnsi="Times New Roman" w:hint="default"/>
      </w:rPr>
    </w:lvl>
    <w:lvl w:ilvl="1" w:tplc="A57CFA12" w:tentative="1">
      <w:start w:val="1"/>
      <w:numFmt w:val="bullet"/>
      <w:lvlText w:val="-"/>
      <w:lvlJc w:val="left"/>
      <w:pPr>
        <w:tabs>
          <w:tab w:val="num" w:pos="1440"/>
        </w:tabs>
        <w:ind w:left="1440" w:hanging="360"/>
      </w:pPr>
      <w:rPr>
        <w:rFonts w:ascii="Times New Roman" w:hAnsi="Times New Roman" w:hint="default"/>
      </w:rPr>
    </w:lvl>
    <w:lvl w:ilvl="2" w:tplc="1F461BC0" w:tentative="1">
      <w:start w:val="1"/>
      <w:numFmt w:val="bullet"/>
      <w:lvlText w:val="-"/>
      <w:lvlJc w:val="left"/>
      <w:pPr>
        <w:tabs>
          <w:tab w:val="num" w:pos="2160"/>
        </w:tabs>
        <w:ind w:left="2160" w:hanging="360"/>
      </w:pPr>
      <w:rPr>
        <w:rFonts w:ascii="Times New Roman" w:hAnsi="Times New Roman" w:hint="default"/>
      </w:rPr>
    </w:lvl>
    <w:lvl w:ilvl="3" w:tplc="02DE6B4C" w:tentative="1">
      <w:start w:val="1"/>
      <w:numFmt w:val="bullet"/>
      <w:lvlText w:val="-"/>
      <w:lvlJc w:val="left"/>
      <w:pPr>
        <w:tabs>
          <w:tab w:val="num" w:pos="2880"/>
        </w:tabs>
        <w:ind w:left="2880" w:hanging="360"/>
      </w:pPr>
      <w:rPr>
        <w:rFonts w:ascii="Times New Roman" w:hAnsi="Times New Roman" w:hint="default"/>
      </w:rPr>
    </w:lvl>
    <w:lvl w:ilvl="4" w:tplc="A89ABC62" w:tentative="1">
      <w:start w:val="1"/>
      <w:numFmt w:val="bullet"/>
      <w:lvlText w:val="-"/>
      <w:lvlJc w:val="left"/>
      <w:pPr>
        <w:tabs>
          <w:tab w:val="num" w:pos="3600"/>
        </w:tabs>
        <w:ind w:left="3600" w:hanging="360"/>
      </w:pPr>
      <w:rPr>
        <w:rFonts w:ascii="Times New Roman" w:hAnsi="Times New Roman" w:hint="default"/>
      </w:rPr>
    </w:lvl>
    <w:lvl w:ilvl="5" w:tplc="949A6D3C" w:tentative="1">
      <w:start w:val="1"/>
      <w:numFmt w:val="bullet"/>
      <w:lvlText w:val="-"/>
      <w:lvlJc w:val="left"/>
      <w:pPr>
        <w:tabs>
          <w:tab w:val="num" w:pos="4320"/>
        </w:tabs>
        <w:ind w:left="4320" w:hanging="360"/>
      </w:pPr>
      <w:rPr>
        <w:rFonts w:ascii="Times New Roman" w:hAnsi="Times New Roman" w:hint="default"/>
      </w:rPr>
    </w:lvl>
    <w:lvl w:ilvl="6" w:tplc="FAAE75EA" w:tentative="1">
      <w:start w:val="1"/>
      <w:numFmt w:val="bullet"/>
      <w:lvlText w:val="-"/>
      <w:lvlJc w:val="left"/>
      <w:pPr>
        <w:tabs>
          <w:tab w:val="num" w:pos="5040"/>
        </w:tabs>
        <w:ind w:left="5040" w:hanging="360"/>
      </w:pPr>
      <w:rPr>
        <w:rFonts w:ascii="Times New Roman" w:hAnsi="Times New Roman" w:hint="default"/>
      </w:rPr>
    </w:lvl>
    <w:lvl w:ilvl="7" w:tplc="EDDCA884" w:tentative="1">
      <w:start w:val="1"/>
      <w:numFmt w:val="bullet"/>
      <w:lvlText w:val="-"/>
      <w:lvlJc w:val="left"/>
      <w:pPr>
        <w:tabs>
          <w:tab w:val="num" w:pos="5760"/>
        </w:tabs>
        <w:ind w:left="5760" w:hanging="360"/>
      </w:pPr>
      <w:rPr>
        <w:rFonts w:ascii="Times New Roman" w:hAnsi="Times New Roman" w:hint="default"/>
      </w:rPr>
    </w:lvl>
    <w:lvl w:ilvl="8" w:tplc="723E3FB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28475AA"/>
    <w:multiLevelType w:val="hybridMultilevel"/>
    <w:tmpl w:val="A2BC9A5A"/>
    <w:lvl w:ilvl="0" w:tplc="0E3A1D82">
      <w:start w:val="1"/>
      <w:numFmt w:val="bullet"/>
      <w:lvlText w:val="•"/>
      <w:lvlJc w:val="left"/>
      <w:pPr>
        <w:tabs>
          <w:tab w:val="num" w:pos="720"/>
        </w:tabs>
        <w:ind w:left="720" w:hanging="360"/>
      </w:pPr>
      <w:rPr>
        <w:rFonts w:ascii="Arial" w:hAnsi="Arial" w:hint="default"/>
      </w:rPr>
    </w:lvl>
    <w:lvl w:ilvl="1" w:tplc="49F254B2" w:tentative="1">
      <w:start w:val="1"/>
      <w:numFmt w:val="bullet"/>
      <w:lvlText w:val="•"/>
      <w:lvlJc w:val="left"/>
      <w:pPr>
        <w:tabs>
          <w:tab w:val="num" w:pos="1440"/>
        </w:tabs>
        <w:ind w:left="1440" w:hanging="360"/>
      </w:pPr>
      <w:rPr>
        <w:rFonts w:ascii="Arial" w:hAnsi="Arial" w:hint="default"/>
      </w:rPr>
    </w:lvl>
    <w:lvl w:ilvl="2" w:tplc="A3D0D21C" w:tentative="1">
      <w:start w:val="1"/>
      <w:numFmt w:val="bullet"/>
      <w:lvlText w:val="•"/>
      <w:lvlJc w:val="left"/>
      <w:pPr>
        <w:tabs>
          <w:tab w:val="num" w:pos="2160"/>
        </w:tabs>
        <w:ind w:left="2160" w:hanging="360"/>
      </w:pPr>
      <w:rPr>
        <w:rFonts w:ascii="Arial" w:hAnsi="Arial" w:hint="default"/>
      </w:rPr>
    </w:lvl>
    <w:lvl w:ilvl="3" w:tplc="26BC7D10" w:tentative="1">
      <w:start w:val="1"/>
      <w:numFmt w:val="bullet"/>
      <w:lvlText w:val="•"/>
      <w:lvlJc w:val="left"/>
      <w:pPr>
        <w:tabs>
          <w:tab w:val="num" w:pos="2880"/>
        </w:tabs>
        <w:ind w:left="2880" w:hanging="360"/>
      </w:pPr>
      <w:rPr>
        <w:rFonts w:ascii="Arial" w:hAnsi="Arial" w:hint="default"/>
      </w:rPr>
    </w:lvl>
    <w:lvl w:ilvl="4" w:tplc="6C8E0D42" w:tentative="1">
      <w:start w:val="1"/>
      <w:numFmt w:val="bullet"/>
      <w:lvlText w:val="•"/>
      <w:lvlJc w:val="left"/>
      <w:pPr>
        <w:tabs>
          <w:tab w:val="num" w:pos="3600"/>
        </w:tabs>
        <w:ind w:left="3600" w:hanging="360"/>
      </w:pPr>
      <w:rPr>
        <w:rFonts w:ascii="Arial" w:hAnsi="Arial" w:hint="default"/>
      </w:rPr>
    </w:lvl>
    <w:lvl w:ilvl="5" w:tplc="EA64C39C" w:tentative="1">
      <w:start w:val="1"/>
      <w:numFmt w:val="bullet"/>
      <w:lvlText w:val="•"/>
      <w:lvlJc w:val="left"/>
      <w:pPr>
        <w:tabs>
          <w:tab w:val="num" w:pos="4320"/>
        </w:tabs>
        <w:ind w:left="4320" w:hanging="360"/>
      </w:pPr>
      <w:rPr>
        <w:rFonts w:ascii="Arial" w:hAnsi="Arial" w:hint="default"/>
      </w:rPr>
    </w:lvl>
    <w:lvl w:ilvl="6" w:tplc="D8EEC2EA" w:tentative="1">
      <w:start w:val="1"/>
      <w:numFmt w:val="bullet"/>
      <w:lvlText w:val="•"/>
      <w:lvlJc w:val="left"/>
      <w:pPr>
        <w:tabs>
          <w:tab w:val="num" w:pos="5040"/>
        </w:tabs>
        <w:ind w:left="5040" w:hanging="360"/>
      </w:pPr>
      <w:rPr>
        <w:rFonts w:ascii="Arial" w:hAnsi="Arial" w:hint="default"/>
      </w:rPr>
    </w:lvl>
    <w:lvl w:ilvl="7" w:tplc="31C6E702" w:tentative="1">
      <w:start w:val="1"/>
      <w:numFmt w:val="bullet"/>
      <w:lvlText w:val="•"/>
      <w:lvlJc w:val="left"/>
      <w:pPr>
        <w:tabs>
          <w:tab w:val="num" w:pos="5760"/>
        </w:tabs>
        <w:ind w:left="5760" w:hanging="360"/>
      </w:pPr>
      <w:rPr>
        <w:rFonts w:ascii="Arial" w:hAnsi="Arial" w:hint="default"/>
      </w:rPr>
    </w:lvl>
    <w:lvl w:ilvl="8" w:tplc="CFA4854E" w:tentative="1">
      <w:start w:val="1"/>
      <w:numFmt w:val="bullet"/>
      <w:lvlText w:val="•"/>
      <w:lvlJc w:val="left"/>
      <w:pPr>
        <w:tabs>
          <w:tab w:val="num" w:pos="6480"/>
        </w:tabs>
        <w:ind w:left="6480" w:hanging="360"/>
      </w:pPr>
      <w:rPr>
        <w:rFonts w:ascii="Arial" w:hAnsi="Arial" w:hint="default"/>
      </w:rPr>
    </w:lvl>
  </w:abstractNum>
  <w:abstractNum w:abstractNumId="14">
    <w:nsid w:val="42962B5E"/>
    <w:multiLevelType w:val="hybridMultilevel"/>
    <w:tmpl w:val="FF364DF4"/>
    <w:lvl w:ilvl="0" w:tplc="E320EECA">
      <w:start w:val="1"/>
      <w:numFmt w:val="bullet"/>
      <w:lvlText w:val="•"/>
      <w:lvlJc w:val="left"/>
      <w:pPr>
        <w:tabs>
          <w:tab w:val="num" w:pos="720"/>
        </w:tabs>
        <w:ind w:left="720" w:hanging="360"/>
      </w:pPr>
      <w:rPr>
        <w:rFonts w:ascii="Arial" w:hAnsi="Arial" w:hint="default"/>
      </w:rPr>
    </w:lvl>
    <w:lvl w:ilvl="1" w:tplc="4B8E1A50" w:tentative="1">
      <w:start w:val="1"/>
      <w:numFmt w:val="bullet"/>
      <w:lvlText w:val="•"/>
      <w:lvlJc w:val="left"/>
      <w:pPr>
        <w:tabs>
          <w:tab w:val="num" w:pos="1440"/>
        </w:tabs>
        <w:ind w:left="1440" w:hanging="360"/>
      </w:pPr>
      <w:rPr>
        <w:rFonts w:ascii="Arial" w:hAnsi="Arial" w:hint="default"/>
      </w:rPr>
    </w:lvl>
    <w:lvl w:ilvl="2" w:tplc="CC0EB100" w:tentative="1">
      <w:start w:val="1"/>
      <w:numFmt w:val="bullet"/>
      <w:lvlText w:val="•"/>
      <w:lvlJc w:val="left"/>
      <w:pPr>
        <w:tabs>
          <w:tab w:val="num" w:pos="2160"/>
        </w:tabs>
        <w:ind w:left="2160" w:hanging="360"/>
      </w:pPr>
      <w:rPr>
        <w:rFonts w:ascii="Arial" w:hAnsi="Arial" w:hint="default"/>
      </w:rPr>
    </w:lvl>
    <w:lvl w:ilvl="3" w:tplc="DC4AA17E" w:tentative="1">
      <w:start w:val="1"/>
      <w:numFmt w:val="bullet"/>
      <w:lvlText w:val="•"/>
      <w:lvlJc w:val="left"/>
      <w:pPr>
        <w:tabs>
          <w:tab w:val="num" w:pos="2880"/>
        </w:tabs>
        <w:ind w:left="2880" w:hanging="360"/>
      </w:pPr>
      <w:rPr>
        <w:rFonts w:ascii="Arial" w:hAnsi="Arial" w:hint="default"/>
      </w:rPr>
    </w:lvl>
    <w:lvl w:ilvl="4" w:tplc="EEF6D222" w:tentative="1">
      <w:start w:val="1"/>
      <w:numFmt w:val="bullet"/>
      <w:lvlText w:val="•"/>
      <w:lvlJc w:val="left"/>
      <w:pPr>
        <w:tabs>
          <w:tab w:val="num" w:pos="3600"/>
        </w:tabs>
        <w:ind w:left="3600" w:hanging="360"/>
      </w:pPr>
      <w:rPr>
        <w:rFonts w:ascii="Arial" w:hAnsi="Arial" w:hint="default"/>
      </w:rPr>
    </w:lvl>
    <w:lvl w:ilvl="5" w:tplc="E72C2B04" w:tentative="1">
      <w:start w:val="1"/>
      <w:numFmt w:val="bullet"/>
      <w:lvlText w:val="•"/>
      <w:lvlJc w:val="left"/>
      <w:pPr>
        <w:tabs>
          <w:tab w:val="num" w:pos="4320"/>
        </w:tabs>
        <w:ind w:left="4320" w:hanging="360"/>
      </w:pPr>
      <w:rPr>
        <w:rFonts w:ascii="Arial" w:hAnsi="Arial" w:hint="default"/>
      </w:rPr>
    </w:lvl>
    <w:lvl w:ilvl="6" w:tplc="B5367EAA" w:tentative="1">
      <w:start w:val="1"/>
      <w:numFmt w:val="bullet"/>
      <w:lvlText w:val="•"/>
      <w:lvlJc w:val="left"/>
      <w:pPr>
        <w:tabs>
          <w:tab w:val="num" w:pos="5040"/>
        </w:tabs>
        <w:ind w:left="5040" w:hanging="360"/>
      </w:pPr>
      <w:rPr>
        <w:rFonts w:ascii="Arial" w:hAnsi="Arial" w:hint="default"/>
      </w:rPr>
    </w:lvl>
    <w:lvl w:ilvl="7" w:tplc="AB04287C" w:tentative="1">
      <w:start w:val="1"/>
      <w:numFmt w:val="bullet"/>
      <w:lvlText w:val="•"/>
      <w:lvlJc w:val="left"/>
      <w:pPr>
        <w:tabs>
          <w:tab w:val="num" w:pos="5760"/>
        </w:tabs>
        <w:ind w:left="5760" w:hanging="360"/>
      </w:pPr>
      <w:rPr>
        <w:rFonts w:ascii="Arial" w:hAnsi="Arial" w:hint="default"/>
      </w:rPr>
    </w:lvl>
    <w:lvl w:ilvl="8" w:tplc="973C44AC" w:tentative="1">
      <w:start w:val="1"/>
      <w:numFmt w:val="bullet"/>
      <w:lvlText w:val="•"/>
      <w:lvlJc w:val="left"/>
      <w:pPr>
        <w:tabs>
          <w:tab w:val="num" w:pos="6480"/>
        </w:tabs>
        <w:ind w:left="6480" w:hanging="360"/>
      </w:pPr>
      <w:rPr>
        <w:rFonts w:ascii="Arial" w:hAnsi="Arial" w:hint="default"/>
      </w:rPr>
    </w:lvl>
  </w:abstractNum>
  <w:abstractNum w:abstractNumId="15">
    <w:nsid w:val="4E2E73A3"/>
    <w:multiLevelType w:val="hybridMultilevel"/>
    <w:tmpl w:val="F0AC9DF4"/>
    <w:lvl w:ilvl="0" w:tplc="2BA81F16">
      <w:start w:val="1"/>
      <w:numFmt w:val="bullet"/>
      <w:lvlText w:val="-"/>
      <w:lvlJc w:val="left"/>
      <w:pPr>
        <w:tabs>
          <w:tab w:val="num" w:pos="720"/>
        </w:tabs>
        <w:ind w:left="720" w:hanging="360"/>
      </w:pPr>
      <w:rPr>
        <w:rFonts w:ascii="Times New Roman" w:hAnsi="Times New Roman" w:hint="default"/>
      </w:rPr>
    </w:lvl>
    <w:lvl w:ilvl="1" w:tplc="08586F8C" w:tentative="1">
      <w:start w:val="1"/>
      <w:numFmt w:val="bullet"/>
      <w:lvlText w:val="-"/>
      <w:lvlJc w:val="left"/>
      <w:pPr>
        <w:tabs>
          <w:tab w:val="num" w:pos="1440"/>
        </w:tabs>
        <w:ind w:left="1440" w:hanging="360"/>
      </w:pPr>
      <w:rPr>
        <w:rFonts w:ascii="Times New Roman" w:hAnsi="Times New Roman" w:hint="default"/>
      </w:rPr>
    </w:lvl>
    <w:lvl w:ilvl="2" w:tplc="A9B4077A" w:tentative="1">
      <w:start w:val="1"/>
      <w:numFmt w:val="bullet"/>
      <w:lvlText w:val="-"/>
      <w:lvlJc w:val="left"/>
      <w:pPr>
        <w:tabs>
          <w:tab w:val="num" w:pos="2160"/>
        </w:tabs>
        <w:ind w:left="2160" w:hanging="360"/>
      </w:pPr>
      <w:rPr>
        <w:rFonts w:ascii="Times New Roman" w:hAnsi="Times New Roman" w:hint="default"/>
      </w:rPr>
    </w:lvl>
    <w:lvl w:ilvl="3" w:tplc="2F3A4228" w:tentative="1">
      <w:start w:val="1"/>
      <w:numFmt w:val="bullet"/>
      <w:lvlText w:val="-"/>
      <w:lvlJc w:val="left"/>
      <w:pPr>
        <w:tabs>
          <w:tab w:val="num" w:pos="2880"/>
        </w:tabs>
        <w:ind w:left="2880" w:hanging="360"/>
      </w:pPr>
      <w:rPr>
        <w:rFonts w:ascii="Times New Roman" w:hAnsi="Times New Roman" w:hint="default"/>
      </w:rPr>
    </w:lvl>
    <w:lvl w:ilvl="4" w:tplc="4D7CFB9A" w:tentative="1">
      <w:start w:val="1"/>
      <w:numFmt w:val="bullet"/>
      <w:lvlText w:val="-"/>
      <w:lvlJc w:val="left"/>
      <w:pPr>
        <w:tabs>
          <w:tab w:val="num" w:pos="3600"/>
        </w:tabs>
        <w:ind w:left="3600" w:hanging="360"/>
      </w:pPr>
      <w:rPr>
        <w:rFonts w:ascii="Times New Roman" w:hAnsi="Times New Roman" w:hint="default"/>
      </w:rPr>
    </w:lvl>
    <w:lvl w:ilvl="5" w:tplc="F86024B8" w:tentative="1">
      <w:start w:val="1"/>
      <w:numFmt w:val="bullet"/>
      <w:lvlText w:val="-"/>
      <w:lvlJc w:val="left"/>
      <w:pPr>
        <w:tabs>
          <w:tab w:val="num" w:pos="4320"/>
        </w:tabs>
        <w:ind w:left="4320" w:hanging="360"/>
      </w:pPr>
      <w:rPr>
        <w:rFonts w:ascii="Times New Roman" w:hAnsi="Times New Roman" w:hint="default"/>
      </w:rPr>
    </w:lvl>
    <w:lvl w:ilvl="6" w:tplc="158CE2C6" w:tentative="1">
      <w:start w:val="1"/>
      <w:numFmt w:val="bullet"/>
      <w:lvlText w:val="-"/>
      <w:lvlJc w:val="left"/>
      <w:pPr>
        <w:tabs>
          <w:tab w:val="num" w:pos="5040"/>
        </w:tabs>
        <w:ind w:left="5040" w:hanging="360"/>
      </w:pPr>
      <w:rPr>
        <w:rFonts w:ascii="Times New Roman" w:hAnsi="Times New Roman" w:hint="default"/>
      </w:rPr>
    </w:lvl>
    <w:lvl w:ilvl="7" w:tplc="67520FE6" w:tentative="1">
      <w:start w:val="1"/>
      <w:numFmt w:val="bullet"/>
      <w:lvlText w:val="-"/>
      <w:lvlJc w:val="left"/>
      <w:pPr>
        <w:tabs>
          <w:tab w:val="num" w:pos="5760"/>
        </w:tabs>
        <w:ind w:left="5760" w:hanging="360"/>
      </w:pPr>
      <w:rPr>
        <w:rFonts w:ascii="Times New Roman" w:hAnsi="Times New Roman" w:hint="default"/>
      </w:rPr>
    </w:lvl>
    <w:lvl w:ilvl="8" w:tplc="422C1A1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FD61A7A"/>
    <w:multiLevelType w:val="hybridMultilevel"/>
    <w:tmpl w:val="04DA6EDA"/>
    <w:lvl w:ilvl="0" w:tplc="1CF41484">
      <w:start w:val="1"/>
      <w:numFmt w:val="bullet"/>
      <w:lvlText w:val="•"/>
      <w:lvlJc w:val="left"/>
      <w:pPr>
        <w:tabs>
          <w:tab w:val="num" w:pos="720"/>
        </w:tabs>
        <w:ind w:left="720" w:hanging="360"/>
      </w:pPr>
      <w:rPr>
        <w:rFonts w:ascii="Arial" w:hAnsi="Arial" w:hint="default"/>
      </w:rPr>
    </w:lvl>
    <w:lvl w:ilvl="1" w:tplc="52D4259A" w:tentative="1">
      <w:start w:val="1"/>
      <w:numFmt w:val="bullet"/>
      <w:lvlText w:val="•"/>
      <w:lvlJc w:val="left"/>
      <w:pPr>
        <w:tabs>
          <w:tab w:val="num" w:pos="1440"/>
        </w:tabs>
        <w:ind w:left="1440" w:hanging="360"/>
      </w:pPr>
      <w:rPr>
        <w:rFonts w:ascii="Arial" w:hAnsi="Arial" w:hint="default"/>
      </w:rPr>
    </w:lvl>
    <w:lvl w:ilvl="2" w:tplc="FCAAA300" w:tentative="1">
      <w:start w:val="1"/>
      <w:numFmt w:val="bullet"/>
      <w:lvlText w:val="•"/>
      <w:lvlJc w:val="left"/>
      <w:pPr>
        <w:tabs>
          <w:tab w:val="num" w:pos="2160"/>
        </w:tabs>
        <w:ind w:left="2160" w:hanging="360"/>
      </w:pPr>
      <w:rPr>
        <w:rFonts w:ascii="Arial" w:hAnsi="Arial" w:hint="default"/>
      </w:rPr>
    </w:lvl>
    <w:lvl w:ilvl="3" w:tplc="E2B26672" w:tentative="1">
      <w:start w:val="1"/>
      <w:numFmt w:val="bullet"/>
      <w:lvlText w:val="•"/>
      <w:lvlJc w:val="left"/>
      <w:pPr>
        <w:tabs>
          <w:tab w:val="num" w:pos="2880"/>
        </w:tabs>
        <w:ind w:left="2880" w:hanging="360"/>
      </w:pPr>
      <w:rPr>
        <w:rFonts w:ascii="Arial" w:hAnsi="Arial" w:hint="default"/>
      </w:rPr>
    </w:lvl>
    <w:lvl w:ilvl="4" w:tplc="AA5E7830" w:tentative="1">
      <w:start w:val="1"/>
      <w:numFmt w:val="bullet"/>
      <w:lvlText w:val="•"/>
      <w:lvlJc w:val="left"/>
      <w:pPr>
        <w:tabs>
          <w:tab w:val="num" w:pos="3600"/>
        </w:tabs>
        <w:ind w:left="3600" w:hanging="360"/>
      </w:pPr>
      <w:rPr>
        <w:rFonts w:ascii="Arial" w:hAnsi="Arial" w:hint="default"/>
      </w:rPr>
    </w:lvl>
    <w:lvl w:ilvl="5" w:tplc="44E6BC42" w:tentative="1">
      <w:start w:val="1"/>
      <w:numFmt w:val="bullet"/>
      <w:lvlText w:val="•"/>
      <w:lvlJc w:val="left"/>
      <w:pPr>
        <w:tabs>
          <w:tab w:val="num" w:pos="4320"/>
        </w:tabs>
        <w:ind w:left="4320" w:hanging="360"/>
      </w:pPr>
      <w:rPr>
        <w:rFonts w:ascii="Arial" w:hAnsi="Arial" w:hint="default"/>
      </w:rPr>
    </w:lvl>
    <w:lvl w:ilvl="6" w:tplc="AE0ED1F8" w:tentative="1">
      <w:start w:val="1"/>
      <w:numFmt w:val="bullet"/>
      <w:lvlText w:val="•"/>
      <w:lvlJc w:val="left"/>
      <w:pPr>
        <w:tabs>
          <w:tab w:val="num" w:pos="5040"/>
        </w:tabs>
        <w:ind w:left="5040" w:hanging="360"/>
      </w:pPr>
      <w:rPr>
        <w:rFonts w:ascii="Arial" w:hAnsi="Arial" w:hint="default"/>
      </w:rPr>
    </w:lvl>
    <w:lvl w:ilvl="7" w:tplc="D6900086" w:tentative="1">
      <w:start w:val="1"/>
      <w:numFmt w:val="bullet"/>
      <w:lvlText w:val="•"/>
      <w:lvlJc w:val="left"/>
      <w:pPr>
        <w:tabs>
          <w:tab w:val="num" w:pos="5760"/>
        </w:tabs>
        <w:ind w:left="5760" w:hanging="360"/>
      </w:pPr>
      <w:rPr>
        <w:rFonts w:ascii="Arial" w:hAnsi="Arial" w:hint="default"/>
      </w:rPr>
    </w:lvl>
    <w:lvl w:ilvl="8" w:tplc="965CE3FC" w:tentative="1">
      <w:start w:val="1"/>
      <w:numFmt w:val="bullet"/>
      <w:lvlText w:val="•"/>
      <w:lvlJc w:val="left"/>
      <w:pPr>
        <w:tabs>
          <w:tab w:val="num" w:pos="6480"/>
        </w:tabs>
        <w:ind w:left="6480" w:hanging="360"/>
      </w:pPr>
      <w:rPr>
        <w:rFonts w:ascii="Arial" w:hAnsi="Arial" w:hint="default"/>
      </w:rPr>
    </w:lvl>
  </w:abstractNum>
  <w:abstractNum w:abstractNumId="17">
    <w:nsid w:val="57CE4D3D"/>
    <w:multiLevelType w:val="hybridMultilevel"/>
    <w:tmpl w:val="DF60EB40"/>
    <w:lvl w:ilvl="0" w:tplc="9EF6D838">
      <w:start w:val="1"/>
      <w:numFmt w:val="bullet"/>
      <w:lvlText w:val="•"/>
      <w:lvlJc w:val="left"/>
      <w:pPr>
        <w:tabs>
          <w:tab w:val="num" w:pos="720"/>
        </w:tabs>
        <w:ind w:left="720" w:hanging="360"/>
      </w:pPr>
      <w:rPr>
        <w:rFonts w:ascii="Arial" w:hAnsi="Arial" w:hint="default"/>
      </w:rPr>
    </w:lvl>
    <w:lvl w:ilvl="1" w:tplc="6928BCAA" w:tentative="1">
      <w:start w:val="1"/>
      <w:numFmt w:val="bullet"/>
      <w:lvlText w:val="•"/>
      <w:lvlJc w:val="left"/>
      <w:pPr>
        <w:tabs>
          <w:tab w:val="num" w:pos="1440"/>
        </w:tabs>
        <w:ind w:left="1440" w:hanging="360"/>
      </w:pPr>
      <w:rPr>
        <w:rFonts w:ascii="Arial" w:hAnsi="Arial" w:hint="default"/>
      </w:rPr>
    </w:lvl>
    <w:lvl w:ilvl="2" w:tplc="7D663380" w:tentative="1">
      <w:start w:val="1"/>
      <w:numFmt w:val="bullet"/>
      <w:lvlText w:val="•"/>
      <w:lvlJc w:val="left"/>
      <w:pPr>
        <w:tabs>
          <w:tab w:val="num" w:pos="2160"/>
        </w:tabs>
        <w:ind w:left="2160" w:hanging="360"/>
      </w:pPr>
      <w:rPr>
        <w:rFonts w:ascii="Arial" w:hAnsi="Arial" w:hint="default"/>
      </w:rPr>
    </w:lvl>
    <w:lvl w:ilvl="3" w:tplc="2A1833F8" w:tentative="1">
      <w:start w:val="1"/>
      <w:numFmt w:val="bullet"/>
      <w:lvlText w:val="•"/>
      <w:lvlJc w:val="left"/>
      <w:pPr>
        <w:tabs>
          <w:tab w:val="num" w:pos="2880"/>
        </w:tabs>
        <w:ind w:left="2880" w:hanging="360"/>
      </w:pPr>
      <w:rPr>
        <w:rFonts w:ascii="Arial" w:hAnsi="Arial" w:hint="default"/>
      </w:rPr>
    </w:lvl>
    <w:lvl w:ilvl="4" w:tplc="30E4E06E" w:tentative="1">
      <w:start w:val="1"/>
      <w:numFmt w:val="bullet"/>
      <w:lvlText w:val="•"/>
      <w:lvlJc w:val="left"/>
      <w:pPr>
        <w:tabs>
          <w:tab w:val="num" w:pos="3600"/>
        </w:tabs>
        <w:ind w:left="3600" w:hanging="360"/>
      </w:pPr>
      <w:rPr>
        <w:rFonts w:ascii="Arial" w:hAnsi="Arial" w:hint="default"/>
      </w:rPr>
    </w:lvl>
    <w:lvl w:ilvl="5" w:tplc="648E0234" w:tentative="1">
      <w:start w:val="1"/>
      <w:numFmt w:val="bullet"/>
      <w:lvlText w:val="•"/>
      <w:lvlJc w:val="left"/>
      <w:pPr>
        <w:tabs>
          <w:tab w:val="num" w:pos="4320"/>
        </w:tabs>
        <w:ind w:left="4320" w:hanging="360"/>
      </w:pPr>
      <w:rPr>
        <w:rFonts w:ascii="Arial" w:hAnsi="Arial" w:hint="default"/>
      </w:rPr>
    </w:lvl>
    <w:lvl w:ilvl="6" w:tplc="E9EEDBF0" w:tentative="1">
      <w:start w:val="1"/>
      <w:numFmt w:val="bullet"/>
      <w:lvlText w:val="•"/>
      <w:lvlJc w:val="left"/>
      <w:pPr>
        <w:tabs>
          <w:tab w:val="num" w:pos="5040"/>
        </w:tabs>
        <w:ind w:left="5040" w:hanging="360"/>
      </w:pPr>
      <w:rPr>
        <w:rFonts w:ascii="Arial" w:hAnsi="Arial" w:hint="default"/>
      </w:rPr>
    </w:lvl>
    <w:lvl w:ilvl="7" w:tplc="30822FE0" w:tentative="1">
      <w:start w:val="1"/>
      <w:numFmt w:val="bullet"/>
      <w:lvlText w:val="•"/>
      <w:lvlJc w:val="left"/>
      <w:pPr>
        <w:tabs>
          <w:tab w:val="num" w:pos="5760"/>
        </w:tabs>
        <w:ind w:left="5760" w:hanging="360"/>
      </w:pPr>
      <w:rPr>
        <w:rFonts w:ascii="Arial" w:hAnsi="Arial" w:hint="default"/>
      </w:rPr>
    </w:lvl>
    <w:lvl w:ilvl="8" w:tplc="F796EA86" w:tentative="1">
      <w:start w:val="1"/>
      <w:numFmt w:val="bullet"/>
      <w:lvlText w:val="•"/>
      <w:lvlJc w:val="left"/>
      <w:pPr>
        <w:tabs>
          <w:tab w:val="num" w:pos="6480"/>
        </w:tabs>
        <w:ind w:left="6480" w:hanging="360"/>
      </w:pPr>
      <w:rPr>
        <w:rFonts w:ascii="Arial" w:hAnsi="Arial" w:hint="default"/>
      </w:rPr>
    </w:lvl>
  </w:abstractNum>
  <w:abstractNum w:abstractNumId="18">
    <w:nsid w:val="672E1207"/>
    <w:multiLevelType w:val="hybridMultilevel"/>
    <w:tmpl w:val="AA2A9E5C"/>
    <w:lvl w:ilvl="0" w:tplc="AA6ED75A">
      <w:start w:val="1"/>
      <w:numFmt w:val="bullet"/>
      <w:lvlText w:val="-"/>
      <w:lvlJc w:val="left"/>
      <w:pPr>
        <w:tabs>
          <w:tab w:val="num" w:pos="720"/>
        </w:tabs>
        <w:ind w:left="720" w:hanging="360"/>
      </w:pPr>
      <w:rPr>
        <w:rFonts w:ascii="Times New Roman" w:hAnsi="Times New Roman" w:hint="default"/>
      </w:rPr>
    </w:lvl>
    <w:lvl w:ilvl="1" w:tplc="0F0CB652" w:tentative="1">
      <w:start w:val="1"/>
      <w:numFmt w:val="bullet"/>
      <w:lvlText w:val="-"/>
      <w:lvlJc w:val="left"/>
      <w:pPr>
        <w:tabs>
          <w:tab w:val="num" w:pos="1440"/>
        </w:tabs>
        <w:ind w:left="1440" w:hanging="360"/>
      </w:pPr>
      <w:rPr>
        <w:rFonts w:ascii="Times New Roman" w:hAnsi="Times New Roman" w:hint="default"/>
      </w:rPr>
    </w:lvl>
    <w:lvl w:ilvl="2" w:tplc="F56E20CC" w:tentative="1">
      <w:start w:val="1"/>
      <w:numFmt w:val="bullet"/>
      <w:lvlText w:val="-"/>
      <w:lvlJc w:val="left"/>
      <w:pPr>
        <w:tabs>
          <w:tab w:val="num" w:pos="2160"/>
        </w:tabs>
        <w:ind w:left="2160" w:hanging="360"/>
      </w:pPr>
      <w:rPr>
        <w:rFonts w:ascii="Times New Roman" w:hAnsi="Times New Roman" w:hint="default"/>
      </w:rPr>
    </w:lvl>
    <w:lvl w:ilvl="3" w:tplc="B44A165C" w:tentative="1">
      <w:start w:val="1"/>
      <w:numFmt w:val="bullet"/>
      <w:lvlText w:val="-"/>
      <w:lvlJc w:val="left"/>
      <w:pPr>
        <w:tabs>
          <w:tab w:val="num" w:pos="2880"/>
        </w:tabs>
        <w:ind w:left="2880" w:hanging="360"/>
      </w:pPr>
      <w:rPr>
        <w:rFonts w:ascii="Times New Roman" w:hAnsi="Times New Roman" w:hint="default"/>
      </w:rPr>
    </w:lvl>
    <w:lvl w:ilvl="4" w:tplc="3DF66498" w:tentative="1">
      <w:start w:val="1"/>
      <w:numFmt w:val="bullet"/>
      <w:lvlText w:val="-"/>
      <w:lvlJc w:val="left"/>
      <w:pPr>
        <w:tabs>
          <w:tab w:val="num" w:pos="3600"/>
        </w:tabs>
        <w:ind w:left="3600" w:hanging="360"/>
      </w:pPr>
      <w:rPr>
        <w:rFonts w:ascii="Times New Roman" w:hAnsi="Times New Roman" w:hint="default"/>
      </w:rPr>
    </w:lvl>
    <w:lvl w:ilvl="5" w:tplc="8714A55C" w:tentative="1">
      <w:start w:val="1"/>
      <w:numFmt w:val="bullet"/>
      <w:lvlText w:val="-"/>
      <w:lvlJc w:val="left"/>
      <w:pPr>
        <w:tabs>
          <w:tab w:val="num" w:pos="4320"/>
        </w:tabs>
        <w:ind w:left="4320" w:hanging="360"/>
      </w:pPr>
      <w:rPr>
        <w:rFonts w:ascii="Times New Roman" w:hAnsi="Times New Roman" w:hint="default"/>
      </w:rPr>
    </w:lvl>
    <w:lvl w:ilvl="6" w:tplc="64EABBF2" w:tentative="1">
      <w:start w:val="1"/>
      <w:numFmt w:val="bullet"/>
      <w:lvlText w:val="-"/>
      <w:lvlJc w:val="left"/>
      <w:pPr>
        <w:tabs>
          <w:tab w:val="num" w:pos="5040"/>
        </w:tabs>
        <w:ind w:left="5040" w:hanging="360"/>
      </w:pPr>
      <w:rPr>
        <w:rFonts w:ascii="Times New Roman" w:hAnsi="Times New Roman" w:hint="default"/>
      </w:rPr>
    </w:lvl>
    <w:lvl w:ilvl="7" w:tplc="DBC4AE3E" w:tentative="1">
      <w:start w:val="1"/>
      <w:numFmt w:val="bullet"/>
      <w:lvlText w:val="-"/>
      <w:lvlJc w:val="left"/>
      <w:pPr>
        <w:tabs>
          <w:tab w:val="num" w:pos="5760"/>
        </w:tabs>
        <w:ind w:left="5760" w:hanging="360"/>
      </w:pPr>
      <w:rPr>
        <w:rFonts w:ascii="Times New Roman" w:hAnsi="Times New Roman" w:hint="default"/>
      </w:rPr>
    </w:lvl>
    <w:lvl w:ilvl="8" w:tplc="1D78077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CC75C1F"/>
    <w:multiLevelType w:val="hybridMultilevel"/>
    <w:tmpl w:val="DAF23968"/>
    <w:lvl w:ilvl="0" w:tplc="AF3C4422">
      <w:start w:val="1"/>
      <w:numFmt w:val="bullet"/>
      <w:lvlText w:val="•"/>
      <w:lvlJc w:val="left"/>
      <w:pPr>
        <w:tabs>
          <w:tab w:val="num" w:pos="720"/>
        </w:tabs>
        <w:ind w:left="720" w:hanging="360"/>
      </w:pPr>
      <w:rPr>
        <w:rFonts w:ascii="Arial" w:hAnsi="Arial" w:hint="default"/>
      </w:rPr>
    </w:lvl>
    <w:lvl w:ilvl="1" w:tplc="26283A9E" w:tentative="1">
      <w:start w:val="1"/>
      <w:numFmt w:val="bullet"/>
      <w:lvlText w:val="•"/>
      <w:lvlJc w:val="left"/>
      <w:pPr>
        <w:tabs>
          <w:tab w:val="num" w:pos="1440"/>
        </w:tabs>
        <w:ind w:left="1440" w:hanging="360"/>
      </w:pPr>
      <w:rPr>
        <w:rFonts w:ascii="Arial" w:hAnsi="Arial" w:hint="default"/>
      </w:rPr>
    </w:lvl>
    <w:lvl w:ilvl="2" w:tplc="0CE2BB54" w:tentative="1">
      <w:start w:val="1"/>
      <w:numFmt w:val="bullet"/>
      <w:lvlText w:val="•"/>
      <w:lvlJc w:val="left"/>
      <w:pPr>
        <w:tabs>
          <w:tab w:val="num" w:pos="2160"/>
        </w:tabs>
        <w:ind w:left="2160" w:hanging="360"/>
      </w:pPr>
      <w:rPr>
        <w:rFonts w:ascii="Arial" w:hAnsi="Arial" w:hint="default"/>
      </w:rPr>
    </w:lvl>
    <w:lvl w:ilvl="3" w:tplc="30220702" w:tentative="1">
      <w:start w:val="1"/>
      <w:numFmt w:val="bullet"/>
      <w:lvlText w:val="•"/>
      <w:lvlJc w:val="left"/>
      <w:pPr>
        <w:tabs>
          <w:tab w:val="num" w:pos="2880"/>
        </w:tabs>
        <w:ind w:left="2880" w:hanging="360"/>
      </w:pPr>
      <w:rPr>
        <w:rFonts w:ascii="Arial" w:hAnsi="Arial" w:hint="default"/>
      </w:rPr>
    </w:lvl>
    <w:lvl w:ilvl="4" w:tplc="46547F88" w:tentative="1">
      <w:start w:val="1"/>
      <w:numFmt w:val="bullet"/>
      <w:lvlText w:val="•"/>
      <w:lvlJc w:val="left"/>
      <w:pPr>
        <w:tabs>
          <w:tab w:val="num" w:pos="3600"/>
        </w:tabs>
        <w:ind w:left="3600" w:hanging="360"/>
      </w:pPr>
      <w:rPr>
        <w:rFonts w:ascii="Arial" w:hAnsi="Arial" w:hint="default"/>
      </w:rPr>
    </w:lvl>
    <w:lvl w:ilvl="5" w:tplc="ED7AEAC6" w:tentative="1">
      <w:start w:val="1"/>
      <w:numFmt w:val="bullet"/>
      <w:lvlText w:val="•"/>
      <w:lvlJc w:val="left"/>
      <w:pPr>
        <w:tabs>
          <w:tab w:val="num" w:pos="4320"/>
        </w:tabs>
        <w:ind w:left="4320" w:hanging="360"/>
      </w:pPr>
      <w:rPr>
        <w:rFonts w:ascii="Arial" w:hAnsi="Arial" w:hint="default"/>
      </w:rPr>
    </w:lvl>
    <w:lvl w:ilvl="6" w:tplc="37FC1792" w:tentative="1">
      <w:start w:val="1"/>
      <w:numFmt w:val="bullet"/>
      <w:lvlText w:val="•"/>
      <w:lvlJc w:val="left"/>
      <w:pPr>
        <w:tabs>
          <w:tab w:val="num" w:pos="5040"/>
        </w:tabs>
        <w:ind w:left="5040" w:hanging="360"/>
      </w:pPr>
      <w:rPr>
        <w:rFonts w:ascii="Arial" w:hAnsi="Arial" w:hint="default"/>
      </w:rPr>
    </w:lvl>
    <w:lvl w:ilvl="7" w:tplc="AE1E3CAA" w:tentative="1">
      <w:start w:val="1"/>
      <w:numFmt w:val="bullet"/>
      <w:lvlText w:val="•"/>
      <w:lvlJc w:val="left"/>
      <w:pPr>
        <w:tabs>
          <w:tab w:val="num" w:pos="5760"/>
        </w:tabs>
        <w:ind w:left="5760" w:hanging="360"/>
      </w:pPr>
      <w:rPr>
        <w:rFonts w:ascii="Arial" w:hAnsi="Arial" w:hint="default"/>
      </w:rPr>
    </w:lvl>
    <w:lvl w:ilvl="8" w:tplc="C390E80C" w:tentative="1">
      <w:start w:val="1"/>
      <w:numFmt w:val="bullet"/>
      <w:lvlText w:val="•"/>
      <w:lvlJc w:val="left"/>
      <w:pPr>
        <w:tabs>
          <w:tab w:val="num" w:pos="6480"/>
        </w:tabs>
        <w:ind w:left="6480" w:hanging="360"/>
      </w:pPr>
      <w:rPr>
        <w:rFonts w:ascii="Arial" w:hAnsi="Arial" w:hint="default"/>
      </w:rPr>
    </w:lvl>
  </w:abstractNum>
  <w:abstractNum w:abstractNumId="20">
    <w:nsid w:val="6FA604E5"/>
    <w:multiLevelType w:val="hybridMultilevel"/>
    <w:tmpl w:val="E9CA6A54"/>
    <w:lvl w:ilvl="0" w:tplc="A41C328C">
      <w:start w:val="1"/>
      <w:numFmt w:val="bullet"/>
      <w:lvlText w:val="•"/>
      <w:lvlJc w:val="left"/>
      <w:pPr>
        <w:tabs>
          <w:tab w:val="num" w:pos="720"/>
        </w:tabs>
        <w:ind w:left="720" w:hanging="360"/>
      </w:pPr>
      <w:rPr>
        <w:rFonts w:ascii="Arial" w:hAnsi="Arial" w:hint="default"/>
      </w:rPr>
    </w:lvl>
    <w:lvl w:ilvl="1" w:tplc="9A4271AE" w:tentative="1">
      <w:start w:val="1"/>
      <w:numFmt w:val="bullet"/>
      <w:lvlText w:val="•"/>
      <w:lvlJc w:val="left"/>
      <w:pPr>
        <w:tabs>
          <w:tab w:val="num" w:pos="1440"/>
        </w:tabs>
        <w:ind w:left="1440" w:hanging="360"/>
      </w:pPr>
      <w:rPr>
        <w:rFonts w:ascii="Arial" w:hAnsi="Arial" w:hint="default"/>
      </w:rPr>
    </w:lvl>
    <w:lvl w:ilvl="2" w:tplc="A7DE9F46" w:tentative="1">
      <w:start w:val="1"/>
      <w:numFmt w:val="bullet"/>
      <w:lvlText w:val="•"/>
      <w:lvlJc w:val="left"/>
      <w:pPr>
        <w:tabs>
          <w:tab w:val="num" w:pos="2160"/>
        </w:tabs>
        <w:ind w:left="2160" w:hanging="360"/>
      </w:pPr>
      <w:rPr>
        <w:rFonts w:ascii="Arial" w:hAnsi="Arial" w:hint="default"/>
      </w:rPr>
    </w:lvl>
    <w:lvl w:ilvl="3" w:tplc="AD4CF12E" w:tentative="1">
      <w:start w:val="1"/>
      <w:numFmt w:val="bullet"/>
      <w:lvlText w:val="•"/>
      <w:lvlJc w:val="left"/>
      <w:pPr>
        <w:tabs>
          <w:tab w:val="num" w:pos="2880"/>
        </w:tabs>
        <w:ind w:left="2880" w:hanging="360"/>
      </w:pPr>
      <w:rPr>
        <w:rFonts w:ascii="Arial" w:hAnsi="Arial" w:hint="default"/>
      </w:rPr>
    </w:lvl>
    <w:lvl w:ilvl="4" w:tplc="312E336A" w:tentative="1">
      <w:start w:val="1"/>
      <w:numFmt w:val="bullet"/>
      <w:lvlText w:val="•"/>
      <w:lvlJc w:val="left"/>
      <w:pPr>
        <w:tabs>
          <w:tab w:val="num" w:pos="3600"/>
        </w:tabs>
        <w:ind w:left="3600" w:hanging="360"/>
      </w:pPr>
      <w:rPr>
        <w:rFonts w:ascii="Arial" w:hAnsi="Arial" w:hint="default"/>
      </w:rPr>
    </w:lvl>
    <w:lvl w:ilvl="5" w:tplc="D820E3F4" w:tentative="1">
      <w:start w:val="1"/>
      <w:numFmt w:val="bullet"/>
      <w:lvlText w:val="•"/>
      <w:lvlJc w:val="left"/>
      <w:pPr>
        <w:tabs>
          <w:tab w:val="num" w:pos="4320"/>
        </w:tabs>
        <w:ind w:left="4320" w:hanging="360"/>
      </w:pPr>
      <w:rPr>
        <w:rFonts w:ascii="Arial" w:hAnsi="Arial" w:hint="default"/>
      </w:rPr>
    </w:lvl>
    <w:lvl w:ilvl="6" w:tplc="B0AAE666" w:tentative="1">
      <w:start w:val="1"/>
      <w:numFmt w:val="bullet"/>
      <w:lvlText w:val="•"/>
      <w:lvlJc w:val="left"/>
      <w:pPr>
        <w:tabs>
          <w:tab w:val="num" w:pos="5040"/>
        </w:tabs>
        <w:ind w:left="5040" w:hanging="360"/>
      </w:pPr>
      <w:rPr>
        <w:rFonts w:ascii="Arial" w:hAnsi="Arial" w:hint="default"/>
      </w:rPr>
    </w:lvl>
    <w:lvl w:ilvl="7" w:tplc="776AC3AA" w:tentative="1">
      <w:start w:val="1"/>
      <w:numFmt w:val="bullet"/>
      <w:lvlText w:val="•"/>
      <w:lvlJc w:val="left"/>
      <w:pPr>
        <w:tabs>
          <w:tab w:val="num" w:pos="5760"/>
        </w:tabs>
        <w:ind w:left="5760" w:hanging="360"/>
      </w:pPr>
      <w:rPr>
        <w:rFonts w:ascii="Arial" w:hAnsi="Arial" w:hint="default"/>
      </w:rPr>
    </w:lvl>
    <w:lvl w:ilvl="8" w:tplc="09A445EA" w:tentative="1">
      <w:start w:val="1"/>
      <w:numFmt w:val="bullet"/>
      <w:lvlText w:val="•"/>
      <w:lvlJc w:val="left"/>
      <w:pPr>
        <w:tabs>
          <w:tab w:val="num" w:pos="6480"/>
        </w:tabs>
        <w:ind w:left="6480" w:hanging="360"/>
      </w:pPr>
      <w:rPr>
        <w:rFonts w:ascii="Arial" w:hAnsi="Arial" w:hint="default"/>
      </w:rPr>
    </w:lvl>
  </w:abstractNum>
  <w:abstractNum w:abstractNumId="21">
    <w:nsid w:val="75D67441"/>
    <w:multiLevelType w:val="hybridMultilevel"/>
    <w:tmpl w:val="5016D7BE"/>
    <w:lvl w:ilvl="0" w:tplc="1FECE4FC">
      <w:start w:val="1"/>
      <w:numFmt w:val="bullet"/>
      <w:lvlText w:val="•"/>
      <w:lvlJc w:val="left"/>
      <w:pPr>
        <w:tabs>
          <w:tab w:val="num" w:pos="720"/>
        </w:tabs>
        <w:ind w:left="720" w:hanging="360"/>
      </w:pPr>
      <w:rPr>
        <w:rFonts w:ascii="Arial" w:hAnsi="Arial" w:hint="default"/>
      </w:rPr>
    </w:lvl>
    <w:lvl w:ilvl="1" w:tplc="56E2B1F4" w:tentative="1">
      <w:start w:val="1"/>
      <w:numFmt w:val="bullet"/>
      <w:lvlText w:val="•"/>
      <w:lvlJc w:val="left"/>
      <w:pPr>
        <w:tabs>
          <w:tab w:val="num" w:pos="1440"/>
        </w:tabs>
        <w:ind w:left="1440" w:hanging="360"/>
      </w:pPr>
      <w:rPr>
        <w:rFonts w:ascii="Arial" w:hAnsi="Arial" w:hint="default"/>
      </w:rPr>
    </w:lvl>
    <w:lvl w:ilvl="2" w:tplc="4D563A22" w:tentative="1">
      <w:start w:val="1"/>
      <w:numFmt w:val="bullet"/>
      <w:lvlText w:val="•"/>
      <w:lvlJc w:val="left"/>
      <w:pPr>
        <w:tabs>
          <w:tab w:val="num" w:pos="2160"/>
        </w:tabs>
        <w:ind w:left="2160" w:hanging="360"/>
      </w:pPr>
      <w:rPr>
        <w:rFonts w:ascii="Arial" w:hAnsi="Arial" w:hint="default"/>
      </w:rPr>
    </w:lvl>
    <w:lvl w:ilvl="3" w:tplc="77DE1CB2" w:tentative="1">
      <w:start w:val="1"/>
      <w:numFmt w:val="bullet"/>
      <w:lvlText w:val="•"/>
      <w:lvlJc w:val="left"/>
      <w:pPr>
        <w:tabs>
          <w:tab w:val="num" w:pos="2880"/>
        </w:tabs>
        <w:ind w:left="2880" w:hanging="360"/>
      </w:pPr>
      <w:rPr>
        <w:rFonts w:ascii="Arial" w:hAnsi="Arial" w:hint="default"/>
      </w:rPr>
    </w:lvl>
    <w:lvl w:ilvl="4" w:tplc="510CCA18" w:tentative="1">
      <w:start w:val="1"/>
      <w:numFmt w:val="bullet"/>
      <w:lvlText w:val="•"/>
      <w:lvlJc w:val="left"/>
      <w:pPr>
        <w:tabs>
          <w:tab w:val="num" w:pos="3600"/>
        </w:tabs>
        <w:ind w:left="3600" w:hanging="360"/>
      </w:pPr>
      <w:rPr>
        <w:rFonts w:ascii="Arial" w:hAnsi="Arial" w:hint="default"/>
      </w:rPr>
    </w:lvl>
    <w:lvl w:ilvl="5" w:tplc="98BE4746" w:tentative="1">
      <w:start w:val="1"/>
      <w:numFmt w:val="bullet"/>
      <w:lvlText w:val="•"/>
      <w:lvlJc w:val="left"/>
      <w:pPr>
        <w:tabs>
          <w:tab w:val="num" w:pos="4320"/>
        </w:tabs>
        <w:ind w:left="4320" w:hanging="360"/>
      </w:pPr>
      <w:rPr>
        <w:rFonts w:ascii="Arial" w:hAnsi="Arial" w:hint="default"/>
      </w:rPr>
    </w:lvl>
    <w:lvl w:ilvl="6" w:tplc="D59C8420" w:tentative="1">
      <w:start w:val="1"/>
      <w:numFmt w:val="bullet"/>
      <w:lvlText w:val="•"/>
      <w:lvlJc w:val="left"/>
      <w:pPr>
        <w:tabs>
          <w:tab w:val="num" w:pos="5040"/>
        </w:tabs>
        <w:ind w:left="5040" w:hanging="360"/>
      </w:pPr>
      <w:rPr>
        <w:rFonts w:ascii="Arial" w:hAnsi="Arial" w:hint="default"/>
      </w:rPr>
    </w:lvl>
    <w:lvl w:ilvl="7" w:tplc="4CEEC144" w:tentative="1">
      <w:start w:val="1"/>
      <w:numFmt w:val="bullet"/>
      <w:lvlText w:val="•"/>
      <w:lvlJc w:val="left"/>
      <w:pPr>
        <w:tabs>
          <w:tab w:val="num" w:pos="5760"/>
        </w:tabs>
        <w:ind w:left="5760" w:hanging="360"/>
      </w:pPr>
      <w:rPr>
        <w:rFonts w:ascii="Arial" w:hAnsi="Arial" w:hint="default"/>
      </w:rPr>
    </w:lvl>
    <w:lvl w:ilvl="8" w:tplc="BDEC787E" w:tentative="1">
      <w:start w:val="1"/>
      <w:numFmt w:val="bullet"/>
      <w:lvlText w:val="•"/>
      <w:lvlJc w:val="left"/>
      <w:pPr>
        <w:tabs>
          <w:tab w:val="num" w:pos="6480"/>
        </w:tabs>
        <w:ind w:left="6480" w:hanging="360"/>
      </w:pPr>
      <w:rPr>
        <w:rFonts w:ascii="Arial" w:hAnsi="Arial" w:hint="default"/>
      </w:rPr>
    </w:lvl>
  </w:abstractNum>
  <w:abstractNum w:abstractNumId="22">
    <w:nsid w:val="79434EE0"/>
    <w:multiLevelType w:val="hybridMultilevel"/>
    <w:tmpl w:val="49DE2336"/>
    <w:lvl w:ilvl="0" w:tplc="214CADE4">
      <w:start w:val="1"/>
      <w:numFmt w:val="bullet"/>
      <w:lvlText w:val="•"/>
      <w:lvlJc w:val="left"/>
      <w:pPr>
        <w:tabs>
          <w:tab w:val="num" w:pos="720"/>
        </w:tabs>
        <w:ind w:left="720" w:hanging="360"/>
      </w:pPr>
      <w:rPr>
        <w:rFonts w:ascii="Arial" w:hAnsi="Arial" w:hint="default"/>
      </w:rPr>
    </w:lvl>
    <w:lvl w:ilvl="1" w:tplc="9230BC48" w:tentative="1">
      <w:start w:val="1"/>
      <w:numFmt w:val="bullet"/>
      <w:lvlText w:val="•"/>
      <w:lvlJc w:val="left"/>
      <w:pPr>
        <w:tabs>
          <w:tab w:val="num" w:pos="1440"/>
        </w:tabs>
        <w:ind w:left="1440" w:hanging="360"/>
      </w:pPr>
      <w:rPr>
        <w:rFonts w:ascii="Arial" w:hAnsi="Arial" w:hint="default"/>
      </w:rPr>
    </w:lvl>
    <w:lvl w:ilvl="2" w:tplc="8E6AE0A8" w:tentative="1">
      <w:start w:val="1"/>
      <w:numFmt w:val="bullet"/>
      <w:lvlText w:val="•"/>
      <w:lvlJc w:val="left"/>
      <w:pPr>
        <w:tabs>
          <w:tab w:val="num" w:pos="2160"/>
        </w:tabs>
        <w:ind w:left="2160" w:hanging="360"/>
      </w:pPr>
      <w:rPr>
        <w:rFonts w:ascii="Arial" w:hAnsi="Arial" w:hint="default"/>
      </w:rPr>
    </w:lvl>
    <w:lvl w:ilvl="3" w:tplc="1082CFAA" w:tentative="1">
      <w:start w:val="1"/>
      <w:numFmt w:val="bullet"/>
      <w:lvlText w:val="•"/>
      <w:lvlJc w:val="left"/>
      <w:pPr>
        <w:tabs>
          <w:tab w:val="num" w:pos="2880"/>
        </w:tabs>
        <w:ind w:left="2880" w:hanging="360"/>
      </w:pPr>
      <w:rPr>
        <w:rFonts w:ascii="Arial" w:hAnsi="Arial" w:hint="default"/>
      </w:rPr>
    </w:lvl>
    <w:lvl w:ilvl="4" w:tplc="5D168918" w:tentative="1">
      <w:start w:val="1"/>
      <w:numFmt w:val="bullet"/>
      <w:lvlText w:val="•"/>
      <w:lvlJc w:val="left"/>
      <w:pPr>
        <w:tabs>
          <w:tab w:val="num" w:pos="3600"/>
        </w:tabs>
        <w:ind w:left="3600" w:hanging="360"/>
      </w:pPr>
      <w:rPr>
        <w:rFonts w:ascii="Arial" w:hAnsi="Arial" w:hint="default"/>
      </w:rPr>
    </w:lvl>
    <w:lvl w:ilvl="5" w:tplc="EBC211E4" w:tentative="1">
      <w:start w:val="1"/>
      <w:numFmt w:val="bullet"/>
      <w:lvlText w:val="•"/>
      <w:lvlJc w:val="left"/>
      <w:pPr>
        <w:tabs>
          <w:tab w:val="num" w:pos="4320"/>
        </w:tabs>
        <w:ind w:left="4320" w:hanging="360"/>
      </w:pPr>
      <w:rPr>
        <w:rFonts w:ascii="Arial" w:hAnsi="Arial" w:hint="default"/>
      </w:rPr>
    </w:lvl>
    <w:lvl w:ilvl="6" w:tplc="A4689A6E" w:tentative="1">
      <w:start w:val="1"/>
      <w:numFmt w:val="bullet"/>
      <w:lvlText w:val="•"/>
      <w:lvlJc w:val="left"/>
      <w:pPr>
        <w:tabs>
          <w:tab w:val="num" w:pos="5040"/>
        </w:tabs>
        <w:ind w:left="5040" w:hanging="360"/>
      </w:pPr>
      <w:rPr>
        <w:rFonts w:ascii="Arial" w:hAnsi="Arial" w:hint="default"/>
      </w:rPr>
    </w:lvl>
    <w:lvl w:ilvl="7" w:tplc="F900088E" w:tentative="1">
      <w:start w:val="1"/>
      <w:numFmt w:val="bullet"/>
      <w:lvlText w:val="•"/>
      <w:lvlJc w:val="left"/>
      <w:pPr>
        <w:tabs>
          <w:tab w:val="num" w:pos="5760"/>
        </w:tabs>
        <w:ind w:left="5760" w:hanging="360"/>
      </w:pPr>
      <w:rPr>
        <w:rFonts w:ascii="Arial" w:hAnsi="Arial" w:hint="default"/>
      </w:rPr>
    </w:lvl>
    <w:lvl w:ilvl="8" w:tplc="9E6AC04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8"/>
  </w:num>
  <w:num w:numId="3">
    <w:abstractNumId w:val="20"/>
  </w:num>
  <w:num w:numId="4">
    <w:abstractNumId w:val="16"/>
  </w:num>
  <w:num w:numId="5">
    <w:abstractNumId w:val="6"/>
  </w:num>
  <w:num w:numId="6">
    <w:abstractNumId w:val="4"/>
  </w:num>
  <w:num w:numId="7">
    <w:abstractNumId w:val="12"/>
  </w:num>
  <w:num w:numId="8">
    <w:abstractNumId w:val="1"/>
  </w:num>
  <w:num w:numId="9">
    <w:abstractNumId w:val="9"/>
  </w:num>
  <w:num w:numId="10">
    <w:abstractNumId w:val="7"/>
  </w:num>
  <w:num w:numId="11">
    <w:abstractNumId w:val="15"/>
  </w:num>
  <w:num w:numId="12">
    <w:abstractNumId w:val="18"/>
  </w:num>
  <w:num w:numId="13">
    <w:abstractNumId w:val="5"/>
  </w:num>
  <w:num w:numId="14">
    <w:abstractNumId w:val="3"/>
  </w:num>
  <w:num w:numId="15">
    <w:abstractNumId w:val="2"/>
  </w:num>
  <w:num w:numId="16">
    <w:abstractNumId w:val="10"/>
  </w:num>
  <w:num w:numId="17">
    <w:abstractNumId w:val="14"/>
  </w:num>
  <w:num w:numId="18">
    <w:abstractNumId w:val="11"/>
  </w:num>
  <w:num w:numId="19">
    <w:abstractNumId w:val="22"/>
  </w:num>
  <w:num w:numId="20">
    <w:abstractNumId w:val="21"/>
  </w:num>
  <w:num w:numId="21">
    <w:abstractNumId w:val="17"/>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15"/>
    <w:rsid w:val="00020102"/>
    <w:rsid w:val="000243DB"/>
    <w:rsid w:val="00024F1D"/>
    <w:rsid w:val="00031226"/>
    <w:rsid w:val="00094C47"/>
    <w:rsid w:val="00173DEC"/>
    <w:rsid w:val="001914F8"/>
    <w:rsid w:val="00247245"/>
    <w:rsid w:val="0029308F"/>
    <w:rsid w:val="004D0BF1"/>
    <w:rsid w:val="00516447"/>
    <w:rsid w:val="00582236"/>
    <w:rsid w:val="005A2698"/>
    <w:rsid w:val="005B62B7"/>
    <w:rsid w:val="005C3184"/>
    <w:rsid w:val="005E0214"/>
    <w:rsid w:val="00634FEA"/>
    <w:rsid w:val="006A0849"/>
    <w:rsid w:val="00704BD2"/>
    <w:rsid w:val="00777DA3"/>
    <w:rsid w:val="007A08F9"/>
    <w:rsid w:val="007D6468"/>
    <w:rsid w:val="009172EE"/>
    <w:rsid w:val="00944FC7"/>
    <w:rsid w:val="009C31D7"/>
    <w:rsid w:val="00A92B5E"/>
    <w:rsid w:val="00AB2315"/>
    <w:rsid w:val="00B339F1"/>
    <w:rsid w:val="00B427EF"/>
    <w:rsid w:val="00BC7B1E"/>
    <w:rsid w:val="00C624BC"/>
    <w:rsid w:val="00CA489E"/>
    <w:rsid w:val="00D053B9"/>
    <w:rsid w:val="00DB1BD5"/>
    <w:rsid w:val="00DF0BF2"/>
    <w:rsid w:val="00EB6994"/>
    <w:rsid w:val="00F63D93"/>
    <w:rsid w:val="00F8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62B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44FC7"/>
    <w:pPr>
      <w:ind w:left="720"/>
      <w:contextualSpacing/>
    </w:pPr>
  </w:style>
  <w:style w:type="paragraph" w:styleId="BalloonText">
    <w:name w:val="Balloon Text"/>
    <w:basedOn w:val="Normal"/>
    <w:link w:val="BalloonTextChar"/>
    <w:uiPriority w:val="99"/>
    <w:semiHidden/>
    <w:unhideWhenUsed/>
    <w:rsid w:val="00F6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D93"/>
    <w:rPr>
      <w:rFonts w:ascii="Tahoma" w:hAnsi="Tahoma" w:cs="Tahoma"/>
      <w:sz w:val="16"/>
      <w:szCs w:val="16"/>
    </w:rPr>
  </w:style>
  <w:style w:type="paragraph" w:styleId="Header">
    <w:name w:val="header"/>
    <w:basedOn w:val="Normal"/>
    <w:link w:val="HeaderChar"/>
    <w:uiPriority w:val="99"/>
    <w:unhideWhenUsed/>
    <w:rsid w:val="00777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DA3"/>
  </w:style>
  <w:style w:type="paragraph" w:styleId="Footer">
    <w:name w:val="footer"/>
    <w:basedOn w:val="Normal"/>
    <w:link w:val="FooterChar"/>
    <w:uiPriority w:val="99"/>
    <w:unhideWhenUsed/>
    <w:rsid w:val="00777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D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62B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44FC7"/>
    <w:pPr>
      <w:ind w:left="720"/>
      <w:contextualSpacing/>
    </w:pPr>
  </w:style>
  <w:style w:type="paragraph" w:styleId="BalloonText">
    <w:name w:val="Balloon Text"/>
    <w:basedOn w:val="Normal"/>
    <w:link w:val="BalloonTextChar"/>
    <w:uiPriority w:val="99"/>
    <w:semiHidden/>
    <w:unhideWhenUsed/>
    <w:rsid w:val="00F6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D93"/>
    <w:rPr>
      <w:rFonts w:ascii="Tahoma" w:hAnsi="Tahoma" w:cs="Tahoma"/>
      <w:sz w:val="16"/>
      <w:szCs w:val="16"/>
    </w:rPr>
  </w:style>
  <w:style w:type="paragraph" w:styleId="Header">
    <w:name w:val="header"/>
    <w:basedOn w:val="Normal"/>
    <w:link w:val="HeaderChar"/>
    <w:uiPriority w:val="99"/>
    <w:unhideWhenUsed/>
    <w:rsid w:val="00777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DA3"/>
  </w:style>
  <w:style w:type="paragraph" w:styleId="Footer">
    <w:name w:val="footer"/>
    <w:basedOn w:val="Normal"/>
    <w:link w:val="FooterChar"/>
    <w:uiPriority w:val="99"/>
    <w:unhideWhenUsed/>
    <w:rsid w:val="00777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9442">
      <w:bodyDiv w:val="1"/>
      <w:marLeft w:val="0"/>
      <w:marRight w:val="0"/>
      <w:marTop w:val="0"/>
      <w:marBottom w:val="0"/>
      <w:divBdr>
        <w:top w:val="none" w:sz="0" w:space="0" w:color="auto"/>
        <w:left w:val="none" w:sz="0" w:space="0" w:color="auto"/>
        <w:bottom w:val="none" w:sz="0" w:space="0" w:color="auto"/>
        <w:right w:val="none" w:sz="0" w:space="0" w:color="auto"/>
      </w:divBdr>
    </w:div>
    <w:div w:id="205487975">
      <w:bodyDiv w:val="1"/>
      <w:marLeft w:val="0"/>
      <w:marRight w:val="0"/>
      <w:marTop w:val="0"/>
      <w:marBottom w:val="0"/>
      <w:divBdr>
        <w:top w:val="none" w:sz="0" w:space="0" w:color="auto"/>
        <w:left w:val="none" w:sz="0" w:space="0" w:color="auto"/>
        <w:bottom w:val="none" w:sz="0" w:space="0" w:color="auto"/>
        <w:right w:val="none" w:sz="0" w:space="0" w:color="auto"/>
      </w:divBdr>
      <w:divsChild>
        <w:div w:id="570044853">
          <w:marLeft w:val="446"/>
          <w:marRight w:val="0"/>
          <w:marTop w:val="0"/>
          <w:marBottom w:val="0"/>
          <w:divBdr>
            <w:top w:val="none" w:sz="0" w:space="0" w:color="auto"/>
            <w:left w:val="none" w:sz="0" w:space="0" w:color="auto"/>
            <w:bottom w:val="none" w:sz="0" w:space="0" w:color="auto"/>
            <w:right w:val="none" w:sz="0" w:space="0" w:color="auto"/>
          </w:divBdr>
        </w:div>
      </w:divsChild>
    </w:div>
    <w:div w:id="219243743">
      <w:bodyDiv w:val="1"/>
      <w:marLeft w:val="0"/>
      <w:marRight w:val="0"/>
      <w:marTop w:val="0"/>
      <w:marBottom w:val="0"/>
      <w:divBdr>
        <w:top w:val="none" w:sz="0" w:space="0" w:color="auto"/>
        <w:left w:val="none" w:sz="0" w:space="0" w:color="auto"/>
        <w:bottom w:val="none" w:sz="0" w:space="0" w:color="auto"/>
        <w:right w:val="none" w:sz="0" w:space="0" w:color="auto"/>
      </w:divBdr>
      <w:divsChild>
        <w:div w:id="1918128184">
          <w:marLeft w:val="446"/>
          <w:marRight w:val="0"/>
          <w:marTop w:val="0"/>
          <w:marBottom w:val="0"/>
          <w:divBdr>
            <w:top w:val="none" w:sz="0" w:space="0" w:color="auto"/>
            <w:left w:val="none" w:sz="0" w:space="0" w:color="auto"/>
            <w:bottom w:val="none" w:sz="0" w:space="0" w:color="auto"/>
            <w:right w:val="none" w:sz="0" w:space="0" w:color="auto"/>
          </w:divBdr>
        </w:div>
        <w:div w:id="1074818434">
          <w:marLeft w:val="446"/>
          <w:marRight w:val="0"/>
          <w:marTop w:val="0"/>
          <w:marBottom w:val="0"/>
          <w:divBdr>
            <w:top w:val="none" w:sz="0" w:space="0" w:color="auto"/>
            <w:left w:val="none" w:sz="0" w:space="0" w:color="auto"/>
            <w:bottom w:val="none" w:sz="0" w:space="0" w:color="auto"/>
            <w:right w:val="none" w:sz="0" w:space="0" w:color="auto"/>
          </w:divBdr>
        </w:div>
        <w:div w:id="1195312168">
          <w:marLeft w:val="446"/>
          <w:marRight w:val="0"/>
          <w:marTop w:val="0"/>
          <w:marBottom w:val="0"/>
          <w:divBdr>
            <w:top w:val="none" w:sz="0" w:space="0" w:color="auto"/>
            <w:left w:val="none" w:sz="0" w:space="0" w:color="auto"/>
            <w:bottom w:val="none" w:sz="0" w:space="0" w:color="auto"/>
            <w:right w:val="none" w:sz="0" w:space="0" w:color="auto"/>
          </w:divBdr>
        </w:div>
        <w:div w:id="513034990">
          <w:marLeft w:val="446"/>
          <w:marRight w:val="0"/>
          <w:marTop w:val="0"/>
          <w:marBottom w:val="0"/>
          <w:divBdr>
            <w:top w:val="none" w:sz="0" w:space="0" w:color="auto"/>
            <w:left w:val="none" w:sz="0" w:space="0" w:color="auto"/>
            <w:bottom w:val="none" w:sz="0" w:space="0" w:color="auto"/>
            <w:right w:val="none" w:sz="0" w:space="0" w:color="auto"/>
          </w:divBdr>
        </w:div>
        <w:div w:id="1722972938">
          <w:marLeft w:val="446"/>
          <w:marRight w:val="0"/>
          <w:marTop w:val="0"/>
          <w:marBottom w:val="0"/>
          <w:divBdr>
            <w:top w:val="none" w:sz="0" w:space="0" w:color="auto"/>
            <w:left w:val="none" w:sz="0" w:space="0" w:color="auto"/>
            <w:bottom w:val="none" w:sz="0" w:space="0" w:color="auto"/>
            <w:right w:val="none" w:sz="0" w:space="0" w:color="auto"/>
          </w:divBdr>
        </w:div>
        <w:div w:id="1358891273">
          <w:marLeft w:val="446"/>
          <w:marRight w:val="0"/>
          <w:marTop w:val="0"/>
          <w:marBottom w:val="0"/>
          <w:divBdr>
            <w:top w:val="none" w:sz="0" w:space="0" w:color="auto"/>
            <w:left w:val="none" w:sz="0" w:space="0" w:color="auto"/>
            <w:bottom w:val="none" w:sz="0" w:space="0" w:color="auto"/>
            <w:right w:val="none" w:sz="0" w:space="0" w:color="auto"/>
          </w:divBdr>
        </w:div>
        <w:div w:id="1975981670">
          <w:marLeft w:val="446"/>
          <w:marRight w:val="0"/>
          <w:marTop w:val="0"/>
          <w:marBottom w:val="0"/>
          <w:divBdr>
            <w:top w:val="none" w:sz="0" w:space="0" w:color="auto"/>
            <w:left w:val="none" w:sz="0" w:space="0" w:color="auto"/>
            <w:bottom w:val="none" w:sz="0" w:space="0" w:color="auto"/>
            <w:right w:val="none" w:sz="0" w:space="0" w:color="auto"/>
          </w:divBdr>
        </w:div>
        <w:div w:id="1618221208">
          <w:marLeft w:val="446"/>
          <w:marRight w:val="0"/>
          <w:marTop w:val="0"/>
          <w:marBottom w:val="0"/>
          <w:divBdr>
            <w:top w:val="none" w:sz="0" w:space="0" w:color="auto"/>
            <w:left w:val="none" w:sz="0" w:space="0" w:color="auto"/>
            <w:bottom w:val="none" w:sz="0" w:space="0" w:color="auto"/>
            <w:right w:val="none" w:sz="0" w:space="0" w:color="auto"/>
          </w:divBdr>
        </w:div>
      </w:divsChild>
    </w:div>
    <w:div w:id="240064779">
      <w:bodyDiv w:val="1"/>
      <w:marLeft w:val="0"/>
      <w:marRight w:val="0"/>
      <w:marTop w:val="0"/>
      <w:marBottom w:val="0"/>
      <w:divBdr>
        <w:top w:val="none" w:sz="0" w:space="0" w:color="auto"/>
        <w:left w:val="none" w:sz="0" w:space="0" w:color="auto"/>
        <w:bottom w:val="none" w:sz="0" w:space="0" w:color="auto"/>
        <w:right w:val="none" w:sz="0" w:space="0" w:color="auto"/>
      </w:divBdr>
    </w:div>
    <w:div w:id="246041908">
      <w:bodyDiv w:val="1"/>
      <w:marLeft w:val="0"/>
      <w:marRight w:val="0"/>
      <w:marTop w:val="0"/>
      <w:marBottom w:val="0"/>
      <w:divBdr>
        <w:top w:val="none" w:sz="0" w:space="0" w:color="auto"/>
        <w:left w:val="none" w:sz="0" w:space="0" w:color="auto"/>
        <w:bottom w:val="none" w:sz="0" w:space="0" w:color="auto"/>
        <w:right w:val="none" w:sz="0" w:space="0" w:color="auto"/>
      </w:divBdr>
      <w:divsChild>
        <w:div w:id="535854272">
          <w:marLeft w:val="446"/>
          <w:marRight w:val="0"/>
          <w:marTop w:val="0"/>
          <w:marBottom w:val="0"/>
          <w:divBdr>
            <w:top w:val="none" w:sz="0" w:space="0" w:color="auto"/>
            <w:left w:val="none" w:sz="0" w:space="0" w:color="auto"/>
            <w:bottom w:val="none" w:sz="0" w:space="0" w:color="auto"/>
            <w:right w:val="none" w:sz="0" w:space="0" w:color="auto"/>
          </w:divBdr>
        </w:div>
      </w:divsChild>
    </w:div>
    <w:div w:id="270168737">
      <w:bodyDiv w:val="1"/>
      <w:marLeft w:val="0"/>
      <w:marRight w:val="0"/>
      <w:marTop w:val="0"/>
      <w:marBottom w:val="0"/>
      <w:divBdr>
        <w:top w:val="none" w:sz="0" w:space="0" w:color="auto"/>
        <w:left w:val="none" w:sz="0" w:space="0" w:color="auto"/>
        <w:bottom w:val="none" w:sz="0" w:space="0" w:color="auto"/>
        <w:right w:val="none" w:sz="0" w:space="0" w:color="auto"/>
      </w:divBdr>
      <w:divsChild>
        <w:div w:id="1528105144">
          <w:marLeft w:val="446"/>
          <w:marRight w:val="0"/>
          <w:marTop w:val="86"/>
          <w:marBottom w:val="0"/>
          <w:divBdr>
            <w:top w:val="none" w:sz="0" w:space="0" w:color="auto"/>
            <w:left w:val="none" w:sz="0" w:space="0" w:color="auto"/>
            <w:bottom w:val="none" w:sz="0" w:space="0" w:color="auto"/>
            <w:right w:val="none" w:sz="0" w:space="0" w:color="auto"/>
          </w:divBdr>
        </w:div>
      </w:divsChild>
    </w:div>
    <w:div w:id="285628130">
      <w:bodyDiv w:val="1"/>
      <w:marLeft w:val="0"/>
      <w:marRight w:val="0"/>
      <w:marTop w:val="0"/>
      <w:marBottom w:val="0"/>
      <w:divBdr>
        <w:top w:val="none" w:sz="0" w:space="0" w:color="auto"/>
        <w:left w:val="none" w:sz="0" w:space="0" w:color="auto"/>
        <w:bottom w:val="none" w:sz="0" w:space="0" w:color="auto"/>
        <w:right w:val="none" w:sz="0" w:space="0" w:color="auto"/>
      </w:divBdr>
    </w:div>
    <w:div w:id="335110053">
      <w:bodyDiv w:val="1"/>
      <w:marLeft w:val="0"/>
      <w:marRight w:val="0"/>
      <w:marTop w:val="0"/>
      <w:marBottom w:val="0"/>
      <w:divBdr>
        <w:top w:val="none" w:sz="0" w:space="0" w:color="auto"/>
        <w:left w:val="none" w:sz="0" w:space="0" w:color="auto"/>
        <w:bottom w:val="none" w:sz="0" w:space="0" w:color="auto"/>
        <w:right w:val="none" w:sz="0" w:space="0" w:color="auto"/>
      </w:divBdr>
    </w:div>
    <w:div w:id="588120819">
      <w:bodyDiv w:val="1"/>
      <w:marLeft w:val="0"/>
      <w:marRight w:val="0"/>
      <w:marTop w:val="0"/>
      <w:marBottom w:val="0"/>
      <w:divBdr>
        <w:top w:val="none" w:sz="0" w:space="0" w:color="auto"/>
        <w:left w:val="none" w:sz="0" w:space="0" w:color="auto"/>
        <w:bottom w:val="none" w:sz="0" w:space="0" w:color="auto"/>
        <w:right w:val="none" w:sz="0" w:space="0" w:color="auto"/>
      </w:divBdr>
    </w:div>
    <w:div w:id="593709539">
      <w:bodyDiv w:val="1"/>
      <w:marLeft w:val="0"/>
      <w:marRight w:val="0"/>
      <w:marTop w:val="0"/>
      <w:marBottom w:val="0"/>
      <w:divBdr>
        <w:top w:val="none" w:sz="0" w:space="0" w:color="auto"/>
        <w:left w:val="none" w:sz="0" w:space="0" w:color="auto"/>
        <w:bottom w:val="none" w:sz="0" w:space="0" w:color="auto"/>
        <w:right w:val="none" w:sz="0" w:space="0" w:color="auto"/>
      </w:divBdr>
    </w:div>
    <w:div w:id="642464911">
      <w:bodyDiv w:val="1"/>
      <w:marLeft w:val="0"/>
      <w:marRight w:val="0"/>
      <w:marTop w:val="0"/>
      <w:marBottom w:val="0"/>
      <w:divBdr>
        <w:top w:val="none" w:sz="0" w:space="0" w:color="auto"/>
        <w:left w:val="none" w:sz="0" w:space="0" w:color="auto"/>
        <w:bottom w:val="none" w:sz="0" w:space="0" w:color="auto"/>
        <w:right w:val="none" w:sz="0" w:space="0" w:color="auto"/>
      </w:divBdr>
    </w:div>
    <w:div w:id="665548737">
      <w:bodyDiv w:val="1"/>
      <w:marLeft w:val="0"/>
      <w:marRight w:val="0"/>
      <w:marTop w:val="0"/>
      <w:marBottom w:val="0"/>
      <w:divBdr>
        <w:top w:val="none" w:sz="0" w:space="0" w:color="auto"/>
        <w:left w:val="none" w:sz="0" w:space="0" w:color="auto"/>
        <w:bottom w:val="none" w:sz="0" w:space="0" w:color="auto"/>
        <w:right w:val="none" w:sz="0" w:space="0" w:color="auto"/>
      </w:divBdr>
      <w:divsChild>
        <w:div w:id="387655189">
          <w:marLeft w:val="446"/>
          <w:marRight w:val="0"/>
          <w:marTop w:val="0"/>
          <w:marBottom w:val="0"/>
          <w:divBdr>
            <w:top w:val="none" w:sz="0" w:space="0" w:color="auto"/>
            <w:left w:val="none" w:sz="0" w:space="0" w:color="auto"/>
            <w:bottom w:val="none" w:sz="0" w:space="0" w:color="auto"/>
            <w:right w:val="none" w:sz="0" w:space="0" w:color="auto"/>
          </w:divBdr>
        </w:div>
        <w:div w:id="151339013">
          <w:marLeft w:val="446"/>
          <w:marRight w:val="0"/>
          <w:marTop w:val="0"/>
          <w:marBottom w:val="0"/>
          <w:divBdr>
            <w:top w:val="none" w:sz="0" w:space="0" w:color="auto"/>
            <w:left w:val="none" w:sz="0" w:space="0" w:color="auto"/>
            <w:bottom w:val="none" w:sz="0" w:space="0" w:color="auto"/>
            <w:right w:val="none" w:sz="0" w:space="0" w:color="auto"/>
          </w:divBdr>
        </w:div>
        <w:div w:id="1884705924">
          <w:marLeft w:val="446"/>
          <w:marRight w:val="0"/>
          <w:marTop w:val="0"/>
          <w:marBottom w:val="0"/>
          <w:divBdr>
            <w:top w:val="none" w:sz="0" w:space="0" w:color="auto"/>
            <w:left w:val="none" w:sz="0" w:space="0" w:color="auto"/>
            <w:bottom w:val="none" w:sz="0" w:space="0" w:color="auto"/>
            <w:right w:val="none" w:sz="0" w:space="0" w:color="auto"/>
          </w:divBdr>
        </w:div>
        <w:div w:id="454951671">
          <w:marLeft w:val="446"/>
          <w:marRight w:val="0"/>
          <w:marTop w:val="0"/>
          <w:marBottom w:val="0"/>
          <w:divBdr>
            <w:top w:val="none" w:sz="0" w:space="0" w:color="auto"/>
            <w:left w:val="none" w:sz="0" w:space="0" w:color="auto"/>
            <w:bottom w:val="none" w:sz="0" w:space="0" w:color="auto"/>
            <w:right w:val="none" w:sz="0" w:space="0" w:color="auto"/>
          </w:divBdr>
        </w:div>
        <w:div w:id="1348368319">
          <w:marLeft w:val="446"/>
          <w:marRight w:val="0"/>
          <w:marTop w:val="0"/>
          <w:marBottom w:val="0"/>
          <w:divBdr>
            <w:top w:val="none" w:sz="0" w:space="0" w:color="auto"/>
            <w:left w:val="none" w:sz="0" w:space="0" w:color="auto"/>
            <w:bottom w:val="none" w:sz="0" w:space="0" w:color="auto"/>
            <w:right w:val="none" w:sz="0" w:space="0" w:color="auto"/>
          </w:divBdr>
        </w:div>
        <w:div w:id="1450591588">
          <w:marLeft w:val="446"/>
          <w:marRight w:val="0"/>
          <w:marTop w:val="0"/>
          <w:marBottom w:val="0"/>
          <w:divBdr>
            <w:top w:val="none" w:sz="0" w:space="0" w:color="auto"/>
            <w:left w:val="none" w:sz="0" w:space="0" w:color="auto"/>
            <w:bottom w:val="none" w:sz="0" w:space="0" w:color="auto"/>
            <w:right w:val="none" w:sz="0" w:space="0" w:color="auto"/>
          </w:divBdr>
        </w:div>
        <w:div w:id="1972830427">
          <w:marLeft w:val="446"/>
          <w:marRight w:val="0"/>
          <w:marTop w:val="0"/>
          <w:marBottom w:val="0"/>
          <w:divBdr>
            <w:top w:val="none" w:sz="0" w:space="0" w:color="auto"/>
            <w:left w:val="none" w:sz="0" w:space="0" w:color="auto"/>
            <w:bottom w:val="none" w:sz="0" w:space="0" w:color="auto"/>
            <w:right w:val="none" w:sz="0" w:space="0" w:color="auto"/>
          </w:divBdr>
        </w:div>
        <w:div w:id="1487474711">
          <w:marLeft w:val="446"/>
          <w:marRight w:val="0"/>
          <w:marTop w:val="0"/>
          <w:marBottom w:val="0"/>
          <w:divBdr>
            <w:top w:val="none" w:sz="0" w:space="0" w:color="auto"/>
            <w:left w:val="none" w:sz="0" w:space="0" w:color="auto"/>
            <w:bottom w:val="none" w:sz="0" w:space="0" w:color="auto"/>
            <w:right w:val="none" w:sz="0" w:space="0" w:color="auto"/>
          </w:divBdr>
        </w:div>
        <w:div w:id="1528329976">
          <w:marLeft w:val="446"/>
          <w:marRight w:val="0"/>
          <w:marTop w:val="0"/>
          <w:marBottom w:val="0"/>
          <w:divBdr>
            <w:top w:val="none" w:sz="0" w:space="0" w:color="auto"/>
            <w:left w:val="none" w:sz="0" w:space="0" w:color="auto"/>
            <w:bottom w:val="none" w:sz="0" w:space="0" w:color="auto"/>
            <w:right w:val="none" w:sz="0" w:space="0" w:color="auto"/>
          </w:divBdr>
        </w:div>
        <w:div w:id="1860850513">
          <w:marLeft w:val="446"/>
          <w:marRight w:val="0"/>
          <w:marTop w:val="0"/>
          <w:marBottom w:val="0"/>
          <w:divBdr>
            <w:top w:val="none" w:sz="0" w:space="0" w:color="auto"/>
            <w:left w:val="none" w:sz="0" w:space="0" w:color="auto"/>
            <w:bottom w:val="none" w:sz="0" w:space="0" w:color="auto"/>
            <w:right w:val="none" w:sz="0" w:space="0" w:color="auto"/>
          </w:divBdr>
        </w:div>
        <w:div w:id="1368143536">
          <w:marLeft w:val="446"/>
          <w:marRight w:val="0"/>
          <w:marTop w:val="0"/>
          <w:marBottom w:val="0"/>
          <w:divBdr>
            <w:top w:val="none" w:sz="0" w:space="0" w:color="auto"/>
            <w:left w:val="none" w:sz="0" w:space="0" w:color="auto"/>
            <w:bottom w:val="none" w:sz="0" w:space="0" w:color="auto"/>
            <w:right w:val="none" w:sz="0" w:space="0" w:color="auto"/>
          </w:divBdr>
        </w:div>
        <w:div w:id="927035060">
          <w:marLeft w:val="446"/>
          <w:marRight w:val="0"/>
          <w:marTop w:val="0"/>
          <w:marBottom w:val="0"/>
          <w:divBdr>
            <w:top w:val="none" w:sz="0" w:space="0" w:color="auto"/>
            <w:left w:val="none" w:sz="0" w:space="0" w:color="auto"/>
            <w:bottom w:val="none" w:sz="0" w:space="0" w:color="auto"/>
            <w:right w:val="none" w:sz="0" w:space="0" w:color="auto"/>
          </w:divBdr>
        </w:div>
      </w:divsChild>
    </w:div>
    <w:div w:id="780106123">
      <w:bodyDiv w:val="1"/>
      <w:marLeft w:val="0"/>
      <w:marRight w:val="0"/>
      <w:marTop w:val="0"/>
      <w:marBottom w:val="0"/>
      <w:divBdr>
        <w:top w:val="none" w:sz="0" w:space="0" w:color="auto"/>
        <w:left w:val="none" w:sz="0" w:space="0" w:color="auto"/>
        <w:bottom w:val="none" w:sz="0" w:space="0" w:color="auto"/>
        <w:right w:val="none" w:sz="0" w:space="0" w:color="auto"/>
      </w:divBdr>
    </w:div>
    <w:div w:id="807280433">
      <w:bodyDiv w:val="1"/>
      <w:marLeft w:val="0"/>
      <w:marRight w:val="0"/>
      <w:marTop w:val="0"/>
      <w:marBottom w:val="0"/>
      <w:divBdr>
        <w:top w:val="none" w:sz="0" w:space="0" w:color="auto"/>
        <w:left w:val="none" w:sz="0" w:space="0" w:color="auto"/>
        <w:bottom w:val="none" w:sz="0" w:space="0" w:color="auto"/>
        <w:right w:val="none" w:sz="0" w:space="0" w:color="auto"/>
      </w:divBdr>
      <w:divsChild>
        <w:div w:id="1024867090">
          <w:marLeft w:val="446"/>
          <w:marRight w:val="0"/>
          <w:marTop w:val="0"/>
          <w:marBottom w:val="0"/>
          <w:divBdr>
            <w:top w:val="none" w:sz="0" w:space="0" w:color="auto"/>
            <w:left w:val="none" w:sz="0" w:space="0" w:color="auto"/>
            <w:bottom w:val="none" w:sz="0" w:space="0" w:color="auto"/>
            <w:right w:val="none" w:sz="0" w:space="0" w:color="auto"/>
          </w:divBdr>
        </w:div>
        <w:div w:id="1356150656">
          <w:marLeft w:val="446"/>
          <w:marRight w:val="0"/>
          <w:marTop w:val="0"/>
          <w:marBottom w:val="0"/>
          <w:divBdr>
            <w:top w:val="none" w:sz="0" w:space="0" w:color="auto"/>
            <w:left w:val="none" w:sz="0" w:space="0" w:color="auto"/>
            <w:bottom w:val="none" w:sz="0" w:space="0" w:color="auto"/>
            <w:right w:val="none" w:sz="0" w:space="0" w:color="auto"/>
          </w:divBdr>
        </w:div>
        <w:div w:id="1264150103">
          <w:marLeft w:val="446"/>
          <w:marRight w:val="0"/>
          <w:marTop w:val="0"/>
          <w:marBottom w:val="0"/>
          <w:divBdr>
            <w:top w:val="none" w:sz="0" w:space="0" w:color="auto"/>
            <w:left w:val="none" w:sz="0" w:space="0" w:color="auto"/>
            <w:bottom w:val="none" w:sz="0" w:space="0" w:color="auto"/>
            <w:right w:val="none" w:sz="0" w:space="0" w:color="auto"/>
          </w:divBdr>
        </w:div>
      </w:divsChild>
    </w:div>
    <w:div w:id="824586656">
      <w:bodyDiv w:val="1"/>
      <w:marLeft w:val="0"/>
      <w:marRight w:val="0"/>
      <w:marTop w:val="0"/>
      <w:marBottom w:val="0"/>
      <w:divBdr>
        <w:top w:val="none" w:sz="0" w:space="0" w:color="auto"/>
        <w:left w:val="none" w:sz="0" w:space="0" w:color="auto"/>
        <w:bottom w:val="none" w:sz="0" w:space="0" w:color="auto"/>
        <w:right w:val="none" w:sz="0" w:space="0" w:color="auto"/>
      </w:divBdr>
    </w:div>
    <w:div w:id="871646248">
      <w:bodyDiv w:val="1"/>
      <w:marLeft w:val="0"/>
      <w:marRight w:val="0"/>
      <w:marTop w:val="0"/>
      <w:marBottom w:val="0"/>
      <w:divBdr>
        <w:top w:val="none" w:sz="0" w:space="0" w:color="auto"/>
        <w:left w:val="none" w:sz="0" w:space="0" w:color="auto"/>
        <w:bottom w:val="none" w:sz="0" w:space="0" w:color="auto"/>
        <w:right w:val="none" w:sz="0" w:space="0" w:color="auto"/>
      </w:divBdr>
      <w:divsChild>
        <w:div w:id="53965793">
          <w:marLeft w:val="547"/>
          <w:marRight w:val="0"/>
          <w:marTop w:val="86"/>
          <w:marBottom w:val="0"/>
          <w:divBdr>
            <w:top w:val="none" w:sz="0" w:space="0" w:color="auto"/>
            <w:left w:val="none" w:sz="0" w:space="0" w:color="auto"/>
            <w:bottom w:val="none" w:sz="0" w:space="0" w:color="auto"/>
            <w:right w:val="none" w:sz="0" w:space="0" w:color="auto"/>
          </w:divBdr>
        </w:div>
      </w:divsChild>
    </w:div>
    <w:div w:id="879560471">
      <w:bodyDiv w:val="1"/>
      <w:marLeft w:val="0"/>
      <w:marRight w:val="0"/>
      <w:marTop w:val="0"/>
      <w:marBottom w:val="0"/>
      <w:divBdr>
        <w:top w:val="none" w:sz="0" w:space="0" w:color="auto"/>
        <w:left w:val="none" w:sz="0" w:space="0" w:color="auto"/>
        <w:bottom w:val="none" w:sz="0" w:space="0" w:color="auto"/>
        <w:right w:val="none" w:sz="0" w:space="0" w:color="auto"/>
      </w:divBdr>
    </w:div>
    <w:div w:id="942497953">
      <w:bodyDiv w:val="1"/>
      <w:marLeft w:val="0"/>
      <w:marRight w:val="0"/>
      <w:marTop w:val="0"/>
      <w:marBottom w:val="0"/>
      <w:divBdr>
        <w:top w:val="none" w:sz="0" w:space="0" w:color="auto"/>
        <w:left w:val="none" w:sz="0" w:space="0" w:color="auto"/>
        <w:bottom w:val="none" w:sz="0" w:space="0" w:color="auto"/>
        <w:right w:val="none" w:sz="0" w:space="0" w:color="auto"/>
      </w:divBdr>
    </w:div>
    <w:div w:id="981078078">
      <w:bodyDiv w:val="1"/>
      <w:marLeft w:val="0"/>
      <w:marRight w:val="0"/>
      <w:marTop w:val="0"/>
      <w:marBottom w:val="0"/>
      <w:divBdr>
        <w:top w:val="none" w:sz="0" w:space="0" w:color="auto"/>
        <w:left w:val="none" w:sz="0" w:space="0" w:color="auto"/>
        <w:bottom w:val="none" w:sz="0" w:space="0" w:color="auto"/>
        <w:right w:val="none" w:sz="0" w:space="0" w:color="auto"/>
      </w:divBdr>
    </w:div>
    <w:div w:id="1080635021">
      <w:bodyDiv w:val="1"/>
      <w:marLeft w:val="0"/>
      <w:marRight w:val="0"/>
      <w:marTop w:val="0"/>
      <w:marBottom w:val="0"/>
      <w:divBdr>
        <w:top w:val="none" w:sz="0" w:space="0" w:color="auto"/>
        <w:left w:val="none" w:sz="0" w:space="0" w:color="auto"/>
        <w:bottom w:val="none" w:sz="0" w:space="0" w:color="auto"/>
        <w:right w:val="none" w:sz="0" w:space="0" w:color="auto"/>
      </w:divBdr>
      <w:divsChild>
        <w:div w:id="1835145550">
          <w:marLeft w:val="547"/>
          <w:marRight w:val="0"/>
          <w:marTop w:val="86"/>
          <w:marBottom w:val="0"/>
          <w:divBdr>
            <w:top w:val="none" w:sz="0" w:space="0" w:color="auto"/>
            <w:left w:val="none" w:sz="0" w:space="0" w:color="auto"/>
            <w:bottom w:val="none" w:sz="0" w:space="0" w:color="auto"/>
            <w:right w:val="none" w:sz="0" w:space="0" w:color="auto"/>
          </w:divBdr>
        </w:div>
        <w:div w:id="653337367">
          <w:marLeft w:val="547"/>
          <w:marRight w:val="0"/>
          <w:marTop w:val="86"/>
          <w:marBottom w:val="0"/>
          <w:divBdr>
            <w:top w:val="none" w:sz="0" w:space="0" w:color="auto"/>
            <w:left w:val="none" w:sz="0" w:space="0" w:color="auto"/>
            <w:bottom w:val="none" w:sz="0" w:space="0" w:color="auto"/>
            <w:right w:val="none" w:sz="0" w:space="0" w:color="auto"/>
          </w:divBdr>
        </w:div>
      </w:divsChild>
    </w:div>
    <w:div w:id="1098022570">
      <w:bodyDiv w:val="1"/>
      <w:marLeft w:val="0"/>
      <w:marRight w:val="0"/>
      <w:marTop w:val="0"/>
      <w:marBottom w:val="0"/>
      <w:divBdr>
        <w:top w:val="none" w:sz="0" w:space="0" w:color="auto"/>
        <w:left w:val="none" w:sz="0" w:space="0" w:color="auto"/>
        <w:bottom w:val="none" w:sz="0" w:space="0" w:color="auto"/>
        <w:right w:val="none" w:sz="0" w:space="0" w:color="auto"/>
      </w:divBdr>
    </w:div>
    <w:div w:id="1099980938">
      <w:bodyDiv w:val="1"/>
      <w:marLeft w:val="0"/>
      <w:marRight w:val="0"/>
      <w:marTop w:val="0"/>
      <w:marBottom w:val="0"/>
      <w:divBdr>
        <w:top w:val="none" w:sz="0" w:space="0" w:color="auto"/>
        <w:left w:val="none" w:sz="0" w:space="0" w:color="auto"/>
        <w:bottom w:val="none" w:sz="0" w:space="0" w:color="auto"/>
        <w:right w:val="none" w:sz="0" w:space="0" w:color="auto"/>
      </w:divBdr>
      <w:divsChild>
        <w:div w:id="863788497">
          <w:marLeft w:val="446"/>
          <w:marRight w:val="0"/>
          <w:marTop w:val="0"/>
          <w:marBottom w:val="0"/>
          <w:divBdr>
            <w:top w:val="none" w:sz="0" w:space="0" w:color="auto"/>
            <w:left w:val="none" w:sz="0" w:space="0" w:color="auto"/>
            <w:bottom w:val="none" w:sz="0" w:space="0" w:color="auto"/>
            <w:right w:val="none" w:sz="0" w:space="0" w:color="auto"/>
          </w:divBdr>
        </w:div>
      </w:divsChild>
    </w:div>
    <w:div w:id="1205868703">
      <w:bodyDiv w:val="1"/>
      <w:marLeft w:val="0"/>
      <w:marRight w:val="0"/>
      <w:marTop w:val="0"/>
      <w:marBottom w:val="0"/>
      <w:divBdr>
        <w:top w:val="none" w:sz="0" w:space="0" w:color="auto"/>
        <w:left w:val="none" w:sz="0" w:space="0" w:color="auto"/>
        <w:bottom w:val="none" w:sz="0" w:space="0" w:color="auto"/>
        <w:right w:val="none" w:sz="0" w:space="0" w:color="auto"/>
      </w:divBdr>
    </w:div>
    <w:div w:id="1374882736">
      <w:bodyDiv w:val="1"/>
      <w:marLeft w:val="0"/>
      <w:marRight w:val="0"/>
      <w:marTop w:val="0"/>
      <w:marBottom w:val="0"/>
      <w:divBdr>
        <w:top w:val="none" w:sz="0" w:space="0" w:color="auto"/>
        <w:left w:val="none" w:sz="0" w:space="0" w:color="auto"/>
        <w:bottom w:val="none" w:sz="0" w:space="0" w:color="auto"/>
        <w:right w:val="none" w:sz="0" w:space="0" w:color="auto"/>
      </w:divBdr>
    </w:div>
    <w:div w:id="1389300835">
      <w:bodyDiv w:val="1"/>
      <w:marLeft w:val="0"/>
      <w:marRight w:val="0"/>
      <w:marTop w:val="0"/>
      <w:marBottom w:val="0"/>
      <w:divBdr>
        <w:top w:val="none" w:sz="0" w:space="0" w:color="auto"/>
        <w:left w:val="none" w:sz="0" w:space="0" w:color="auto"/>
        <w:bottom w:val="none" w:sz="0" w:space="0" w:color="auto"/>
        <w:right w:val="none" w:sz="0" w:space="0" w:color="auto"/>
      </w:divBdr>
      <w:divsChild>
        <w:div w:id="1611857975">
          <w:marLeft w:val="446"/>
          <w:marRight w:val="0"/>
          <w:marTop w:val="0"/>
          <w:marBottom w:val="0"/>
          <w:divBdr>
            <w:top w:val="none" w:sz="0" w:space="0" w:color="auto"/>
            <w:left w:val="none" w:sz="0" w:space="0" w:color="auto"/>
            <w:bottom w:val="none" w:sz="0" w:space="0" w:color="auto"/>
            <w:right w:val="none" w:sz="0" w:space="0" w:color="auto"/>
          </w:divBdr>
        </w:div>
      </w:divsChild>
    </w:div>
    <w:div w:id="1425373585">
      <w:bodyDiv w:val="1"/>
      <w:marLeft w:val="0"/>
      <w:marRight w:val="0"/>
      <w:marTop w:val="0"/>
      <w:marBottom w:val="0"/>
      <w:divBdr>
        <w:top w:val="none" w:sz="0" w:space="0" w:color="auto"/>
        <w:left w:val="none" w:sz="0" w:space="0" w:color="auto"/>
        <w:bottom w:val="none" w:sz="0" w:space="0" w:color="auto"/>
        <w:right w:val="none" w:sz="0" w:space="0" w:color="auto"/>
      </w:divBdr>
    </w:div>
    <w:div w:id="1486699302">
      <w:bodyDiv w:val="1"/>
      <w:marLeft w:val="0"/>
      <w:marRight w:val="0"/>
      <w:marTop w:val="0"/>
      <w:marBottom w:val="0"/>
      <w:divBdr>
        <w:top w:val="none" w:sz="0" w:space="0" w:color="auto"/>
        <w:left w:val="none" w:sz="0" w:space="0" w:color="auto"/>
        <w:bottom w:val="none" w:sz="0" w:space="0" w:color="auto"/>
        <w:right w:val="none" w:sz="0" w:space="0" w:color="auto"/>
      </w:divBdr>
      <w:divsChild>
        <w:div w:id="521748150">
          <w:marLeft w:val="446"/>
          <w:marRight w:val="0"/>
          <w:marTop w:val="0"/>
          <w:marBottom w:val="0"/>
          <w:divBdr>
            <w:top w:val="none" w:sz="0" w:space="0" w:color="auto"/>
            <w:left w:val="none" w:sz="0" w:space="0" w:color="auto"/>
            <w:bottom w:val="none" w:sz="0" w:space="0" w:color="auto"/>
            <w:right w:val="none" w:sz="0" w:space="0" w:color="auto"/>
          </w:divBdr>
        </w:div>
      </w:divsChild>
    </w:div>
    <w:div w:id="1545293824">
      <w:bodyDiv w:val="1"/>
      <w:marLeft w:val="0"/>
      <w:marRight w:val="0"/>
      <w:marTop w:val="0"/>
      <w:marBottom w:val="0"/>
      <w:divBdr>
        <w:top w:val="none" w:sz="0" w:space="0" w:color="auto"/>
        <w:left w:val="none" w:sz="0" w:space="0" w:color="auto"/>
        <w:bottom w:val="none" w:sz="0" w:space="0" w:color="auto"/>
        <w:right w:val="none" w:sz="0" w:space="0" w:color="auto"/>
      </w:divBdr>
      <w:divsChild>
        <w:div w:id="378089107">
          <w:marLeft w:val="446"/>
          <w:marRight w:val="0"/>
          <w:marTop w:val="0"/>
          <w:marBottom w:val="0"/>
          <w:divBdr>
            <w:top w:val="none" w:sz="0" w:space="0" w:color="auto"/>
            <w:left w:val="none" w:sz="0" w:space="0" w:color="auto"/>
            <w:bottom w:val="none" w:sz="0" w:space="0" w:color="auto"/>
            <w:right w:val="none" w:sz="0" w:space="0" w:color="auto"/>
          </w:divBdr>
        </w:div>
      </w:divsChild>
    </w:div>
    <w:div w:id="1888947836">
      <w:bodyDiv w:val="1"/>
      <w:marLeft w:val="0"/>
      <w:marRight w:val="0"/>
      <w:marTop w:val="0"/>
      <w:marBottom w:val="0"/>
      <w:divBdr>
        <w:top w:val="none" w:sz="0" w:space="0" w:color="auto"/>
        <w:left w:val="none" w:sz="0" w:space="0" w:color="auto"/>
        <w:bottom w:val="none" w:sz="0" w:space="0" w:color="auto"/>
        <w:right w:val="none" w:sz="0" w:space="0" w:color="auto"/>
      </w:divBdr>
      <w:divsChild>
        <w:div w:id="516771541">
          <w:marLeft w:val="446"/>
          <w:marRight w:val="0"/>
          <w:marTop w:val="0"/>
          <w:marBottom w:val="0"/>
          <w:divBdr>
            <w:top w:val="none" w:sz="0" w:space="0" w:color="auto"/>
            <w:left w:val="none" w:sz="0" w:space="0" w:color="auto"/>
            <w:bottom w:val="none" w:sz="0" w:space="0" w:color="auto"/>
            <w:right w:val="none" w:sz="0" w:space="0" w:color="auto"/>
          </w:divBdr>
        </w:div>
      </w:divsChild>
    </w:div>
    <w:div w:id="1923758251">
      <w:bodyDiv w:val="1"/>
      <w:marLeft w:val="0"/>
      <w:marRight w:val="0"/>
      <w:marTop w:val="0"/>
      <w:marBottom w:val="0"/>
      <w:divBdr>
        <w:top w:val="none" w:sz="0" w:space="0" w:color="auto"/>
        <w:left w:val="none" w:sz="0" w:space="0" w:color="auto"/>
        <w:bottom w:val="none" w:sz="0" w:space="0" w:color="auto"/>
        <w:right w:val="none" w:sz="0" w:space="0" w:color="auto"/>
      </w:divBdr>
      <w:divsChild>
        <w:div w:id="1268124821">
          <w:marLeft w:val="446"/>
          <w:marRight w:val="0"/>
          <w:marTop w:val="0"/>
          <w:marBottom w:val="0"/>
          <w:divBdr>
            <w:top w:val="none" w:sz="0" w:space="0" w:color="auto"/>
            <w:left w:val="none" w:sz="0" w:space="0" w:color="auto"/>
            <w:bottom w:val="none" w:sz="0" w:space="0" w:color="auto"/>
            <w:right w:val="none" w:sz="0" w:space="0" w:color="auto"/>
          </w:divBdr>
        </w:div>
        <w:div w:id="1063917486">
          <w:marLeft w:val="446"/>
          <w:marRight w:val="0"/>
          <w:marTop w:val="0"/>
          <w:marBottom w:val="0"/>
          <w:divBdr>
            <w:top w:val="none" w:sz="0" w:space="0" w:color="auto"/>
            <w:left w:val="none" w:sz="0" w:space="0" w:color="auto"/>
            <w:bottom w:val="none" w:sz="0" w:space="0" w:color="auto"/>
            <w:right w:val="none" w:sz="0" w:space="0" w:color="auto"/>
          </w:divBdr>
        </w:div>
        <w:div w:id="532117899">
          <w:marLeft w:val="446"/>
          <w:marRight w:val="0"/>
          <w:marTop w:val="0"/>
          <w:marBottom w:val="0"/>
          <w:divBdr>
            <w:top w:val="none" w:sz="0" w:space="0" w:color="auto"/>
            <w:left w:val="none" w:sz="0" w:space="0" w:color="auto"/>
            <w:bottom w:val="none" w:sz="0" w:space="0" w:color="auto"/>
            <w:right w:val="none" w:sz="0" w:space="0" w:color="auto"/>
          </w:divBdr>
        </w:div>
        <w:div w:id="832262248">
          <w:marLeft w:val="446"/>
          <w:marRight w:val="0"/>
          <w:marTop w:val="0"/>
          <w:marBottom w:val="0"/>
          <w:divBdr>
            <w:top w:val="none" w:sz="0" w:space="0" w:color="auto"/>
            <w:left w:val="none" w:sz="0" w:space="0" w:color="auto"/>
            <w:bottom w:val="none" w:sz="0" w:space="0" w:color="auto"/>
            <w:right w:val="none" w:sz="0" w:space="0" w:color="auto"/>
          </w:divBdr>
        </w:div>
        <w:div w:id="1737630800">
          <w:marLeft w:val="446"/>
          <w:marRight w:val="0"/>
          <w:marTop w:val="0"/>
          <w:marBottom w:val="0"/>
          <w:divBdr>
            <w:top w:val="none" w:sz="0" w:space="0" w:color="auto"/>
            <w:left w:val="none" w:sz="0" w:space="0" w:color="auto"/>
            <w:bottom w:val="none" w:sz="0" w:space="0" w:color="auto"/>
            <w:right w:val="none" w:sz="0" w:space="0" w:color="auto"/>
          </w:divBdr>
        </w:div>
        <w:div w:id="1158691470">
          <w:marLeft w:val="446"/>
          <w:marRight w:val="0"/>
          <w:marTop w:val="0"/>
          <w:marBottom w:val="0"/>
          <w:divBdr>
            <w:top w:val="none" w:sz="0" w:space="0" w:color="auto"/>
            <w:left w:val="none" w:sz="0" w:space="0" w:color="auto"/>
            <w:bottom w:val="none" w:sz="0" w:space="0" w:color="auto"/>
            <w:right w:val="none" w:sz="0" w:space="0" w:color="auto"/>
          </w:divBdr>
        </w:div>
      </w:divsChild>
    </w:div>
    <w:div w:id="200685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47</cp:revision>
  <dcterms:created xsi:type="dcterms:W3CDTF">2020-06-12T07:45:00Z</dcterms:created>
  <dcterms:modified xsi:type="dcterms:W3CDTF">2020-06-12T08:31:00Z</dcterms:modified>
</cp:coreProperties>
</file>