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954EC4" w:rsidRPr="00833C0E" w:rsidRDefault="00B528E0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9364B9">
              <w:rPr>
                <w:b/>
                <w:sz w:val="28"/>
                <w:szCs w:val="28"/>
              </w:rPr>
              <w:t>20</w:t>
            </w:r>
            <w:r w:rsidRPr="00833C0E">
              <w:rPr>
                <w:b/>
                <w:sz w:val="28"/>
                <w:szCs w:val="28"/>
              </w:rPr>
              <w:t>/</w:t>
            </w:r>
            <w:r w:rsidR="009364B9">
              <w:rPr>
                <w:b/>
                <w:sz w:val="28"/>
                <w:szCs w:val="28"/>
              </w:rPr>
              <w:t>04</w:t>
            </w:r>
            <w:r w:rsidRPr="00833C0E">
              <w:rPr>
                <w:b/>
                <w:sz w:val="28"/>
                <w:szCs w:val="28"/>
              </w:rPr>
              <w:t>/</w:t>
            </w:r>
            <w:r w:rsidR="009364B9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9A3C60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3C60" w:rsidRPr="009A3C60">
              <w:rPr>
                <w:sz w:val="24"/>
              </w:rPr>
              <w:t xml:space="preserve">Electric Power Distribution and Utilization 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3C60">
              <w:rPr>
                <w:sz w:val="24"/>
                <w:szCs w:val="24"/>
              </w:rPr>
              <w:t>4</w:t>
            </w:r>
            <w:r w:rsidR="009A3C60" w:rsidRPr="009A3C60">
              <w:rPr>
                <w:sz w:val="24"/>
                <w:szCs w:val="24"/>
                <w:vertAlign w:val="superscript"/>
              </w:rPr>
              <w:t>th</w:t>
            </w:r>
            <w:r w:rsidR="00742C02">
              <w:rPr>
                <w:sz w:val="24"/>
                <w:szCs w:val="24"/>
              </w:rPr>
              <w:t xml:space="preserve"> </w:t>
            </w:r>
            <w:r w:rsidR="009A3C60">
              <w:rPr>
                <w:sz w:val="24"/>
              </w:rPr>
              <w:t>(B</w:t>
            </w:r>
            <w:r w:rsidR="00336414">
              <w:rPr>
                <w:sz w:val="24"/>
              </w:rPr>
              <w:t xml:space="preserve"> </w:t>
            </w:r>
            <w:r w:rsidR="009A3C60">
              <w:rPr>
                <w:sz w:val="24"/>
              </w:rPr>
              <w:t>Tech)</w: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833C0E">
              <w:rPr>
                <w:sz w:val="24"/>
                <w:szCs w:val="24"/>
              </w:rPr>
              <w:t>30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742C02" w:rsidRDefault="00742C02"/>
    <w:p w:rsidR="00742C02" w:rsidRDefault="00742C02"/>
    <w:tbl>
      <w:tblPr>
        <w:tblStyle w:val="TableGrid"/>
        <w:tblW w:w="6191" w:type="pct"/>
        <w:tblInd w:w="-1085" w:type="dxa"/>
        <w:tblLayout w:type="fixed"/>
        <w:tblLook w:val="04A0" w:firstRow="1" w:lastRow="0" w:firstColumn="1" w:lastColumn="0" w:noHBand="0" w:noVBand="1"/>
      </w:tblPr>
      <w:tblGrid>
        <w:gridCol w:w="636"/>
        <w:gridCol w:w="609"/>
        <w:gridCol w:w="8908"/>
        <w:gridCol w:w="1424"/>
      </w:tblGrid>
      <w:tr w:rsidR="00742C02" w:rsidRPr="00833C0E" w:rsidTr="007B0E5D">
        <w:trPr>
          <w:trHeight w:val="1040"/>
        </w:trPr>
        <w:tc>
          <w:tcPr>
            <w:tcW w:w="636" w:type="dxa"/>
            <w:vMerge w:val="restart"/>
          </w:tcPr>
          <w:p w:rsidR="00276E4E" w:rsidRDefault="00276E4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Q1.</w:t>
            </w:r>
          </w:p>
        </w:tc>
        <w:tc>
          <w:tcPr>
            <w:tcW w:w="609" w:type="dxa"/>
          </w:tcPr>
          <w:p w:rsidR="00276E4E" w:rsidRDefault="00276E4E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(a)</w:t>
            </w:r>
          </w:p>
        </w:tc>
        <w:tc>
          <w:tcPr>
            <w:tcW w:w="8908" w:type="dxa"/>
          </w:tcPr>
          <w:p w:rsidR="00742C02" w:rsidRPr="00455C40" w:rsidRDefault="000B01B4" w:rsidP="00C750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B01B4">
              <w:rPr>
                <w:rFonts w:ascii="Times New Roman" w:hAnsi="Times New Roman"/>
                <w:bCs/>
                <w:sz w:val="24"/>
              </w:rPr>
              <w:t xml:space="preserve">It is often difficult to draw a line between the </w:t>
            </w:r>
            <w:r w:rsidR="007B0E5D">
              <w:rPr>
                <w:rFonts w:ascii="Times New Roman" w:hAnsi="Times New Roman"/>
                <w:bCs/>
                <w:sz w:val="24"/>
              </w:rPr>
              <w:t xml:space="preserve">power </w:t>
            </w:r>
            <w:r w:rsidRPr="000B01B4">
              <w:rPr>
                <w:rFonts w:ascii="Times New Roman" w:hAnsi="Times New Roman"/>
                <w:bCs/>
                <w:sz w:val="24"/>
              </w:rPr>
              <w:t xml:space="preserve">transmission and </w:t>
            </w:r>
            <w:r w:rsidR="007B0E5D">
              <w:rPr>
                <w:rFonts w:ascii="Times New Roman" w:hAnsi="Times New Roman"/>
                <w:bCs/>
                <w:sz w:val="24"/>
              </w:rPr>
              <w:t xml:space="preserve">power </w:t>
            </w:r>
            <w:r w:rsidRPr="000B01B4">
              <w:rPr>
                <w:rFonts w:ascii="Times New Roman" w:hAnsi="Times New Roman"/>
                <w:bCs/>
                <w:sz w:val="24"/>
              </w:rPr>
              <w:t>distribution systems</w:t>
            </w:r>
            <w:r>
              <w:rPr>
                <w:rFonts w:ascii="Times New Roman" w:hAnsi="Times New Roman"/>
                <w:bCs/>
                <w:sz w:val="24"/>
              </w:rPr>
              <w:t>. However, w</w:t>
            </w:r>
            <w:r w:rsidR="005041FA">
              <w:rPr>
                <w:rFonts w:ascii="Times New Roman" w:hAnsi="Times New Roman"/>
                <w:bCs/>
                <w:sz w:val="24"/>
              </w:rPr>
              <w:t>hat are the different factors on the basis of which a power distribution system can be differenti</w:t>
            </w:r>
            <w:bookmarkStart w:id="0" w:name="_GoBack"/>
            <w:bookmarkEnd w:id="0"/>
            <w:r w:rsidR="005041FA">
              <w:rPr>
                <w:rFonts w:ascii="Times New Roman" w:hAnsi="Times New Roman"/>
                <w:bCs/>
                <w:sz w:val="24"/>
              </w:rPr>
              <w:t>ated from a power transmission system?</w:t>
            </w:r>
            <w:r w:rsidR="00BF7E2A">
              <w:rPr>
                <w:rFonts w:ascii="Times New Roman" w:hAnsi="Times New Roman"/>
                <w:bCs/>
                <w:sz w:val="24"/>
              </w:rPr>
              <w:t xml:space="preserve"> Explain briefly.</w:t>
            </w:r>
          </w:p>
        </w:tc>
        <w:tc>
          <w:tcPr>
            <w:tcW w:w="1424" w:type="dxa"/>
          </w:tcPr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Marks 05</w:t>
            </w:r>
          </w:p>
        </w:tc>
      </w:tr>
      <w:tr w:rsidR="00742C02" w:rsidRPr="00833C0E" w:rsidTr="007B0E5D">
        <w:trPr>
          <w:trHeight w:val="1108"/>
        </w:trPr>
        <w:tc>
          <w:tcPr>
            <w:tcW w:w="636" w:type="dxa"/>
            <w:vMerge/>
          </w:tcPr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" w:type="dxa"/>
          </w:tcPr>
          <w:p w:rsidR="007B0E5D" w:rsidRDefault="007B0E5D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(b)</w:t>
            </w:r>
          </w:p>
        </w:tc>
        <w:tc>
          <w:tcPr>
            <w:tcW w:w="8908" w:type="dxa"/>
          </w:tcPr>
          <w:p w:rsidR="00EA63D7" w:rsidRDefault="00EA63D7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2C02" w:rsidRPr="00742C02" w:rsidRDefault="005041FA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Underground electrical system cannot be used for very large voltages. Justify this </w:t>
            </w:r>
            <w:r w:rsidR="007B0E5D">
              <w:rPr>
                <w:rFonts w:ascii="Times New Roman" w:hAnsi="Times New Roman"/>
                <w:sz w:val="24"/>
              </w:rPr>
              <w:t>statement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24" w:type="dxa"/>
          </w:tcPr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Marks 05</w:t>
            </w:r>
          </w:p>
        </w:tc>
      </w:tr>
      <w:tr w:rsidR="00742C02" w:rsidRPr="00833C0E" w:rsidTr="007B0E5D">
        <w:trPr>
          <w:trHeight w:val="1136"/>
        </w:trPr>
        <w:tc>
          <w:tcPr>
            <w:tcW w:w="636" w:type="dxa"/>
            <w:vMerge w:val="restart"/>
          </w:tcPr>
          <w:p w:rsidR="007B0E5D" w:rsidRDefault="007B0E5D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Q2.</w:t>
            </w:r>
          </w:p>
        </w:tc>
        <w:tc>
          <w:tcPr>
            <w:tcW w:w="609" w:type="dxa"/>
          </w:tcPr>
          <w:p w:rsidR="007B0E5D" w:rsidRDefault="007B0E5D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(a)</w:t>
            </w:r>
          </w:p>
        </w:tc>
        <w:tc>
          <w:tcPr>
            <w:tcW w:w="8908" w:type="dxa"/>
            <w:tcBorders>
              <w:top w:val="single" w:sz="4" w:space="0" w:color="auto"/>
            </w:tcBorders>
          </w:tcPr>
          <w:p w:rsidR="007B0E5D" w:rsidRDefault="007B0E5D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2C02" w:rsidRPr="00455C40" w:rsidRDefault="00BF7E2A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7E2A">
              <w:rPr>
                <w:rFonts w:ascii="Times New Roman" w:hAnsi="Times New Roman"/>
                <w:sz w:val="24"/>
              </w:rPr>
              <w:t>Now-a-days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BF7E2A">
              <w:rPr>
                <w:rFonts w:ascii="Times New Roman" w:hAnsi="Times New Roman"/>
                <w:sz w:val="24"/>
              </w:rPr>
              <w:t xml:space="preserve"> electrical energy is generated, transmitted and distributed </w:t>
            </w:r>
            <w:r>
              <w:rPr>
                <w:rFonts w:ascii="Times New Roman" w:hAnsi="Times New Roman"/>
                <w:sz w:val="24"/>
              </w:rPr>
              <w:t>in the form of alternating cur</w:t>
            </w:r>
            <w:r w:rsidRPr="00BF7E2A">
              <w:rPr>
                <w:rFonts w:ascii="Times New Roman" w:hAnsi="Times New Roman"/>
                <w:sz w:val="24"/>
              </w:rPr>
              <w:t>rent.</w:t>
            </w:r>
            <w:r>
              <w:rPr>
                <w:rFonts w:ascii="Times New Roman" w:hAnsi="Times New Roman"/>
                <w:sz w:val="24"/>
              </w:rPr>
              <w:t xml:space="preserve"> Justify this statement.</w:t>
            </w:r>
          </w:p>
        </w:tc>
        <w:tc>
          <w:tcPr>
            <w:tcW w:w="1424" w:type="dxa"/>
          </w:tcPr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Marks 05</w:t>
            </w:r>
          </w:p>
        </w:tc>
      </w:tr>
      <w:tr w:rsidR="00742C02" w:rsidRPr="00833C0E" w:rsidTr="007B0E5D">
        <w:trPr>
          <w:trHeight w:val="1241"/>
        </w:trPr>
        <w:tc>
          <w:tcPr>
            <w:tcW w:w="636" w:type="dxa"/>
            <w:vMerge/>
          </w:tcPr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" w:type="dxa"/>
          </w:tcPr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(b)</w:t>
            </w:r>
          </w:p>
        </w:tc>
        <w:tc>
          <w:tcPr>
            <w:tcW w:w="8908" w:type="dxa"/>
          </w:tcPr>
          <w:p w:rsidR="00742C02" w:rsidRPr="00455C40" w:rsidRDefault="00EA63D7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63D7">
              <w:rPr>
                <w:rFonts w:ascii="Times New Roman" w:hAnsi="Times New Roman"/>
                <w:sz w:val="24"/>
              </w:rPr>
              <w:t xml:space="preserve">It is </w:t>
            </w:r>
            <w:r>
              <w:rPr>
                <w:rFonts w:ascii="Times New Roman" w:hAnsi="Times New Roman"/>
                <w:sz w:val="24"/>
              </w:rPr>
              <w:t>evident</w:t>
            </w:r>
            <w:r w:rsidRPr="00EA63D7">
              <w:rPr>
                <w:rFonts w:ascii="Times New Roman" w:hAnsi="Times New Roman"/>
                <w:sz w:val="24"/>
              </w:rPr>
              <w:t xml:space="preserve"> from comparison that </w:t>
            </w:r>
            <w:r>
              <w:rPr>
                <w:rFonts w:ascii="Times New Roman" w:hAnsi="Times New Roman"/>
                <w:sz w:val="24"/>
              </w:rPr>
              <w:t>both overhead and underground</w:t>
            </w:r>
            <w:r w:rsidRPr="00EA63D7">
              <w:rPr>
                <w:rFonts w:ascii="Times New Roman" w:hAnsi="Times New Roman"/>
                <w:sz w:val="24"/>
              </w:rPr>
              <w:t xml:space="preserve"> system has </w:t>
            </w:r>
            <w:r>
              <w:rPr>
                <w:rFonts w:ascii="Times New Roman" w:hAnsi="Times New Roman"/>
                <w:sz w:val="24"/>
              </w:rPr>
              <w:t>its own advantages and disadvantages. However, what are the few factors on the basis of which overhead system may be pr</w:t>
            </w:r>
            <w:r w:rsidR="0084155D">
              <w:rPr>
                <w:rFonts w:ascii="Times New Roman" w:hAnsi="Times New Roman"/>
                <w:sz w:val="24"/>
              </w:rPr>
              <w:t>eferred over underground system?</w:t>
            </w:r>
          </w:p>
        </w:tc>
        <w:tc>
          <w:tcPr>
            <w:tcW w:w="1424" w:type="dxa"/>
          </w:tcPr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Marks 05</w:t>
            </w:r>
          </w:p>
        </w:tc>
      </w:tr>
      <w:tr w:rsidR="00742C02" w:rsidRPr="00833C0E" w:rsidTr="007B0E5D">
        <w:trPr>
          <w:trHeight w:val="1203"/>
        </w:trPr>
        <w:tc>
          <w:tcPr>
            <w:tcW w:w="636" w:type="dxa"/>
            <w:vMerge w:val="restart"/>
          </w:tcPr>
          <w:p w:rsidR="007B0E5D" w:rsidRDefault="007B0E5D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Q3.</w:t>
            </w:r>
          </w:p>
        </w:tc>
        <w:tc>
          <w:tcPr>
            <w:tcW w:w="609" w:type="dxa"/>
          </w:tcPr>
          <w:p w:rsidR="007B0E5D" w:rsidRDefault="007B0E5D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(a)</w:t>
            </w:r>
          </w:p>
        </w:tc>
        <w:tc>
          <w:tcPr>
            <w:tcW w:w="8908" w:type="dxa"/>
          </w:tcPr>
          <w:p w:rsidR="007B0E5D" w:rsidRDefault="007B0E5D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2C02" w:rsidRPr="00455C40" w:rsidRDefault="007B0E5D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Ring main scheme of connection is more reliable as compared to radial system but is less reliable as compared to interconnected system. Justify this statement.</w:t>
            </w:r>
          </w:p>
        </w:tc>
        <w:tc>
          <w:tcPr>
            <w:tcW w:w="1424" w:type="dxa"/>
          </w:tcPr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Marks 05</w:t>
            </w:r>
          </w:p>
        </w:tc>
      </w:tr>
      <w:tr w:rsidR="00742C02" w:rsidRPr="00833C0E" w:rsidTr="007B0E5D">
        <w:trPr>
          <w:trHeight w:val="1081"/>
        </w:trPr>
        <w:tc>
          <w:tcPr>
            <w:tcW w:w="636" w:type="dxa"/>
            <w:vMerge/>
          </w:tcPr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" w:type="dxa"/>
          </w:tcPr>
          <w:p w:rsidR="007B0E5D" w:rsidRDefault="007B0E5D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(b)</w:t>
            </w:r>
          </w:p>
        </w:tc>
        <w:tc>
          <w:tcPr>
            <w:tcW w:w="8908" w:type="dxa"/>
          </w:tcPr>
          <w:p w:rsidR="007B0E5D" w:rsidRDefault="007B0E5D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42C02" w:rsidRPr="00455C40" w:rsidRDefault="007B0E5D" w:rsidP="00C7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Why is it</w:t>
            </w:r>
            <w:r w:rsidRPr="007B0E5D">
              <w:rPr>
                <w:rFonts w:ascii="Times New Roman" w:hAnsi="Times New Roman"/>
                <w:sz w:val="24"/>
              </w:rPr>
              <w:t xml:space="preserve"> important requirement of</w:t>
            </w:r>
            <w:r>
              <w:rPr>
                <w:rFonts w:ascii="Times New Roman" w:hAnsi="Times New Roman"/>
                <w:sz w:val="24"/>
              </w:rPr>
              <w:t xml:space="preserve"> a good distribution system that voltage varia</w:t>
            </w:r>
            <w:r w:rsidRPr="007B0E5D">
              <w:rPr>
                <w:rFonts w:ascii="Times New Roman" w:hAnsi="Times New Roman"/>
                <w:sz w:val="24"/>
              </w:rPr>
              <w:t>tions at consumer’s terminals should be as low as possible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C40">
              <w:rPr>
                <w:rFonts w:ascii="Times New Roman" w:hAnsi="Times New Roman"/>
                <w:b/>
                <w:sz w:val="24"/>
              </w:rPr>
              <w:t>Marks 05</w:t>
            </w:r>
          </w:p>
          <w:p w:rsidR="00742C02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2C02" w:rsidRPr="00455C40" w:rsidRDefault="00742C02" w:rsidP="007B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55C40" w:rsidRPr="00455C40" w:rsidRDefault="00455C40" w:rsidP="00455C40">
      <w:pPr>
        <w:rPr>
          <w:sz w:val="2"/>
          <w:szCs w:val="2"/>
        </w:rPr>
      </w:pPr>
    </w:p>
    <w:sectPr w:rsidR="00455C40" w:rsidRPr="00455C40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399"/>
    <w:multiLevelType w:val="hybridMultilevel"/>
    <w:tmpl w:val="FC44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B01B4"/>
    <w:rsid w:val="001C272F"/>
    <w:rsid w:val="002227E5"/>
    <w:rsid w:val="00251F98"/>
    <w:rsid w:val="00276E4E"/>
    <w:rsid w:val="00336414"/>
    <w:rsid w:val="0035373F"/>
    <w:rsid w:val="00455C40"/>
    <w:rsid w:val="005041FA"/>
    <w:rsid w:val="006535AA"/>
    <w:rsid w:val="00742C02"/>
    <w:rsid w:val="007B0E5D"/>
    <w:rsid w:val="00833C0E"/>
    <w:rsid w:val="0084155D"/>
    <w:rsid w:val="009364B9"/>
    <w:rsid w:val="00954EC4"/>
    <w:rsid w:val="009A0382"/>
    <w:rsid w:val="009A3C60"/>
    <w:rsid w:val="009F4084"/>
    <w:rsid w:val="00B528E0"/>
    <w:rsid w:val="00BF7E2A"/>
    <w:rsid w:val="00C750F5"/>
    <w:rsid w:val="00D67C95"/>
    <w:rsid w:val="00E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Dell</cp:lastModifiedBy>
  <cp:revision>21</cp:revision>
  <dcterms:created xsi:type="dcterms:W3CDTF">2020-04-08T06:45:00Z</dcterms:created>
  <dcterms:modified xsi:type="dcterms:W3CDTF">2020-04-18T04:27:00Z</dcterms:modified>
</cp:coreProperties>
</file>