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3FAB" w14:textId="5C84A653" w:rsidR="00AC6C0F" w:rsidRDefault="00AC6C0F" w:rsidP="00AC6C0F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C6C0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INSTRUCTIONS </w:t>
      </w:r>
    </w:p>
    <w:p w14:paraId="1611B27B" w14:textId="77777777" w:rsidR="009E3828" w:rsidRPr="009E3828" w:rsidRDefault="00AC6C0F" w:rsidP="009E3828">
      <w:pPr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Read </w:t>
      </w:r>
      <w:r w:rsidR="009E3828" w:rsidRPr="009E3828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9E3828" w:rsidRPr="009E3828">
        <w:rPr>
          <w:rFonts w:asciiTheme="majorBidi" w:hAnsiTheme="majorBidi" w:cstheme="majorBidi"/>
          <w:b/>
          <w:bCs/>
          <w:i/>
          <w:iCs/>
          <w:sz w:val="24"/>
          <w:szCs w:val="24"/>
        </w:rPr>
        <w:t>The Marketing Research Process”</w:t>
      </w:r>
      <w:r w:rsidR="009E3828"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handout, understand its steps and sub-points, then make a </w:t>
      </w:r>
      <w:r w:rsidR="009E3828" w:rsidRPr="009E3828">
        <w:rPr>
          <w:rFonts w:asciiTheme="majorBidi" w:hAnsiTheme="majorBidi" w:cstheme="majorBidi"/>
          <w:b/>
          <w:bCs/>
          <w:i/>
          <w:iCs/>
          <w:sz w:val="24"/>
          <w:szCs w:val="24"/>
        </w:rPr>
        <w:t>TABLE</w:t>
      </w:r>
      <w:r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 of all these steps and sub-points and </w:t>
      </w:r>
      <w:r w:rsidRPr="009E382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start </w:t>
      </w:r>
      <w:r w:rsidR="009E3828" w:rsidRPr="009E382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identifying</w:t>
      </w:r>
      <w:r w:rsidRPr="009E382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and classifying</w:t>
      </w:r>
      <w:r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E3828"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all those steps in the following readings. </w:t>
      </w:r>
    </w:p>
    <w:p w14:paraId="21095E08" w14:textId="4DCEEAC7" w:rsidR="009E3828" w:rsidRPr="009E3828" w:rsidRDefault="009E3828" w:rsidP="009E3828">
      <w:pPr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E3828">
        <w:rPr>
          <w:rFonts w:asciiTheme="majorBidi" w:hAnsiTheme="majorBidi" w:cstheme="majorBidi"/>
          <w:i/>
          <w:iCs/>
          <w:sz w:val="24"/>
          <w:szCs w:val="24"/>
        </w:rPr>
        <w:t>Make separate table for each of these readings (6)</w:t>
      </w:r>
    </w:p>
    <w:p w14:paraId="76FAF4B3" w14:textId="6B2D6C06" w:rsidR="00AC6C0F" w:rsidRPr="009E3828" w:rsidRDefault="009E3828" w:rsidP="009E3828">
      <w:pPr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Take help from presentation handouts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 w:rsidRPr="009E3828">
        <w:rPr>
          <w:rFonts w:asciiTheme="majorBidi" w:hAnsiTheme="majorBidi" w:cstheme="majorBidi"/>
          <w:i/>
          <w:iCs/>
          <w:sz w:val="24"/>
          <w:szCs w:val="24"/>
        </w:rPr>
        <w:t xml:space="preserve"> gave also take help from the internet. </w:t>
      </w:r>
    </w:p>
    <w:p w14:paraId="2FC428EE" w14:textId="1B720A03" w:rsidR="00E40DC1" w:rsidRPr="009E3828" w:rsidRDefault="00E40DC1" w:rsidP="009E38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828">
        <w:rPr>
          <w:rFonts w:asciiTheme="majorBidi" w:hAnsiTheme="majorBidi" w:cstheme="majorBidi"/>
          <w:sz w:val="24"/>
          <w:szCs w:val="24"/>
        </w:rPr>
        <w:t xml:space="preserve">BOEING: TAKING FLIGHT </w:t>
      </w:r>
    </w:p>
    <w:p w14:paraId="16343774" w14:textId="77777777" w:rsidR="009E3828" w:rsidRPr="009E3828" w:rsidRDefault="009E3828" w:rsidP="009E38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828">
        <w:rPr>
          <w:rFonts w:asciiTheme="majorBidi" w:hAnsiTheme="majorBidi" w:cstheme="majorBidi"/>
          <w:sz w:val="24"/>
          <w:szCs w:val="24"/>
        </w:rPr>
        <w:t>Scion: The Illustrious Offspring of Toyota</w:t>
      </w:r>
    </w:p>
    <w:p w14:paraId="7969143F" w14:textId="77777777" w:rsidR="009E3828" w:rsidRPr="009E3828" w:rsidRDefault="009E3828" w:rsidP="009E38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E3828">
        <w:rPr>
          <w:rFonts w:asciiTheme="majorBidi" w:hAnsiTheme="majorBidi" w:cstheme="majorBidi"/>
          <w:sz w:val="24"/>
          <w:szCs w:val="24"/>
        </w:rPr>
        <w:t>Fast . . . Fruit?</w:t>
      </w:r>
    </w:p>
    <w:p w14:paraId="3D753D0C" w14:textId="77777777" w:rsidR="009E3828" w:rsidRPr="009E3828" w:rsidRDefault="009E3828" w:rsidP="009E382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E3828">
        <w:rPr>
          <w:rFonts w:asciiTheme="majorBidi" w:hAnsiTheme="majorBidi" w:cstheme="majorBidi"/>
          <w:sz w:val="24"/>
          <w:szCs w:val="24"/>
        </w:rPr>
        <w:t xml:space="preserve">Crunchy Nut Red Adds Color to Kellogg’s Sales </w:t>
      </w:r>
    </w:p>
    <w:p w14:paraId="00F6C6C5" w14:textId="6FC5D383" w:rsidR="009E3828" w:rsidRPr="009E3828" w:rsidRDefault="009E3828" w:rsidP="009E38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828">
        <w:rPr>
          <w:rFonts w:asciiTheme="majorBidi" w:hAnsiTheme="majorBidi" w:cstheme="majorBidi"/>
          <w:sz w:val="24"/>
          <w:szCs w:val="24"/>
        </w:rPr>
        <w:t>Marriott International, Inc.</w:t>
      </w:r>
    </w:p>
    <w:p w14:paraId="08DA72F2" w14:textId="77777777" w:rsidR="009E3828" w:rsidRPr="009E3828" w:rsidRDefault="009E3828" w:rsidP="009E382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E3828">
        <w:rPr>
          <w:rFonts w:asciiTheme="majorBidi" w:hAnsiTheme="majorBidi" w:cstheme="majorBidi"/>
          <w:sz w:val="24"/>
          <w:szCs w:val="24"/>
        </w:rPr>
        <w:t xml:space="preserve">Starbucks: Buck-Up in Japan </w:t>
      </w:r>
    </w:p>
    <w:p w14:paraId="13504101" w14:textId="77777777" w:rsidR="009E3828" w:rsidRPr="009E3828" w:rsidRDefault="009E3828" w:rsidP="00E40DC1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sectPr w:rsidR="009E3828" w:rsidRPr="009E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3AA4"/>
    <w:multiLevelType w:val="hybridMultilevel"/>
    <w:tmpl w:val="C830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0E66"/>
    <w:multiLevelType w:val="hybridMultilevel"/>
    <w:tmpl w:val="13F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1"/>
    <w:rsid w:val="001079EE"/>
    <w:rsid w:val="00972641"/>
    <w:rsid w:val="009E3828"/>
    <w:rsid w:val="00AC6C0F"/>
    <w:rsid w:val="00B566D2"/>
    <w:rsid w:val="00E40DC1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B52D"/>
  <w15:chartTrackingRefBased/>
  <w15:docId w15:val="{12657B75-812D-48B5-821B-A7A67E0D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</dc:creator>
  <cp:keywords/>
  <dc:description/>
  <cp:lastModifiedBy>Waseem Khan</cp:lastModifiedBy>
  <cp:revision>2</cp:revision>
  <dcterms:created xsi:type="dcterms:W3CDTF">2020-04-13T06:21:00Z</dcterms:created>
  <dcterms:modified xsi:type="dcterms:W3CDTF">2020-04-13T06:21:00Z</dcterms:modified>
</cp:coreProperties>
</file>