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59"/>
        <w:ind w:right="4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DT 4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  <w:vertAlign w:val="superscript"/>
        </w:rPr>
        <w:t xml:space="preserve">th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Course Title: General Pharmacology II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Student Name: TAUSEEF ANWAR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Student ID: 14453</w:t>
      </w:r>
      <w:r>
        <w:rPr>
          <w:rFonts w:ascii="Times New Roman" w:hAnsi="Times New Roman" w:cs="Times New Roman" w:eastAsia="Times New Roman"/>
          <w:b/>
          <w:color w:val="00B050"/>
          <w:spacing w:val="0"/>
          <w:position w:val="0"/>
          <w:sz w:val="28"/>
          <w:shd w:fill="auto" w:val="clear"/>
        </w:rPr>
        <w:t xml:space="preserve">                        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ab/>
        <w:tab/>
        <w:tab/>
        <w:tab/>
        <w:tab/>
        <w:tab/>
        <w:t xml:space="preserve"> 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ab/>
        <w:tab/>
        <w:tab/>
        <w:tab/>
        <w:tab/>
        <w:tab/>
        <w:tab/>
        <w:t xml:space="preserve">             </w:t>
        <w:tab/>
        <w:tab/>
        <w:tab/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Note: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Attempt all questions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Each question carry equal marks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Pay attention to every point of question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Give to the point answers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Extra detail may leads to marks deduction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0"/>
          <w:shd w:fill="auto" w:val="clear"/>
        </w:rPr>
        <w:t xml:space="preserve">1)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(a)</w:t>
        <w:tab/>
        <w:t xml:space="preserve"> Differentiate between type I and type II diabetes mellitus 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Ans: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Differentiate between type I and type II diabetes mellitus :</w:t>
      </w:r>
    </w:p>
    <w:tbl>
      <w:tblPr>
        <w:tblInd w:w="108" w:type="dxa"/>
      </w:tblPr>
      <w:tblGrid>
        <w:gridCol w:w="4513"/>
        <w:gridCol w:w="4513"/>
      </w:tblGrid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Type I 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Type II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Occurs in childhood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Mainly in elderly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Not obese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Overweight/obese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No immediate family history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Usually family history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Short duration of symptoms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Symptoms may present longer time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Insulin required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Insulin not necessarily required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Immunological attack against beta cell in liver</w:t>
            </w:r>
          </w:p>
        </w:tc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Body resistance to insulin</w:t>
            </w:r>
          </w:p>
        </w:tc>
      </w:tr>
    </w:tbl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(b)</w:t>
        <w:tab/>
        <w:t xml:space="preserve">As per your opinion which of the insulin delivery device is more effective and why?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Ans: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4"/>
          <w:shd w:fill="auto" w:val="clear"/>
        </w:rPr>
        <w:t xml:space="preserve">Continues Subcutaneous Insulin Infusion Device: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Is more effective because it has an automatic and manual sitting in which the insulin is induced to body according to needs, so the hypoglycemia and hyperglycemia conditions are not occurs.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Also avoid multiple daily injections.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And not irritate the patient.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2)</w:t>
      </w:r>
    </w:p>
    <w:p>
      <w:pPr>
        <w:spacing w:before="0" w:after="160" w:line="259"/>
        <w:ind w:right="0" w:left="3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(a)Explain the role of vitamin K in blood clotting and treatment of bleeding disorders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Ans: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Vitamin k has an important role in clot formation, the formation of clotting factors (I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I, VII, IX and X) are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dependent on vitamin k  without vitamin k they are not produced 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Also its own formation is dependent on vitamin k epoxide reductase.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 short blood clotting is not occurs without vitamin k.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Treatment of bleeding disorder :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Treatment involves administration of vitamin k,  preformed clotting factors and antiplasmin drugs.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  <w:t xml:space="preserve">Role of vitamin k in bleeding disorder;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Vitamin k involves in formation of different coagulation factors which is responsible for blood clot formation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(b) What does thrombolytic agents mean? Explain with example 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Ans : These are substances that splits or break the clot(thrombus).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They dissolve  a clot (thrombus) and reopen an artery or vein.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Thrombolytic agents may be used to treat a heart attack, stroke, deep vein thrombosis , pulmonary embolism, and occlusion of a peripheral artery or indwelling catheter.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All thrombolytic agents are serine proteases (they digest protein) and convert plasminogen to plasmin which breaks down the fibrinogen and fibrin and dissolves the clot. 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object w:dxaOrig="4798" w:dyaOrig="2713">
          <v:rect xmlns:o="urn:schemas-microsoft-com:office:office" xmlns:v="urn:schemas-microsoft-com:vml" id="rectole0000000000" style="width:239.900000pt;height:135.6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3)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(a)Explain the effects and adverse effects of organic nitrates in angina pectoris.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Ans : Organic nitrates has two effects at therapeutic dose :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Dilation of the large veins resulting in pooling of blood in the veins which diminish the preload and reduce the work of heart.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Dilates the coronary vasculature providing increased blood supply to the heart muscle.</w:t>
      </w:r>
    </w:p>
    <w:p>
      <w:pPr>
        <w:numPr>
          <w:ilvl w:val="0"/>
          <w:numId w:val="23"/>
        </w:numPr>
        <w:spacing w:before="0" w:after="160" w:line="259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Preload decrease</w:t>
      </w:r>
    </w:p>
    <w:p>
      <w:pPr>
        <w:numPr>
          <w:ilvl w:val="0"/>
          <w:numId w:val="23"/>
        </w:numPr>
        <w:spacing w:before="0" w:after="160" w:line="259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After load decrease</w:t>
      </w:r>
    </w:p>
    <w:p>
      <w:pPr>
        <w:numPr>
          <w:ilvl w:val="0"/>
          <w:numId w:val="23"/>
        </w:numPr>
        <w:spacing w:before="0" w:after="160" w:line="259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Relieving vasospasm</w:t>
      </w:r>
    </w:p>
    <w:p>
      <w:pPr>
        <w:numPr>
          <w:ilvl w:val="0"/>
          <w:numId w:val="23"/>
        </w:numPr>
        <w:spacing w:before="0" w:after="160" w:line="259"/>
        <w:ind w:right="0" w:left="108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Redistribution of blood flow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7937" w:dyaOrig="4474">
          <v:rect xmlns:o="urn:schemas-microsoft-com:office:office" xmlns:v="urn:schemas-microsoft-com:vml" id="rectole0000000001" style="width:396.850000pt;height:223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Adverse effects of Nitrates :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Nitrates can cause headache in about 30% to 60% of patients because of the pronounced vasodilation.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High dose can cause posture hypotension, flushing and tachycardia.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(b)Write down the treatment algorithm for improving symptoms of stable angina.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Ans :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4251" w:dyaOrig="3421">
          <v:rect xmlns:o="urn:schemas-microsoft-com:office:office" xmlns:v="urn:schemas-microsoft-com:vml" id="rectole0000000002" style="width:212.550000pt;height:171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4)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(a)Differentiate between primary and secondary hypertension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Ans :  In primary hypertension the origin is unknown while in the secondary hypertension the origin is known means the hypertension is caused by any other disease such as obesity etc.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(b)Explain the effect of renin on hypertension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Ans :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4"/>
          <w:shd w:fill="auto" w:val="clear"/>
        </w:rPr>
        <w:t xml:space="preserve">              The net effect of Renin on hypertension is to increased blood pressure.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Renin increase the hypertension in this way ;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Renin covert  the angiotensin I into angiotensin I I , in turn angiotensin II  help in the releasing of aldosterone , so aldosterone start sodium retention means reabsorbment of water which results in increasing of fluid volume so when fluid volume increase blood pressure also increases.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(c)What is the importance of pharmacological treatment of hypertension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Ans :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Pharmacological importance of hypertension:</w:t>
      </w:r>
    </w:p>
    <w:p>
      <w:pPr>
        <w:spacing w:before="0" w:after="160" w:line="259"/>
        <w:ind w:right="0" w:left="72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It is well known that high blood pressure increases the risk of heart attacks and strokes.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Also hypertension leads to so many diseases and lastly caused death of the patient.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Some drugs are very sensitive to blood pressure means that some drugs that increase the blood pressure and the patient has already hypertension so it can cause stroke or death.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4)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(a)Differentiate between right heart failure and left heart failure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Ans: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Difference Between </w:t>
      </w:r>
      <w:r>
        <w:rPr>
          <w:rFonts w:ascii="Times New Roman" w:hAnsi="Times New Roman" w:cs="Times New Roman" w:eastAsia="Times New Roman"/>
          <w:b/>
          <w:color w:val="004DBB"/>
          <w:spacing w:val="0"/>
          <w:position w:val="0"/>
          <w:sz w:val="28"/>
          <w:shd w:fill="auto" w:val="clear"/>
        </w:rPr>
        <w:t xml:space="preserve">right heart failure and left heart failure :</w:t>
      </w:r>
    </w:p>
    <w:tbl>
      <w:tblPr/>
      <w:tblGrid>
        <w:gridCol w:w="4513"/>
        <w:gridCol w:w="4514"/>
      </w:tblGrid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Right Heart Failure</w:t>
            </w:r>
          </w:p>
        </w:tc>
        <w:tc>
          <w:tcPr>
            <w:tcW w:w="45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Left Heart Failure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R. Atrium &amp; right ventricle unable to pump proper amount of blood</w:t>
            </w:r>
          </w:p>
        </w:tc>
        <w:tc>
          <w:tcPr>
            <w:tcW w:w="45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Left atrium &amp; left ventricle unable to pump proper amount of blood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Accumulation occurs in the peripheral tissues</w:t>
            </w:r>
          </w:p>
        </w:tc>
        <w:tc>
          <w:tcPr>
            <w:tcW w:w="45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Accumulation occurs in the lungs</w:t>
            </w:r>
          </w:p>
        </w:tc>
      </w:tr>
      <w:tr>
        <w:trPr>
          <w:trHeight w:val="1" w:hRule="atLeast"/>
          <w:jc w:val="left"/>
        </w:trPr>
        <w:tc>
          <w:tcPr>
            <w:tcW w:w="451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Depend on site of accumulation such as ankle edema, or organ congestion</w:t>
            </w:r>
          </w:p>
        </w:tc>
        <w:tc>
          <w:tcPr>
            <w:tcW w:w="451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108" w:type="dxa"/>
              <w:right w:w="108" w:type="dxa"/>
            </w:tcMar>
            <w:vAlign w:val="top"/>
          </w:tcPr>
          <w:p>
            <w:pPr>
              <w:spacing w:before="0" w:after="160" w:line="259"/>
              <w:ind w:right="0" w:left="0" w:firstLine="0"/>
              <w:jc w:val="left"/>
              <w:rPr>
                <w:color w:val="auto"/>
                <w:spacing w:val="0"/>
                <w:position w:val="0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 Called pulmonary edema.</w:t>
            </w:r>
          </w:p>
        </w:tc>
      </w:tr>
    </w:tbl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(b)Summarize the pharmacotherapy of heart failure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Ans: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 phamacotheraphy of  heart failure is the treatment in which the activity of the heart become normal.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There are two main strategies for heart failure :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A. Increasing myocardial contraction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Increasing of myocardial contraction leads to increase the output of blood from the heart .  This effects of heart is called positive inotropic effect.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Drugs that increase myocardial contraction :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Cardiac glycosides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Phosphodiesterase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Dopamine and Dobutamine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B. Decrease Cardiac work load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By decreasing the cardiac work load results in normalizing of hypertension and reduce the chance of myocardial turn over.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We use that type of drugs which increase the volume of blood vessels and decrease the activity of renin or aldosterone.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Drugs that decrease the cardiac work load +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1. Drugs effects the renin angiotensin system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2. Beta blockers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3. Diuretics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4. Vasodilato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</w:t>
      </w: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96"/>
          <w:shd w:fill="auto" w:val="clear"/>
        </w:rPr>
      </w:pPr>
    </w:p>
    <w:p>
      <w:pPr>
        <w:spacing w:before="0" w:after="160" w:line="259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4DBB"/>
          <w:spacing w:val="0"/>
          <w:position w:val="0"/>
          <w:sz w:val="96"/>
          <w:shd w:fill="auto" w:val="clear"/>
        </w:rPr>
        <w:tab/>
        <w:tab/>
        <w:tab/>
        <w:tab/>
        <w:t xml:space="preserve">THE END    </w:t>
      </w: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2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