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Luqman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Zarvaid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</w:t>
      </w: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</w:t>
      </w:r>
      <w:r>
        <w:rPr>
          <w:rFonts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  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BS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Radiology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Department</w:t>
      </w:r>
      <w:r>
        <w:rPr>
          <w:rFonts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.</w:t>
      </w: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      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#14617.</w:t>
      </w: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      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>4th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>semester.</w:t>
      </w: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 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Paper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Radiological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positioning</w:t>
      </w:r>
      <w:r>
        <w:rPr>
          <w:rFonts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.</w:t>
      </w: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Submitted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to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mam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Atoofa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Azmat.</w:t>
      </w: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Iqra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national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university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Peshawar</w:t>
      </w:r>
      <w:r>
        <w:rPr>
          <w:rFonts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>.</w:t>
      </w: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   </w:t>
      </w:r>
      <w:r>
        <w:rPr>
          <w:rFonts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none"/>
          <w:lang w:val="en-US"/>
        </w:rPr>
        <w:t xml:space="preserve">          </w:t>
      </w:r>
      <w:r>
        <w:rPr>
          <w:rFonts w:ascii="Calibri" w:cs="Calibri" w:hAnsi="Calibri" w:hint="default"/>
          <w:b/>
          <w:bCs/>
          <w:i w:val="false"/>
          <w:iCs w:val="false"/>
          <w:sz w:val="56"/>
          <w:szCs w:val="56"/>
          <w:u w:val="single"/>
          <w:lang w:val="en-US"/>
        </w:rPr>
        <w:t xml:space="preserve"> 12/07/2020.</w:t>
      </w:r>
    </w:p>
    <w:p>
      <w:pPr>
        <w:pStyle w:val="style0"/>
        <w:rPr/>
      </w:pP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rPr>
          <w:rFonts w:hint="default"/>
          <w:lang w:val="en-US" w:eastAsia="zh-CN"/>
        </w:rPr>
        <w:t xml:space="preserve">       </w:t>
      </w: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 xml:space="preserve">   Ans case no 1:-</w:t>
      </w: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 xml:space="preserve">        Case 1</w:t>
      </w: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>Pathology:-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In the case no 1 of this radiograph the pathology detected is "Radiocarpal Fracture/dislocation" or we also say "Distal Radius Fracture".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This fraction is in the wrist area, and here the carpal and radius bone form a joint.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36363d"/>
          <w:sz w:val="40"/>
          <w:szCs w:val="40"/>
          <w:u w:val="single"/>
          <w:lang w:val="en-US" w:eastAsia="zh-CN"/>
        </w:rPr>
      </w:pPr>
      <w:r>
        <w:rPr>
          <w:rFonts w:hint="default"/>
          <w:b/>
          <w:bCs/>
          <w:color w:val="36363d"/>
          <w:sz w:val="40"/>
          <w:szCs w:val="40"/>
          <w:u w:val="single"/>
          <w:lang w:val="en-US" w:eastAsia="zh-CN"/>
        </w:rPr>
        <w:t>Radiological Finding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The following are the radiological finding of the above radiograph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1 Distal Radius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2 Radius bone dislocation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3 carpal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4 lunate dislocation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5 capitate pathologies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 xml:space="preserve">                   ------&amp;--------------------&amp;-------</w:t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 w:color="000000"/>
          <w:lang w:val="en-US" w:eastAsia="zh-CN"/>
        </w:rPr>
      </w:pPr>
      <w:r>
        <w:rPr>
          <w:rFonts w:hint="default"/>
          <w:lang w:val="en-US" w:eastAsia="zh-CN"/>
        </w:rPr>
        <w:t xml:space="preserve">                                </w:t>
      </w:r>
      <w:r>
        <w:rPr>
          <w:rFonts w:hint="default"/>
          <w:b/>
          <w:bCs/>
          <w:color w:val="36363d"/>
          <w:sz w:val="52"/>
          <w:szCs w:val="52"/>
          <w:u w:val="single" w:color="000000"/>
          <w:lang w:val="en-US" w:eastAsia="zh-CN"/>
        </w:rPr>
        <w:t xml:space="preserve">    Ans case no 2:-</w:t>
      </w: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 w:color="000000"/>
          <w:lang w:val="en-US" w:eastAsia="zh-CN"/>
        </w:rPr>
      </w:pPr>
      <w:r>
        <w:rPr>
          <w:rFonts w:hint="default"/>
          <w:b/>
          <w:bCs/>
          <w:color w:val="36363d"/>
          <w:sz w:val="52"/>
          <w:szCs w:val="52"/>
          <w:u w:val="single" w:color="000000"/>
          <w:lang w:val="en-US" w:eastAsia="zh-CN"/>
        </w:rPr>
        <w:t xml:space="preserve">   Case 2</w:t>
      </w: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 w:color="000000"/>
          <w:lang w:val="en-US" w:eastAsia="zh-CN"/>
        </w:rPr>
      </w:pPr>
      <w:r>
        <w:rPr>
          <w:rFonts w:hint="default"/>
          <w:b/>
          <w:bCs/>
          <w:color w:val="36363d"/>
          <w:sz w:val="52"/>
          <w:szCs w:val="52"/>
          <w:u w:val="single" w:color="000000"/>
          <w:lang w:val="en-US" w:eastAsia="zh-CN"/>
        </w:rPr>
        <w:t>Pathology: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In the case no 2 of radiograph the pathology detected is "Fracture of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clavicle/collar bone".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This fraction can occur at any part of the collar bone. But mostly it occurs at the mid-shaft or near the junction of the outer and middle third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This Fracture is caused due to direct blow to the shoulder, outstretched arm, and fall onto the shoulder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36363d"/>
          <w:sz w:val="40"/>
          <w:szCs w:val="40"/>
          <w:u w:val="single"/>
          <w:lang w:val="en-US" w:eastAsia="zh-CN"/>
        </w:rPr>
        <w:t>Radiological finding</w:t>
      </w: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: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The following are Radiological findings in the above radiograph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1 Clavicle Fracture 2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Shoulder Dislocation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3Ribs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4 Coraço-clavicular Distance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5 Proximal Humerus 6 vertebral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7 Gleno Humeral joint.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 xml:space="preserve">                  ------&amp;------------------&amp;-------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</w:t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 xml:space="preserve">             Ans case 3:-</w:t>
      </w: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 xml:space="preserve">     PATHOLOGY: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The pathology detected in the case 3 no of radiograph is the dislocation of patella, dislocation of joint between the tibia, fibula and femur and there is a slight fracture on distal femur.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Case no 3 radiograph show the Lateral view of knee. There is a slight fracture of patella and distal femur and bone lesion identified in the radiograph.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ACL ligaments got splits because of the fracture or high pressure/force.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In this pathology, the knee gets swelled. It causes pain to the person like this.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Knee surgery will be performed in this case.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36363d"/>
          <w:sz w:val="40"/>
          <w:szCs w:val="40"/>
          <w:u w:val="single"/>
          <w:lang w:val="en-US" w:eastAsia="zh-CN"/>
        </w:rPr>
        <w:t>Radiological findings</w:t>
      </w: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: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The following are the radiological finding of the mentioned radiograph.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 xml:space="preserve">      1 infrapatellar fat pad.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2 The length of the tibial tubercle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3 Patellofemoral joint 4 Posterior supra Patellar fat pad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5 Tibia tubercle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6 Distal femur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7 Proximal tibia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Femoral condyles.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 xml:space="preserve">                      -----&amp;------------------&amp;------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      </w:t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  <w:r>
        <w:rPr>
          <w:rFonts w:hint="default"/>
          <w:lang w:val="en-US" w:eastAsia="zh-CN"/>
        </w:rPr>
        <w:t xml:space="preserve">      </w:t>
      </w: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 xml:space="preserve">   Ans case no 4:-</w:t>
      </w: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 xml:space="preserve">     Case 4</w:t>
      </w:r>
    </w:p>
    <w:p>
      <w:pPr>
        <w:pStyle w:val="style0"/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</w:pPr>
      <w:r>
        <w:rPr>
          <w:rFonts w:hint="default"/>
          <w:b/>
          <w:bCs/>
          <w:color w:val="36363d"/>
          <w:sz w:val="52"/>
          <w:szCs w:val="52"/>
          <w:u w:val="single"/>
          <w:lang w:val="en-US" w:eastAsia="zh-CN"/>
        </w:rPr>
        <w:t>Pathology:</w:t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The pathology detected in the vase no 4 radiograph is "Pubic Rami Fracture" it is the most common fracture of the pelvic about 40% of the pelvic fracture is pubic rami fracture.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This type of fracture is more likely to occur due to high energy event, stress and also possible due to collision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Radiological Finding: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1 The following radiological finding should be seen on radiograph.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2 Pubic Rami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3 Pubic rami and Ischium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4 Complex pelvic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5 Open book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6 Femoral Neck Fracture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7 Hip dislocations (antero inferior)</w:t>
      </w:r>
    </w:p>
    <w:p>
      <w:pPr>
        <w:pStyle w:val="style0"/>
        <w:rPr>
          <w:rFonts w:hint="default"/>
          <w:b/>
          <w:bCs/>
          <w:color w:val="02a5e3"/>
          <w:sz w:val="36"/>
          <w:szCs w:val="36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b/>
          <w:bCs/>
          <w:color w:val="02a5e3"/>
          <w:sz w:val="36"/>
          <w:szCs w:val="36"/>
          <w:lang w:val="en-US" w:eastAsia="zh-CN"/>
        </w:rPr>
        <w:t>8 Hip Dislocation (posterior) 9 Acetabular Fracture</w:t>
      </w:r>
      <w:r>
        <w:rPr>
          <w:rFonts w:hint="default"/>
          <w:lang w:val="en-US" w:eastAsia="zh-CN"/>
        </w:rPr>
        <w:t>.</w:t>
      </w: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         ------&amp;------------------&amp;------</w:t>
      </w:r>
    </w:p>
    <w:p>
      <w:pPr>
        <w:pStyle w:val="style0"/>
        <w:rPr>
          <w:rFonts w:hint="default"/>
          <w:lang w:val="en-US" w:eastAsia="zh-CN"/>
        </w:rPr>
      </w:pPr>
    </w:p>
    <w:sectPr>
      <w:headerReference w:type="default" r:id="rId2"/>
      <w:footerReference w:type="default" r:id="rId3"/>
      <w:headerReference w:type="first" r:id="rId4"/>
      <w:pgSz w:w="11906" w:h="16838" w:orient="portrait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sz w:val="21"/>
      </w:rPr>
      <mc:AlternateContent>
        <mc:Choice Requires="wpg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-409575</wp:posOffset>
              </wp:positionH>
              <wp:positionV relativeFrom="paragraph">
                <wp:posOffset>-175260</wp:posOffset>
              </wp:positionV>
              <wp:extent cx="7007860" cy="9935845"/>
              <wp:effectExtent l="0" t="6350" r="2540" b="20955"/>
              <wp:wrapNone/>
              <wp:docPr id="4097" name="组合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007860" cy="9935845"/>
                        <a:chOff x="11448" y="878"/>
                        <a:chExt cx="11036" cy="15647"/>
                      </a:xfrm>
                    </wpg:grpSpPr>
                    <wps:wsp>
                      <wps:cNvSpPr/>
                      <wps:spPr>
                        <a:xfrm rot="0">
                          <a:off x="11568" y="878"/>
                          <a:ext cx="10828" cy="15647"/>
                        </a:xfrm>
                        <a:prstGeom prst="snip2DiagRect"/>
                        <a:ln cmpd="sng" cap="flat" w="12700">
                          <a:gradFill flip="none" rotWithShape="false">
                            <a:gsLst>
                              <a:gs pos="0">
                                <a:srgbClr val="d1b378"/>
                              </a:gs>
                              <a:gs pos="50000">
                                <a:srgbClr val="ffffef"/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true"/>
                          </a:gradFill>
                          <a:prstDash val="solid"/>
                          <a:miter/>
                          <a:headEnd/>
                          <a:tailEnd/>
                        </a:ln>
                      </wps:spPr>
                      <wps:txbx id="4098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 flipH="1">
                          <a:off x="11738" y="1162"/>
                          <a:ext cx="10488" cy="15080"/>
                        </a:xfrm>
                        <a:prstGeom prst="snip2DiagRect"/>
                        <a:ln cmpd="sng" cap="flat" w="12700">
                          <a:gradFill flip="none" rotWithShape="false">
                            <a:gsLst>
                              <a:gs pos="0">
                                <a:srgbClr val="d1b378"/>
                              </a:gs>
                              <a:gs pos="50000">
                                <a:srgbClr val="ffffef"/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true"/>
                          </a:gradFill>
                          <a:prstDash val="solid"/>
                          <a:miter/>
                          <a:headEnd/>
                          <a:tailEnd/>
                        </a:ln>
                      </wps:spPr>
                      <wps:txbx id="4099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22248" y="878"/>
                          <a:ext cx="236" cy="236"/>
                        </a:xfrm>
                        <a:prstGeom prst="diamond"/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1448" y="16289"/>
                          <a:ext cx="236" cy="236"/>
                        </a:xfrm>
                        <a:prstGeom prst="diamond"/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097" filled="f" stroked="f" style="position:absolute;margin-left:-32.25pt;margin-top:-13.8pt;width:551.8pt;height:782.35pt;z-index:2;mso-position-horizontal-relative:text;mso-position-vertical-relative:text;mso-width-relative:page;mso-height-relative:page;mso-wrap-distance-left:0.0pt;mso-wrap-distance-right:0.0pt;visibility:visible;" coordsize="11036,15647" coordorigin="11448,878">
              <v:shape id="4098" coordsize="10828,15647" path="m0,0l9023,0l10828,1805l10828,15647l1805,15647l0,13842l0,0xe" adj="0,3600," filled="f" stroked="t" style="position:absolute;left:11568;top:878;width:10828;height:15647;z-index:2;mso-position-horizontal-relative:page;mso-position-vertical-relative:page;mso-width-relative:page;mso-height-relative:page;visibility:visible;v-text-anchor:middle;">
                <v:stroke joinstyle="miter" color="#42719b" weight="1.0pt"/>
                <v:fill/>
                <v:path o:connecttype="custom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shape>
              <v:shape id="4099" coordsize="10488,15080" path="m0,0l8740,0l10488,1748l10488,15080l1748,15080l0,13332l0,0xe" adj="0,3600," filled="f" stroked="t" style="position:absolute;left:11738;top:1162;width:10488;height:15080;z-index:3;mso-position-horizontal-relative:page;mso-position-vertical-relative:page;mso-width-relative:page;mso-height-relative:page;visibility:visible;v-text-anchor:middle;flip:x;">
                <v:stroke joinstyle="miter" color="#42719b" weight="1.0pt"/>
                <v:fill/>
                <v:path o:connecttype="custom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shape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4100" type="#_x0000_t4" fillcolor="#d1b378" stroked="f" style="position:absolute;left:22248;top:878;width:236;height:236;z-index:4;mso-position-horizontal-relative:page;mso-position-vertical-relative:page;mso-width-relative:page;mso-height-relative:page;visibility:visible;">
                <v:stroke on="f" joinstyle="miter" color="#42719b" weight="1.0pt"/>
                <v:fill/>
              </v:shape>
              <v:shape id="4101" type="#_x0000_t4" fillcolor="#d1b378" stroked="f" style="position:absolute;left:11448;top:16289;width:236;height:236;z-index:5;mso-position-horizontal-relative:page;mso-position-vertical-relative:page;mso-width-relative:page;mso-height-relative:page;visibility:visible;">
                <v:stroke on="f" joinstyle="miter" color="#42719b" weight="1.0pt"/>
                <v:fill/>
              </v:shape>
              <v:fill/>
            </v:group>
          </w:pict>
        </mc:Fallback>
      </mc:AlternateContent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bookmarkStart w:id="0" w:name="_GoBack"/>
    <w:r>
      <w:rPr>
        <w:rFonts w:eastAsia="宋体" w:hint="eastAsia"/>
        <w:lang w:eastAsia="zh-CN"/>
      </w:rPr>
      <w:drawing>
        <wp:anchor distT="0" distB="0" distL="0" distR="0" simplePos="false" relativeHeight="3" behindDoc="false" locked="false" layoutInCell="true" allowOverlap="true">
          <wp:simplePos x="0" y="0"/>
          <wp:positionH relativeFrom="column">
            <wp:posOffset>-695325</wp:posOffset>
          </wp:positionH>
          <wp:positionV relativeFrom="paragraph">
            <wp:posOffset>-568325</wp:posOffset>
          </wp:positionV>
          <wp:extent cx="7581264" cy="10723245"/>
          <wp:effectExtent l="0" t="0" r="635" b="1905"/>
          <wp:wrapNone/>
          <wp:docPr id="4102" name="图片 6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81264" cy="10723245"/>
                  </a:xfrm>
                  <a:prstGeom prst="rect"/>
                </pic:spPr>
              </pic:pic>
            </a:graphicData>
          </a:graphic>
        </wp:anchor>
      </w:drawing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header" Target="header3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Words>447</Words>
  <Pages>1</Pages>
  <Characters>2422</Characters>
  <Application>WPS Office</Application>
  <DocSecurity>0</DocSecurity>
  <Paragraphs>165</Paragraphs>
  <ScaleCrop>false</ScaleCrop>
  <LinksUpToDate>false</LinksUpToDate>
  <CharactersWithSpaces>3081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2019-06-22T02:29:00Z</dcterms:created>
  <dc:creator>Tandy</dc:creator>
  <lastModifiedBy>TECNO KC3</lastModifiedBy>
  <dcterms:modified xsi:type="dcterms:W3CDTF">2020-07-12T10:40:10Z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