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424" w:rsidRPr="001C0424" w:rsidRDefault="001C0424" w:rsidP="0093035F">
      <w:pPr>
        <w:rPr>
          <w:b/>
        </w:rPr>
      </w:pPr>
      <w:r w:rsidRPr="001C0424">
        <w:rPr>
          <w:b/>
        </w:rPr>
        <w:t>Subject : Anatomy-IV</w:t>
      </w:r>
    </w:p>
    <w:p w:rsidR="001C0424" w:rsidRPr="001C0424" w:rsidRDefault="001C0424" w:rsidP="0093035F">
      <w:pPr>
        <w:rPr>
          <w:b/>
        </w:rPr>
      </w:pPr>
      <w:r w:rsidRPr="001C0424">
        <w:rPr>
          <w:b/>
        </w:rPr>
        <w:t>Submitted by : Noor Razzaq</w:t>
      </w:r>
    </w:p>
    <w:p w:rsidR="001C0424" w:rsidRPr="001C0424" w:rsidRDefault="001C0424" w:rsidP="0093035F">
      <w:pPr>
        <w:rPr>
          <w:b/>
        </w:rPr>
      </w:pPr>
      <w:r w:rsidRPr="001C0424">
        <w:rPr>
          <w:b/>
        </w:rPr>
        <w:t>Student ID: 15187</w:t>
      </w:r>
    </w:p>
    <w:p w:rsidR="001C0424" w:rsidRDefault="001C0424" w:rsidP="0093035F">
      <w:pPr>
        <w:rPr>
          <w:b/>
        </w:rPr>
      </w:pPr>
      <w:r w:rsidRPr="001C0424">
        <w:rPr>
          <w:b/>
        </w:rPr>
        <w:t>DPT 4</w:t>
      </w:r>
      <w:r w:rsidRPr="001C0424">
        <w:rPr>
          <w:b/>
          <w:vertAlign w:val="superscript"/>
        </w:rPr>
        <w:t>th</w:t>
      </w:r>
      <w:r w:rsidRPr="001C0424">
        <w:rPr>
          <w:b/>
        </w:rPr>
        <w:t xml:space="preserve"> Semseter </w:t>
      </w:r>
    </w:p>
    <w:p w:rsidR="001C0424" w:rsidRDefault="001C0424" w:rsidP="0093035F">
      <w:pPr>
        <w:rPr>
          <w:b/>
        </w:rPr>
      </w:pPr>
    </w:p>
    <w:p w:rsidR="001C0424" w:rsidRPr="001C0424" w:rsidRDefault="001C0424" w:rsidP="0093035F">
      <w:pPr>
        <w:rPr>
          <w:b/>
          <w:sz w:val="28"/>
          <w:szCs w:val="28"/>
        </w:rPr>
      </w:pPr>
      <w:r w:rsidRPr="001C0424">
        <w:rPr>
          <w:b/>
          <w:sz w:val="28"/>
          <w:szCs w:val="28"/>
        </w:rPr>
        <w:t xml:space="preserve">SELECT THE BEST POSSIBLE ANSWER </w:t>
      </w:r>
    </w:p>
    <w:p w:rsidR="00D672AF" w:rsidRDefault="0093035F" w:rsidP="0093035F">
      <w:pPr>
        <w:pStyle w:val="ListParagraph"/>
        <w:numPr>
          <w:ilvl w:val="0"/>
          <w:numId w:val="1"/>
        </w:numPr>
      </w:pPr>
      <w:r>
        <w:t>A</w:t>
      </w:r>
    </w:p>
    <w:p w:rsidR="0093035F" w:rsidRDefault="0093035F" w:rsidP="0093035F">
      <w:pPr>
        <w:pStyle w:val="ListParagraph"/>
        <w:numPr>
          <w:ilvl w:val="0"/>
          <w:numId w:val="1"/>
        </w:numPr>
      </w:pPr>
      <w:r>
        <w:t xml:space="preserve">B </w:t>
      </w:r>
    </w:p>
    <w:p w:rsidR="0093035F" w:rsidRDefault="0093035F" w:rsidP="0093035F">
      <w:pPr>
        <w:pStyle w:val="ListParagraph"/>
        <w:numPr>
          <w:ilvl w:val="0"/>
          <w:numId w:val="1"/>
        </w:numPr>
      </w:pPr>
      <w:r>
        <w:t>C</w:t>
      </w:r>
    </w:p>
    <w:p w:rsidR="0093035F" w:rsidRDefault="0093035F" w:rsidP="0093035F">
      <w:pPr>
        <w:pStyle w:val="ListParagraph"/>
        <w:numPr>
          <w:ilvl w:val="0"/>
          <w:numId w:val="1"/>
        </w:numPr>
      </w:pPr>
      <w:r>
        <w:t>C</w:t>
      </w:r>
    </w:p>
    <w:p w:rsidR="0093035F" w:rsidRDefault="0093035F" w:rsidP="008C05B8">
      <w:pPr>
        <w:pStyle w:val="ListParagraph"/>
        <w:numPr>
          <w:ilvl w:val="0"/>
          <w:numId w:val="1"/>
        </w:numPr>
      </w:pPr>
      <w:r>
        <w:t>A</w:t>
      </w:r>
    </w:p>
    <w:p w:rsidR="008C05B8" w:rsidRDefault="008C05B8" w:rsidP="008C05B8">
      <w:pPr>
        <w:pStyle w:val="ListParagraph"/>
        <w:numPr>
          <w:ilvl w:val="0"/>
          <w:numId w:val="1"/>
        </w:numPr>
      </w:pPr>
      <w:r>
        <w:t>B</w:t>
      </w:r>
    </w:p>
    <w:p w:rsidR="008C05B8" w:rsidRDefault="008C05B8" w:rsidP="008C05B8">
      <w:pPr>
        <w:pStyle w:val="ListParagraph"/>
        <w:numPr>
          <w:ilvl w:val="0"/>
          <w:numId w:val="1"/>
        </w:numPr>
      </w:pPr>
      <w:r>
        <w:t>A</w:t>
      </w:r>
    </w:p>
    <w:p w:rsidR="008C05B8" w:rsidRDefault="008C05B8" w:rsidP="008C05B8">
      <w:pPr>
        <w:pStyle w:val="ListParagraph"/>
        <w:numPr>
          <w:ilvl w:val="0"/>
          <w:numId w:val="1"/>
        </w:numPr>
      </w:pPr>
      <w:r>
        <w:t>C</w:t>
      </w:r>
    </w:p>
    <w:p w:rsidR="008C05B8" w:rsidRDefault="008C05B8" w:rsidP="008C05B8">
      <w:pPr>
        <w:pStyle w:val="ListParagraph"/>
        <w:numPr>
          <w:ilvl w:val="0"/>
          <w:numId w:val="1"/>
        </w:numPr>
      </w:pPr>
      <w:r>
        <w:t>D</w:t>
      </w:r>
    </w:p>
    <w:p w:rsidR="008C05B8" w:rsidRDefault="008C05B8" w:rsidP="008C05B8">
      <w:pPr>
        <w:pStyle w:val="ListParagraph"/>
        <w:numPr>
          <w:ilvl w:val="0"/>
          <w:numId w:val="1"/>
        </w:numPr>
      </w:pPr>
      <w:r>
        <w:t xml:space="preserve">A  </w:t>
      </w:r>
    </w:p>
    <w:p w:rsidR="008C05B8" w:rsidRDefault="008C05B8" w:rsidP="008C05B8">
      <w:pPr>
        <w:pStyle w:val="ListParagraph"/>
        <w:numPr>
          <w:ilvl w:val="0"/>
          <w:numId w:val="1"/>
        </w:numPr>
      </w:pPr>
      <w:r>
        <w:t xml:space="preserve">. </w:t>
      </w:r>
      <w:r w:rsidR="001A5D00">
        <w:t xml:space="preserve"> 2. Cell body</w:t>
      </w:r>
    </w:p>
    <w:p w:rsidR="001A5D00" w:rsidRDefault="001A5D00" w:rsidP="001A5D00">
      <w:pPr>
        <w:pStyle w:val="ListParagraph"/>
      </w:pPr>
      <w:r>
        <w:t>3. satellite glial cells</w:t>
      </w:r>
    </w:p>
    <w:p w:rsidR="001A5D00" w:rsidRDefault="001A5D00" w:rsidP="001A5D00">
      <w:pPr>
        <w:pStyle w:val="ListParagraph"/>
      </w:pPr>
      <w:r>
        <w:t>4.schwann cells</w:t>
      </w:r>
    </w:p>
    <w:p w:rsidR="001A5D00" w:rsidRDefault="001A5D00" w:rsidP="001A5D00">
      <w:pPr>
        <w:pStyle w:val="ListParagraph"/>
      </w:pPr>
      <w:r>
        <w:t xml:space="preserve">7. Node of Ranvier </w:t>
      </w:r>
    </w:p>
    <w:p w:rsidR="001A5D00" w:rsidRDefault="001A5D00" w:rsidP="001A5D00">
      <w:pPr>
        <w:pStyle w:val="ListParagraph"/>
      </w:pPr>
      <w:r>
        <w:t>8. Neuromuscular Junction</w:t>
      </w:r>
    </w:p>
    <w:p w:rsidR="001A5D00" w:rsidRDefault="001A5D00" w:rsidP="001A5D00">
      <w:pPr>
        <w:pStyle w:val="ListParagraph"/>
      </w:pPr>
    </w:p>
    <w:p w:rsidR="001A5D00" w:rsidRDefault="001A5D00" w:rsidP="001A5D00">
      <w:pPr>
        <w:pStyle w:val="ListParagraph"/>
        <w:rPr>
          <w:b/>
          <w:sz w:val="28"/>
          <w:szCs w:val="28"/>
        </w:rPr>
      </w:pPr>
      <w:r>
        <w:rPr>
          <w:b/>
          <w:sz w:val="28"/>
          <w:szCs w:val="28"/>
        </w:rPr>
        <w:t>Answer the following Questions.</w:t>
      </w:r>
    </w:p>
    <w:p w:rsidR="001A5D00" w:rsidRPr="001A5D00" w:rsidRDefault="001A5D00" w:rsidP="001A5D00">
      <w:pPr>
        <w:pStyle w:val="ListParagraph"/>
        <w:rPr>
          <w:b/>
          <w:sz w:val="28"/>
          <w:szCs w:val="28"/>
        </w:rPr>
      </w:pPr>
      <w:r>
        <w:rPr>
          <w:b/>
          <w:sz w:val="28"/>
          <w:szCs w:val="28"/>
        </w:rPr>
        <w:t>ANSWERS:</w:t>
      </w:r>
    </w:p>
    <w:p w:rsidR="001A5D00" w:rsidRDefault="001A5D00" w:rsidP="001A5D00">
      <w:pPr>
        <w:pStyle w:val="ListParagraph"/>
        <w:numPr>
          <w:ilvl w:val="0"/>
          <w:numId w:val="2"/>
        </w:numPr>
      </w:pPr>
      <w:r>
        <w:t>Due to injury on the right orbital side usama vision is impaired in his left eye  effecting his visual field in the retina . The visual field which is connected to brain via optic chiasm divided upwards into right ad left side of the brain. Thus an injury to the right side of brain result in the trauma of his left eye vision.</w:t>
      </w:r>
    </w:p>
    <w:p w:rsidR="008C05B8" w:rsidRDefault="008C05B8" w:rsidP="008C05B8"/>
    <w:p w:rsidR="008C05B8" w:rsidRPr="001A5D00" w:rsidRDefault="008C05B8" w:rsidP="008C05B8">
      <w:pPr>
        <w:pStyle w:val="ListParagraph"/>
        <w:numPr>
          <w:ilvl w:val="0"/>
          <w:numId w:val="2"/>
        </w:numPr>
        <w:rPr>
          <w:b/>
          <w:sz w:val="28"/>
          <w:szCs w:val="28"/>
        </w:rPr>
      </w:pPr>
      <w:r w:rsidRPr="001A5D00">
        <w:rPr>
          <w:b/>
          <w:sz w:val="28"/>
          <w:szCs w:val="28"/>
        </w:rPr>
        <w:t xml:space="preserve">SPINAL NERVES VS CRANIAL NERVES </w:t>
      </w:r>
    </w:p>
    <w:p w:rsidR="008C05B8" w:rsidRDefault="008C05B8" w:rsidP="008C05B8">
      <w:pPr>
        <w:pStyle w:val="ListParagraph"/>
        <w:ind w:left="1080"/>
      </w:pPr>
      <w:r>
        <w:t>SPINAL NERVES</w:t>
      </w:r>
      <w:r w:rsidR="001A5D00">
        <w:t>:</w:t>
      </w:r>
    </w:p>
    <w:p w:rsidR="008C05B8" w:rsidRDefault="008C05B8" w:rsidP="001A5D00">
      <w:pPr>
        <w:pStyle w:val="ListParagraph"/>
        <w:numPr>
          <w:ilvl w:val="0"/>
          <w:numId w:val="5"/>
        </w:numPr>
        <w:pBdr>
          <w:bar w:val="single" w:sz="4" w:color="auto"/>
        </w:pBdr>
      </w:pPr>
      <w:r>
        <w:t xml:space="preserve">Spinal nerves comprised of 31 pairs </w:t>
      </w:r>
      <w:r w:rsidR="001A5D00">
        <w:t>.</w:t>
      </w:r>
    </w:p>
    <w:p w:rsidR="008C05B8" w:rsidRDefault="008C05B8" w:rsidP="001A5D00">
      <w:pPr>
        <w:pStyle w:val="ListParagraph"/>
        <w:numPr>
          <w:ilvl w:val="0"/>
          <w:numId w:val="5"/>
        </w:numPr>
        <w:pBdr>
          <w:bar w:val="single" w:sz="4" w:color="auto"/>
        </w:pBdr>
      </w:pPr>
      <w:r>
        <w:t>They originate from nerve roots of spinal cord</w:t>
      </w:r>
      <w:r w:rsidR="001A5D00">
        <w:t>.</w:t>
      </w:r>
    </w:p>
    <w:p w:rsidR="008C05B8" w:rsidRDefault="008C05B8" w:rsidP="001A5D00">
      <w:pPr>
        <w:pStyle w:val="ListParagraph"/>
        <w:numPr>
          <w:ilvl w:val="0"/>
          <w:numId w:val="5"/>
        </w:numPr>
        <w:pBdr>
          <w:bar w:val="single" w:sz="4" w:color="auto"/>
        </w:pBdr>
      </w:pPr>
      <w:r>
        <w:t>They are classified of thoracic, cervical , lumber , sacral and coccygeal nerve pair</w:t>
      </w:r>
      <w:r w:rsidR="001A5D00">
        <w:t>.</w:t>
      </w:r>
    </w:p>
    <w:p w:rsidR="008C05B8" w:rsidRDefault="001A5D00" w:rsidP="001A5D00">
      <w:pPr>
        <w:pStyle w:val="ListParagraph"/>
        <w:numPr>
          <w:ilvl w:val="0"/>
          <w:numId w:val="5"/>
        </w:numPr>
        <w:pBdr>
          <w:bar w:val="single" w:sz="4" w:color="auto"/>
        </w:pBdr>
      </w:pPr>
      <w:r>
        <w:t>Spinal nerve</w:t>
      </w:r>
      <w:r w:rsidR="008C05B8">
        <w:t xml:space="preserve"> are composed of both sensory and motor neurons</w:t>
      </w:r>
      <w:r>
        <w:t>.</w:t>
      </w:r>
    </w:p>
    <w:p w:rsidR="008C05B8" w:rsidRDefault="001A5D00" w:rsidP="001A5D00">
      <w:pPr>
        <w:pStyle w:val="ListParagraph"/>
        <w:numPr>
          <w:ilvl w:val="0"/>
          <w:numId w:val="5"/>
        </w:numPr>
        <w:pBdr>
          <w:bar w:val="single" w:sz="4" w:color="auto"/>
        </w:pBdr>
      </w:pPr>
      <w:r>
        <w:lastRenderedPageBreak/>
        <w:t xml:space="preserve">Spinal nerve </w:t>
      </w:r>
      <w:r w:rsidR="008C05B8">
        <w:t xml:space="preserve"> involved in sensation and sweat</w:t>
      </w:r>
      <w:r>
        <w:t>.</w:t>
      </w:r>
    </w:p>
    <w:p w:rsidR="001A5D00" w:rsidRDefault="001A5D00" w:rsidP="008C05B8">
      <w:pPr>
        <w:pStyle w:val="ListParagraph"/>
        <w:pBdr>
          <w:bar w:val="single" w:sz="4" w:color="auto"/>
        </w:pBdr>
        <w:ind w:left="1080"/>
      </w:pPr>
    </w:p>
    <w:p w:rsidR="001A5D00" w:rsidRDefault="001A5D00" w:rsidP="008C05B8">
      <w:pPr>
        <w:pStyle w:val="ListParagraph"/>
        <w:pBdr>
          <w:bar w:val="single" w:sz="4" w:color="auto"/>
        </w:pBdr>
        <w:ind w:left="1080"/>
      </w:pPr>
    </w:p>
    <w:p w:rsidR="008C05B8" w:rsidRDefault="001A5D00" w:rsidP="008C05B8">
      <w:pPr>
        <w:pStyle w:val="ListParagraph"/>
        <w:pBdr>
          <w:bar w:val="single" w:sz="4" w:color="auto"/>
        </w:pBdr>
        <w:ind w:left="1080"/>
      </w:pPr>
      <w:r>
        <w:rPr>
          <w:noProof/>
        </w:rPr>
        <w:drawing>
          <wp:inline distT="0" distB="0" distL="0" distR="0">
            <wp:extent cx="3190875" cy="2118727"/>
            <wp:effectExtent l="19050" t="0" r="9525" b="0"/>
            <wp:docPr id="5" name="Picture 3" descr="nerves-pairs-muscles-region-head-sense-org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ves-pairs-muscles-region-head-sense-organs.jpg"/>
                    <pic:cNvPicPr/>
                  </pic:nvPicPr>
                  <pic:blipFill>
                    <a:blip r:embed="rId8"/>
                    <a:stretch>
                      <a:fillRect/>
                    </a:stretch>
                  </pic:blipFill>
                  <pic:spPr>
                    <a:xfrm>
                      <a:off x="0" y="0"/>
                      <a:ext cx="3197460" cy="2123099"/>
                    </a:xfrm>
                    <a:prstGeom prst="rect">
                      <a:avLst/>
                    </a:prstGeom>
                  </pic:spPr>
                </pic:pic>
              </a:graphicData>
            </a:graphic>
          </wp:inline>
        </w:drawing>
      </w:r>
    </w:p>
    <w:p w:rsidR="001A5D00" w:rsidRDefault="001A5D00" w:rsidP="008C05B8">
      <w:pPr>
        <w:pStyle w:val="ListParagraph"/>
        <w:pBdr>
          <w:bar w:val="single" w:sz="4" w:color="auto"/>
        </w:pBdr>
        <w:ind w:left="1080"/>
      </w:pPr>
    </w:p>
    <w:p w:rsidR="001A5D00" w:rsidRDefault="001A5D00" w:rsidP="008C05B8">
      <w:pPr>
        <w:pStyle w:val="ListParagraph"/>
        <w:pBdr>
          <w:bar w:val="single" w:sz="4" w:color="auto"/>
        </w:pBdr>
        <w:ind w:left="1080"/>
      </w:pPr>
    </w:p>
    <w:p w:rsidR="008C05B8" w:rsidRDefault="008C05B8" w:rsidP="008C05B8">
      <w:pPr>
        <w:pStyle w:val="ListParagraph"/>
        <w:pBdr>
          <w:bar w:val="single" w:sz="4" w:color="auto"/>
        </w:pBdr>
        <w:ind w:left="1080"/>
      </w:pPr>
      <w:r>
        <w:t>CRANIAL NERVES</w:t>
      </w:r>
      <w:r w:rsidR="001A5D00">
        <w:t>:</w:t>
      </w:r>
    </w:p>
    <w:p w:rsidR="008C05B8" w:rsidRDefault="001A5D00" w:rsidP="001A5D00">
      <w:pPr>
        <w:pStyle w:val="ListParagraph"/>
        <w:numPr>
          <w:ilvl w:val="0"/>
          <w:numId w:val="6"/>
        </w:numPr>
        <w:pBdr>
          <w:bar w:val="single" w:sz="4" w:color="auto"/>
        </w:pBdr>
      </w:pPr>
      <w:r>
        <w:t xml:space="preserve">Cranial nerve </w:t>
      </w:r>
      <w:r w:rsidR="008C05B8">
        <w:t>Comprised of 12 pairs</w:t>
      </w:r>
    </w:p>
    <w:p w:rsidR="008C05B8" w:rsidRDefault="008C05B8" w:rsidP="001A5D00">
      <w:pPr>
        <w:pStyle w:val="ListParagraph"/>
        <w:numPr>
          <w:ilvl w:val="0"/>
          <w:numId w:val="6"/>
        </w:numPr>
        <w:pBdr>
          <w:bar w:val="single" w:sz="4" w:color="auto"/>
        </w:pBdr>
      </w:pPr>
      <w:r>
        <w:t xml:space="preserve">They arise directly from brain </w:t>
      </w:r>
    </w:p>
    <w:p w:rsidR="001A5D00" w:rsidRDefault="008C05B8" w:rsidP="001A5D00">
      <w:pPr>
        <w:pStyle w:val="ListParagraph"/>
        <w:numPr>
          <w:ilvl w:val="0"/>
          <w:numId w:val="6"/>
        </w:numPr>
        <w:pBdr>
          <w:bar w:val="single" w:sz="4" w:color="auto"/>
        </w:pBdr>
      </w:pPr>
      <w:r>
        <w:t>They are number from I to XII</w:t>
      </w:r>
    </w:p>
    <w:p w:rsidR="008C05B8" w:rsidRDefault="001A5D00" w:rsidP="001A5D00">
      <w:pPr>
        <w:pStyle w:val="ListParagraph"/>
        <w:numPr>
          <w:ilvl w:val="0"/>
          <w:numId w:val="6"/>
        </w:numPr>
        <w:pBdr>
          <w:bar w:val="single" w:sz="4" w:color="auto"/>
        </w:pBdr>
      </w:pPr>
      <w:r>
        <w:t xml:space="preserve">These </w:t>
      </w:r>
      <w:r w:rsidR="008C05B8">
        <w:t xml:space="preserve"> contain sensory motor or mixed neurons</w:t>
      </w:r>
    </w:p>
    <w:p w:rsidR="008C05B8" w:rsidRDefault="001A5D00" w:rsidP="001A5D00">
      <w:pPr>
        <w:pStyle w:val="ListParagraph"/>
        <w:numPr>
          <w:ilvl w:val="0"/>
          <w:numId w:val="6"/>
        </w:numPr>
        <w:pBdr>
          <w:bar w:val="single" w:sz="4" w:color="auto"/>
        </w:pBdr>
      </w:pPr>
      <w:r>
        <w:t>they a</w:t>
      </w:r>
      <w:r w:rsidR="008C05B8">
        <w:t>re involved in hearing  smell and sensation of visions etc</w:t>
      </w:r>
    </w:p>
    <w:p w:rsidR="008C05B8" w:rsidRDefault="001A5D00" w:rsidP="008C05B8">
      <w:pPr>
        <w:pStyle w:val="ListParagraph"/>
        <w:pBdr>
          <w:bar w:val="single" w:sz="4" w:color="auto"/>
        </w:pBdr>
        <w:ind w:left="1080"/>
      </w:pPr>
      <w:r w:rsidRPr="001A5D00">
        <w:drawing>
          <wp:inline distT="0" distB="0" distL="0" distR="0">
            <wp:extent cx="1666875" cy="2752725"/>
            <wp:effectExtent l="19050" t="0" r="9525" b="0"/>
            <wp:docPr id="7" name="Picture 5"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stretch>
                      <a:fillRect/>
                    </a:stretch>
                  </pic:blipFill>
                  <pic:spPr>
                    <a:xfrm>
                      <a:off x="0" y="0"/>
                      <a:ext cx="1666875" cy="2752725"/>
                    </a:xfrm>
                    <a:prstGeom prst="rect">
                      <a:avLst/>
                    </a:prstGeom>
                  </pic:spPr>
                </pic:pic>
              </a:graphicData>
            </a:graphic>
          </wp:inline>
        </w:drawing>
      </w:r>
    </w:p>
    <w:p w:rsidR="001A5D00" w:rsidRPr="001A5D00" w:rsidRDefault="001A5D00" w:rsidP="001A5D00">
      <w:pPr>
        <w:pStyle w:val="ListParagraph"/>
        <w:numPr>
          <w:ilvl w:val="0"/>
          <w:numId w:val="2"/>
        </w:numPr>
        <w:pBdr>
          <w:bar w:val="single" w:sz="4" w:color="auto"/>
        </w:pBdr>
        <w:rPr>
          <w:b/>
          <w:sz w:val="28"/>
          <w:szCs w:val="28"/>
        </w:rPr>
      </w:pPr>
      <w:r>
        <w:rPr>
          <w:b/>
          <w:sz w:val="28"/>
          <w:szCs w:val="28"/>
        </w:rPr>
        <w:t>The Reticular formation of Spinal cord :</w:t>
      </w:r>
    </w:p>
    <w:p w:rsidR="008C05B8" w:rsidRDefault="008C05B8" w:rsidP="008C05B8">
      <w:pPr>
        <w:pStyle w:val="ListParagraph"/>
        <w:pBdr>
          <w:bar w:val="single" w:sz="4" w:color="auto"/>
        </w:pBdr>
        <w:ind w:left="1080"/>
      </w:pPr>
      <w:r>
        <w:t xml:space="preserve">The reticular formation helps in regulation of concousiness and arousal. It consists of interconnected networks in the tegmentum of brain stem, lateral hypothalmic area and medial, intra laminar and reticular nuclei of the thalamus . it is composed of almost 100 </w:t>
      </w:r>
      <w:r>
        <w:lastRenderedPageBreak/>
        <w:t>brain cells and</w:t>
      </w:r>
      <w:r w:rsidR="001A5D00">
        <w:t xml:space="preserve"> contains many projections into forebrain cerebullem and brainstream among other areas.</w:t>
      </w:r>
    </w:p>
    <w:p w:rsidR="001A5D00" w:rsidRPr="001A5D00" w:rsidRDefault="001A5D00" w:rsidP="001A5D00">
      <w:pPr>
        <w:shd w:val="clear" w:color="auto" w:fill="FFFFFF"/>
        <w:spacing w:before="120" w:after="120" w:line="240" w:lineRule="auto"/>
        <w:rPr>
          <w:rFonts w:ascii="Arial" w:eastAsia="Times New Roman" w:hAnsi="Arial" w:cs="Arial"/>
          <w:color w:val="222222"/>
          <w:sz w:val="21"/>
          <w:szCs w:val="21"/>
        </w:rPr>
      </w:pPr>
      <w:r>
        <w:rPr>
          <w:rFonts w:ascii="Arial" w:eastAsia="Times New Roman" w:hAnsi="Arial" w:cs="Arial"/>
          <w:color w:val="222222"/>
          <w:sz w:val="21"/>
          <w:szCs w:val="21"/>
        </w:rPr>
        <w:t xml:space="preserve">           Traditi</w:t>
      </w:r>
      <w:r w:rsidRPr="001A5D00">
        <w:rPr>
          <w:rFonts w:ascii="Arial" w:eastAsia="Times New Roman" w:hAnsi="Arial" w:cs="Arial"/>
          <w:color w:val="222222"/>
          <w:sz w:val="21"/>
          <w:szCs w:val="21"/>
        </w:rPr>
        <w:t>onally reticular nuclei divided into three columns:</w:t>
      </w:r>
    </w:p>
    <w:p w:rsidR="001A5D00" w:rsidRPr="001A5D00" w:rsidRDefault="001A5D00" w:rsidP="001A5D0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r w:rsidRPr="001A5D00">
        <w:rPr>
          <w:rFonts w:ascii="Arial" w:eastAsia="Times New Roman" w:hAnsi="Arial" w:cs="Arial"/>
          <w:color w:val="222222"/>
          <w:sz w:val="21"/>
          <w:szCs w:val="21"/>
        </w:rPr>
        <w:t>In median column – the raphe nuclei</w:t>
      </w:r>
    </w:p>
    <w:p w:rsidR="001A5D00" w:rsidRPr="001A5D00" w:rsidRDefault="001C0424" w:rsidP="001A5D0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r>
        <w:rPr>
          <w:rFonts w:ascii="Arial" w:eastAsia="Times New Roman" w:hAnsi="Arial" w:cs="Arial"/>
          <w:color w:val="222222"/>
          <w:sz w:val="21"/>
          <w:szCs w:val="21"/>
        </w:rPr>
        <w:t>In</w:t>
      </w:r>
      <w:r w:rsidR="001A5D00" w:rsidRPr="001A5D00">
        <w:rPr>
          <w:rFonts w:ascii="Arial" w:eastAsia="Times New Roman" w:hAnsi="Arial" w:cs="Arial"/>
          <w:color w:val="222222"/>
          <w:sz w:val="21"/>
          <w:szCs w:val="21"/>
        </w:rPr>
        <w:t xml:space="preserve"> medial column – gigantocellular nuclei (because of larger size of the cells)</w:t>
      </w:r>
    </w:p>
    <w:p w:rsidR="001A5D00" w:rsidRDefault="001C0424" w:rsidP="001A5D0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r>
        <w:rPr>
          <w:rFonts w:ascii="Arial" w:eastAsia="Times New Roman" w:hAnsi="Arial" w:cs="Arial"/>
          <w:color w:val="222222"/>
          <w:sz w:val="21"/>
          <w:szCs w:val="21"/>
        </w:rPr>
        <w:t>In</w:t>
      </w:r>
      <w:r w:rsidR="001A5D00" w:rsidRPr="001A5D00">
        <w:rPr>
          <w:rFonts w:ascii="Arial" w:eastAsia="Times New Roman" w:hAnsi="Arial" w:cs="Arial"/>
          <w:color w:val="222222"/>
          <w:sz w:val="21"/>
          <w:szCs w:val="21"/>
        </w:rPr>
        <w:t xml:space="preserve"> lateral column – parvocellular nuclei (because of smaller size of the cells)</w:t>
      </w:r>
    </w:p>
    <w:p w:rsidR="001A5D00" w:rsidRDefault="001A5D00" w:rsidP="001A5D00">
      <w:pPr>
        <w:shd w:val="clear" w:color="auto" w:fill="FFFFFF"/>
        <w:spacing w:before="100" w:beforeAutospacing="1" w:after="24" w:line="240" w:lineRule="auto"/>
        <w:rPr>
          <w:rFonts w:ascii="Arial" w:eastAsia="Times New Roman" w:hAnsi="Arial" w:cs="Arial"/>
          <w:color w:val="222222"/>
          <w:sz w:val="21"/>
          <w:szCs w:val="21"/>
        </w:rPr>
      </w:pPr>
      <w:r>
        <w:rPr>
          <w:rFonts w:ascii="Arial" w:eastAsia="Times New Roman" w:hAnsi="Arial" w:cs="Arial"/>
          <w:color w:val="222222"/>
          <w:sz w:val="21"/>
          <w:szCs w:val="21"/>
        </w:rPr>
        <w:t>The varied funtions of reticular formation are :</w:t>
      </w:r>
    </w:p>
    <w:p w:rsidR="001A5D00" w:rsidRDefault="001A5D00" w:rsidP="001A5D00">
      <w:pPr>
        <w:pStyle w:val="ListParagraph"/>
        <w:numPr>
          <w:ilvl w:val="0"/>
          <w:numId w:val="4"/>
        </w:numPr>
        <w:shd w:val="clear" w:color="auto" w:fill="FFFFFF"/>
        <w:spacing w:before="100" w:beforeAutospacing="1" w:after="24" w:line="240" w:lineRule="auto"/>
        <w:rPr>
          <w:rFonts w:ascii="Arial" w:eastAsia="Times New Roman" w:hAnsi="Arial" w:cs="Arial"/>
          <w:color w:val="222222"/>
          <w:sz w:val="21"/>
          <w:szCs w:val="21"/>
        </w:rPr>
      </w:pPr>
      <w:r>
        <w:rPr>
          <w:rFonts w:ascii="Arial" w:eastAsia="Times New Roman" w:hAnsi="Arial" w:cs="Arial"/>
          <w:color w:val="222222"/>
          <w:sz w:val="21"/>
          <w:szCs w:val="21"/>
        </w:rPr>
        <w:t>Somatic motor control</w:t>
      </w:r>
    </w:p>
    <w:p w:rsidR="001A5D00" w:rsidRDefault="001A5D00" w:rsidP="001A5D00">
      <w:pPr>
        <w:pStyle w:val="ListParagraph"/>
        <w:numPr>
          <w:ilvl w:val="0"/>
          <w:numId w:val="4"/>
        </w:numPr>
        <w:shd w:val="clear" w:color="auto" w:fill="FFFFFF"/>
        <w:spacing w:before="100" w:beforeAutospacing="1" w:after="24" w:line="240" w:lineRule="auto"/>
        <w:rPr>
          <w:rFonts w:ascii="Arial" w:eastAsia="Times New Roman" w:hAnsi="Arial" w:cs="Arial"/>
          <w:color w:val="222222"/>
          <w:sz w:val="21"/>
          <w:szCs w:val="21"/>
        </w:rPr>
      </w:pPr>
      <w:r>
        <w:rPr>
          <w:rFonts w:ascii="Arial" w:eastAsia="Times New Roman" w:hAnsi="Arial" w:cs="Arial"/>
          <w:color w:val="222222"/>
          <w:sz w:val="21"/>
          <w:szCs w:val="21"/>
        </w:rPr>
        <w:t>Cardiovascular control</w:t>
      </w:r>
    </w:p>
    <w:p w:rsidR="001A5D00" w:rsidRDefault="001A5D00" w:rsidP="001A5D00">
      <w:pPr>
        <w:pStyle w:val="ListParagraph"/>
        <w:numPr>
          <w:ilvl w:val="0"/>
          <w:numId w:val="4"/>
        </w:numPr>
        <w:shd w:val="clear" w:color="auto" w:fill="FFFFFF"/>
        <w:spacing w:before="100" w:beforeAutospacing="1" w:after="24" w:line="240" w:lineRule="auto"/>
        <w:rPr>
          <w:rFonts w:ascii="Arial" w:eastAsia="Times New Roman" w:hAnsi="Arial" w:cs="Arial"/>
          <w:color w:val="222222"/>
          <w:sz w:val="21"/>
          <w:szCs w:val="21"/>
        </w:rPr>
      </w:pPr>
      <w:r>
        <w:rPr>
          <w:rFonts w:ascii="Arial" w:eastAsia="Times New Roman" w:hAnsi="Arial" w:cs="Arial"/>
          <w:color w:val="222222"/>
          <w:sz w:val="21"/>
          <w:szCs w:val="21"/>
        </w:rPr>
        <w:t>Pain modulation</w:t>
      </w:r>
    </w:p>
    <w:p w:rsidR="001A5D00" w:rsidRDefault="001A5D00" w:rsidP="001A5D00">
      <w:pPr>
        <w:pStyle w:val="ListParagraph"/>
        <w:numPr>
          <w:ilvl w:val="0"/>
          <w:numId w:val="4"/>
        </w:numPr>
        <w:shd w:val="clear" w:color="auto" w:fill="FFFFFF"/>
        <w:spacing w:before="100" w:beforeAutospacing="1" w:after="24" w:line="240" w:lineRule="auto"/>
        <w:rPr>
          <w:rFonts w:ascii="Arial" w:eastAsia="Times New Roman" w:hAnsi="Arial" w:cs="Arial"/>
          <w:color w:val="222222"/>
          <w:sz w:val="21"/>
          <w:szCs w:val="21"/>
        </w:rPr>
      </w:pPr>
      <w:r>
        <w:rPr>
          <w:rFonts w:ascii="Arial" w:eastAsia="Times New Roman" w:hAnsi="Arial" w:cs="Arial"/>
          <w:color w:val="222222"/>
          <w:sz w:val="21"/>
          <w:szCs w:val="21"/>
        </w:rPr>
        <w:t>Sleep and conciousness</w:t>
      </w:r>
    </w:p>
    <w:p w:rsidR="001A5D00" w:rsidRDefault="001A5D00" w:rsidP="001A5D00">
      <w:pPr>
        <w:pStyle w:val="ListParagraph"/>
        <w:numPr>
          <w:ilvl w:val="0"/>
          <w:numId w:val="4"/>
        </w:numPr>
        <w:shd w:val="clear" w:color="auto" w:fill="FFFFFF"/>
        <w:spacing w:before="100" w:beforeAutospacing="1" w:after="24" w:line="240" w:lineRule="auto"/>
        <w:rPr>
          <w:rFonts w:ascii="Arial" w:eastAsia="Times New Roman" w:hAnsi="Arial" w:cs="Arial"/>
          <w:color w:val="222222"/>
          <w:sz w:val="21"/>
          <w:szCs w:val="21"/>
        </w:rPr>
      </w:pPr>
      <w:r>
        <w:rPr>
          <w:rFonts w:ascii="Arial" w:eastAsia="Times New Roman" w:hAnsi="Arial" w:cs="Arial"/>
          <w:color w:val="222222"/>
          <w:sz w:val="21"/>
          <w:szCs w:val="21"/>
        </w:rPr>
        <w:t xml:space="preserve">Habituation </w:t>
      </w:r>
    </w:p>
    <w:p w:rsidR="001A5D00" w:rsidRPr="001A5D00" w:rsidRDefault="001A5D00" w:rsidP="001A5D00">
      <w:pPr>
        <w:shd w:val="clear" w:color="auto" w:fill="FFFFFF"/>
        <w:spacing w:before="100" w:beforeAutospacing="1" w:after="24" w:line="240" w:lineRule="auto"/>
        <w:rPr>
          <w:rFonts w:ascii="Arial" w:eastAsia="Times New Roman" w:hAnsi="Arial" w:cs="Arial"/>
          <w:color w:val="222222"/>
          <w:sz w:val="21"/>
          <w:szCs w:val="21"/>
        </w:rPr>
      </w:pPr>
      <w:r>
        <w:rPr>
          <w:rFonts w:ascii="Arial" w:hAnsi="Arial" w:cs="Arial"/>
          <w:color w:val="222222"/>
          <w:sz w:val="21"/>
          <w:szCs w:val="21"/>
          <w:shd w:val="clear" w:color="auto" w:fill="FFFFFF"/>
        </w:rPr>
        <w:t>The reticulospinal tracts provide a pathway by which the hypothalamus can control sympathetic thoracolumbar outflow and parasympathic sacral outflow.</w:t>
      </w:r>
    </w:p>
    <w:p w:rsidR="001A5D00" w:rsidRDefault="001A5D00" w:rsidP="008C05B8">
      <w:pPr>
        <w:pStyle w:val="ListParagraph"/>
        <w:pBdr>
          <w:bar w:val="single" w:sz="4" w:color="auto"/>
        </w:pBdr>
        <w:ind w:left="1080"/>
      </w:pPr>
      <w:r>
        <w:rPr>
          <w:rFonts w:ascii="Arial" w:eastAsia="Times New Roman" w:hAnsi="Arial" w:cs="Arial"/>
          <w:noProof/>
          <w:color w:val="222222"/>
          <w:sz w:val="21"/>
          <w:szCs w:val="21"/>
        </w:rPr>
        <w:drawing>
          <wp:inline distT="0" distB="0" distL="0" distR="0">
            <wp:extent cx="2628900" cy="3336446"/>
            <wp:effectExtent l="19050" t="0" r="0" b="0"/>
            <wp:docPr id="9" name="Picture 0" descr="8233_76_74-reticular-activating-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33_76_74-reticular-activating-system.jpg"/>
                    <pic:cNvPicPr/>
                  </pic:nvPicPr>
                  <pic:blipFill>
                    <a:blip r:embed="rId10"/>
                    <a:stretch>
                      <a:fillRect/>
                    </a:stretch>
                  </pic:blipFill>
                  <pic:spPr>
                    <a:xfrm>
                      <a:off x="0" y="0"/>
                      <a:ext cx="2628900" cy="3336446"/>
                    </a:xfrm>
                    <a:prstGeom prst="rect">
                      <a:avLst/>
                    </a:prstGeom>
                  </pic:spPr>
                </pic:pic>
              </a:graphicData>
            </a:graphic>
          </wp:inline>
        </w:drawing>
      </w:r>
    </w:p>
    <w:sectPr w:rsidR="001A5D00" w:rsidSect="001C0424">
      <w:head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D2C" w:rsidRDefault="00043D2C" w:rsidP="001A5D00">
      <w:pPr>
        <w:spacing w:after="0" w:line="240" w:lineRule="auto"/>
      </w:pPr>
      <w:r>
        <w:separator/>
      </w:r>
    </w:p>
  </w:endnote>
  <w:endnote w:type="continuationSeparator" w:id="1">
    <w:p w:rsidR="00043D2C" w:rsidRDefault="00043D2C" w:rsidP="001A5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D2C" w:rsidRDefault="00043D2C" w:rsidP="001A5D00">
      <w:pPr>
        <w:spacing w:after="0" w:line="240" w:lineRule="auto"/>
      </w:pPr>
      <w:r>
        <w:separator/>
      </w:r>
    </w:p>
  </w:footnote>
  <w:footnote w:type="continuationSeparator" w:id="1">
    <w:p w:rsidR="00043D2C" w:rsidRDefault="00043D2C" w:rsidP="001A5D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424" w:rsidRDefault="001C04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52271"/>
    <w:multiLevelType w:val="multilevel"/>
    <w:tmpl w:val="DF7A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6343E"/>
    <w:multiLevelType w:val="hybridMultilevel"/>
    <w:tmpl w:val="8D3465E8"/>
    <w:lvl w:ilvl="0" w:tplc="F12CB8EC">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6E70E0"/>
    <w:multiLevelType w:val="hybridMultilevel"/>
    <w:tmpl w:val="72E6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F07F31"/>
    <w:multiLevelType w:val="hybridMultilevel"/>
    <w:tmpl w:val="131C78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0997F58"/>
    <w:multiLevelType w:val="hybridMultilevel"/>
    <w:tmpl w:val="98EC1DEC"/>
    <w:lvl w:ilvl="0" w:tplc="B2723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3E7547"/>
    <w:multiLevelType w:val="hybridMultilevel"/>
    <w:tmpl w:val="0D98E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93035F"/>
    <w:rsid w:val="00043D2C"/>
    <w:rsid w:val="001A5D00"/>
    <w:rsid w:val="001C0424"/>
    <w:rsid w:val="008C05B8"/>
    <w:rsid w:val="0093035F"/>
    <w:rsid w:val="00D67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2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35F"/>
    <w:pPr>
      <w:ind w:left="720"/>
      <w:contextualSpacing/>
    </w:pPr>
  </w:style>
  <w:style w:type="character" w:styleId="Hyperlink">
    <w:name w:val="Hyperlink"/>
    <w:basedOn w:val="DefaultParagraphFont"/>
    <w:uiPriority w:val="99"/>
    <w:semiHidden/>
    <w:unhideWhenUsed/>
    <w:rsid w:val="008C05B8"/>
    <w:rPr>
      <w:color w:val="0000FF"/>
      <w:u w:val="single"/>
    </w:rPr>
  </w:style>
  <w:style w:type="character" w:customStyle="1" w:styleId="topic-highlight">
    <w:name w:val="topic-highlight"/>
    <w:basedOn w:val="DefaultParagraphFont"/>
    <w:rsid w:val="008C05B8"/>
  </w:style>
  <w:style w:type="paragraph" w:styleId="NormalWeb">
    <w:name w:val="Normal (Web)"/>
    <w:basedOn w:val="Normal"/>
    <w:uiPriority w:val="99"/>
    <w:semiHidden/>
    <w:unhideWhenUsed/>
    <w:rsid w:val="001A5D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5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D00"/>
    <w:rPr>
      <w:rFonts w:ascii="Tahoma" w:hAnsi="Tahoma" w:cs="Tahoma"/>
      <w:sz w:val="16"/>
      <w:szCs w:val="16"/>
    </w:rPr>
  </w:style>
  <w:style w:type="paragraph" w:styleId="Header">
    <w:name w:val="header"/>
    <w:basedOn w:val="Normal"/>
    <w:link w:val="HeaderChar"/>
    <w:uiPriority w:val="99"/>
    <w:unhideWhenUsed/>
    <w:rsid w:val="001C0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424"/>
  </w:style>
  <w:style w:type="paragraph" w:styleId="Footer">
    <w:name w:val="footer"/>
    <w:basedOn w:val="Normal"/>
    <w:link w:val="FooterChar"/>
    <w:uiPriority w:val="99"/>
    <w:semiHidden/>
    <w:unhideWhenUsed/>
    <w:rsid w:val="001A5D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5D00"/>
  </w:style>
</w:styles>
</file>

<file path=word/webSettings.xml><?xml version="1.0" encoding="utf-8"?>
<w:webSettings xmlns:r="http://schemas.openxmlformats.org/officeDocument/2006/relationships" xmlns:w="http://schemas.openxmlformats.org/wordprocessingml/2006/main">
  <w:divs>
    <w:div w:id="93940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B61C9-E3B4-46AF-8DA4-DDA0BE48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Yousaf</dc:creator>
  <cp:lastModifiedBy>M Yousaf</cp:lastModifiedBy>
  <cp:revision>3</cp:revision>
  <dcterms:created xsi:type="dcterms:W3CDTF">2020-04-13T07:41:00Z</dcterms:created>
  <dcterms:modified xsi:type="dcterms:W3CDTF">2020-04-13T10:06:00Z</dcterms:modified>
</cp:coreProperties>
</file>