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7E" w:rsidRPr="0031167E" w:rsidRDefault="0031167E">
      <w:pPr>
        <w:rPr>
          <w:b/>
          <w:sz w:val="36"/>
          <w:szCs w:val="36"/>
        </w:rPr>
      </w:pPr>
      <w:r w:rsidRPr="00F62142">
        <w:rPr>
          <w:b/>
          <w:sz w:val="36"/>
          <w:szCs w:val="36"/>
          <w:highlight w:val="yellow"/>
        </w:rPr>
        <w:t>Name…</w:t>
      </w:r>
      <w:proofErr w:type="spellStart"/>
      <w:r w:rsidRPr="00F62142">
        <w:rPr>
          <w:b/>
          <w:sz w:val="36"/>
          <w:szCs w:val="36"/>
          <w:highlight w:val="yellow"/>
        </w:rPr>
        <w:t>Hilal</w:t>
      </w:r>
      <w:proofErr w:type="spellEnd"/>
      <w:r w:rsidRPr="00F62142">
        <w:rPr>
          <w:b/>
          <w:sz w:val="36"/>
          <w:szCs w:val="36"/>
          <w:highlight w:val="yellow"/>
        </w:rPr>
        <w:t xml:space="preserve"> Ahmad</w:t>
      </w:r>
      <w:r w:rsidRPr="0031167E">
        <w:rPr>
          <w:b/>
          <w:sz w:val="36"/>
          <w:szCs w:val="36"/>
        </w:rPr>
        <w:t xml:space="preserve"> </w:t>
      </w:r>
    </w:p>
    <w:p w:rsidR="0031167E" w:rsidRPr="0031167E" w:rsidRDefault="0031167E">
      <w:pPr>
        <w:rPr>
          <w:b/>
          <w:sz w:val="36"/>
          <w:szCs w:val="36"/>
        </w:rPr>
      </w:pPr>
      <w:r w:rsidRPr="00F62142">
        <w:rPr>
          <w:b/>
          <w:sz w:val="36"/>
          <w:szCs w:val="36"/>
          <w:highlight w:val="yellow"/>
        </w:rPr>
        <w:t>ID… 14573</w:t>
      </w:r>
    </w:p>
    <w:p w:rsidR="000C3326" w:rsidRDefault="00527754">
      <w:pPr>
        <w:rPr>
          <w:b/>
          <w:sz w:val="36"/>
          <w:szCs w:val="36"/>
        </w:rPr>
      </w:pPr>
      <w:r w:rsidRPr="0031167E">
        <w:rPr>
          <w:b/>
          <w:sz w:val="36"/>
          <w:szCs w:val="36"/>
        </w:rPr>
        <w:t>Viva</w:t>
      </w:r>
      <w:r w:rsidR="000C3326" w:rsidRPr="0031167E">
        <w:rPr>
          <w:b/>
          <w:sz w:val="36"/>
          <w:szCs w:val="36"/>
        </w:rPr>
        <w:t xml:space="preserve"> </w:t>
      </w:r>
      <w:proofErr w:type="gramStart"/>
      <w:r w:rsidR="000C3326" w:rsidRPr="0031167E">
        <w:rPr>
          <w:b/>
          <w:sz w:val="36"/>
          <w:szCs w:val="36"/>
        </w:rPr>
        <w:t>Assignment</w:t>
      </w:r>
      <w:r w:rsidR="004C126E" w:rsidRPr="0031167E">
        <w:rPr>
          <w:b/>
          <w:sz w:val="36"/>
          <w:szCs w:val="36"/>
        </w:rPr>
        <w:t xml:space="preserve"> :</w:t>
      </w:r>
      <w:proofErr w:type="gramEnd"/>
      <w:r w:rsidR="004C126E" w:rsidRPr="0031167E">
        <w:rPr>
          <w:b/>
          <w:sz w:val="36"/>
          <w:szCs w:val="36"/>
        </w:rPr>
        <w:t xml:space="preserve"> </w:t>
      </w:r>
    </w:p>
    <w:p w:rsidR="0031167E" w:rsidRPr="0031167E" w:rsidRDefault="0031167E">
      <w:pPr>
        <w:rPr>
          <w:b/>
          <w:sz w:val="36"/>
          <w:szCs w:val="36"/>
        </w:rPr>
      </w:pPr>
    </w:p>
    <w:p w:rsidR="004547D0" w:rsidRPr="0031167E" w:rsidRDefault="00F62142">
      <w:pPr>
        <w:rPr>
          <w:b/>
          <w:sz w:val="32"/>
          <w:szCs w:val="32"/>
        </w:rPr>
      </w:pPr>
      <w:r>
        <w:rPr>
          <w:b/>
          <w:sz w:val="32"/>
          <w:szCs w:val="32"/>
        </w:rPr>
        <w:t xml:space="preserve">2. </w:t>
      </w:r>
      <w:r w:rsidR="00C739D6" w:rsidRPr="0031167E">
        <w:rPr>
          <w:b/>
          <w:sz w:val="32"/>
          <w:szCs w:val="32"/>
        </w:rPr>
        <w:t>W</w:t>
      </w:r>
      <w:r w:rsidR="004547D0" w:rsidRPr="0031167E">
        <w:rPr>
          <w:b/>
          <w:sz w:val="32"/>
          <w:szCs w:val="32"/>
        </w:rPr>
        <w:t xml:space="preserve">hat are laboratory </w:t>
      </w:r>
      <w:proofErr w:type="gramStart"/>
      <w:r w:rsidR="004547D0" w:rsidRPr="0031167E">
        <w:rPr>
          <w:b/>
          <w:sz w:val="32"/>
          <w:szCs w:val="32"/>
        </w:rPr>
        <w:t>protocols ?</w:t>
      </w:r>
      <w:proofErr w:type="gramEnd"/>
      <w:r w:rsidR="00EE6D8B" w:rsidRPr="0031167E">
        <w:rPr>
          <w:b/>
          <w:sz w:val="32"/>
          <w:szCs w:val="32"/>
        </w:rPr>
        <w:t xml:space="preserve"> </w:t>
      </w:r>
      <w:r w:rsidR="004547D0" w:rsidRPr="0031167E">
        <w:rPr>
          <w:b/>
          <w:sz w:val="32"/>
          <w:szCs w:val="32"/>
        </w:rPr>
        <w:t xml:space="preserve">Write down </w:t>
      </w:r>
      <w:proofErr w:type="gramStart"/>
      <w:r w:rsidR="004547D0" w:rsidRPr="0031167E">
        <w:rPr>
          <w:b/>
          <w:sz w:val="32"/>
          <w:szCs w:val="32"/>
        </w:rPr>
        <w:t>in  detail</w:t>
      </w:r>
      <w:proofErr w:type="gramEnd"/>
      <w:r w:rsidR="004547D0" w:rsidRPr="0031167E">
        <w:rPr>
          <w:b/>
          <w:sz w:val="32"/>
          <w:szCs w:val="32"/>
        </w:rPr>
        <w:t xml:space="preserve"> </w:t>
      </w:r>
      <w:r w:rsidR="00C720BF" w:rsidRPr="0031167E">
        <w:rPr>
          <w:b/>
          <w:sz w:val="32"/>
          <w:szCs w:val="32"/>
        </w:rPr>
        <w:t xml:space="preserve">all </w:t>
      </w:r>
      <w:r w:rsidR="008357F1" w:rsidRPr="0031167E">
        <w:rPr>
          <w:b/>
          <w:sz w:val="32"/>
          <w:szCs w:val="32"/>
        </w:rPr>
        <w:t>instructions</w:t>
      </w:r>
      <w:r w:rsidR="003E340B" w:rsidRPr="0031167E">
        <w:rPr>
          <w:b/>
          <w:sz w:val="32"/>
          <w:szCs w:val="32"/>
        </w:rPr>
        <w:t xml:space="preserve"> required </w:t>
      </w:r>
      <w:r w:rsidR="00481DE3" w:rsidRPr="0031167E">
        <w:rPr>
          <w:b/>
          <w:sz w:val="32"/>
          <w:szCs w:val="32"/>
        </w:rPr>
        <w:t xml:space="preserve">for lab staff </w:t>
      </w:r>
      <w:r w:rsidR="004C126E" w:rsidRPr="0031167E">
        <w:rPr>
          <w:b/>
          <w:sz w:val="32"/>
          <w:szCs w:val="32"/>
        </w:rPr>
        <w:t xml:space="preserve">to work in a medical lab according to </w:t>
      </w:r>
      <w:r w:rsidR="00B94B61" w:rsidRPr="0031167E">
        <w:rPr>
          <w:b/>
          <w:sz w:val="32"/>
          <w:szCs w:val="32"/>
        </w:rPr>
        <w:t>standard protocol</w:t>
      </w:r>
      <w:r w:rsidR="0016288F" w:rsidRPr="0031167E">
        <w:rPr>
          <w:b/>
          <w:sz w:val="32"/>
          <w:szCs w:val="32"/>
        </w:rPr>
        <w:t>s</w:t>
      </w:r>
      <w:r w:rsidR="00B94B61" w:rsidRPr="0031167E">
        <w:rPr>
          <w:b/>
          <w:sz w:val="32"/>
          <w:szCs w:val="32"/>
        </w:rPr>
        <w:t xml:space="preserve"> ?</w:t>
      </w:r>
    </w:p>
    <w:p w:rsidR="0031167E" w:rsidRPr="0031167E" w:rsidRDefault="00E5645E">
      <w:pPr>
        <w:rPr>
          <w:b/>
          <w:sz w:val="24"/>
          <w:szCs w:val="24"/>
        </w:rPr>
      </w:pPr>
      <w:r>
        <w:rPr>
          <w:b/>
          <w:sz w:val="24"/>
          <w:szCs w:val="24"/>
        </w:rPr>
        <w:t>Answer</w:t>
      </w:r>
      <w:r w:rsidRPr="00E5645E">
        <w:rPr>
          <w:b/>
          <w:sz w:val="32"/>
          <w:szCs w:val="32"/>
          <w:highlight w:val="yellow"/>
        </w:rPr>
        <w:t>:  laboratory protocols</w:t>
      </w:r>
    </w:p>
    <w:p w:rsidR="0031167E" w:rsidRDefault="0031167E" w:rsidP="0031167E">
      <w:pPr>
        <w:pStyle w:val="ListParagraph"/>
        <w:numPr>
          <w:ilvl w:val="0"/>
          <w:numId w:val="1"/>
        </w:numPr>
      </w:pPr>
      <w:r w:rsidRPr="0031167E">
        <w:rPr>
          <w:sz w:val="24"/>
          <w:szCs w:val="24"/>
        </w:rPr>
        <w:t>A lab protocol, also known as a standard operating procedure, is a list of instructions to perform an experiment. It is a plan used to duplicate favorable results from a previous test. In a research laboratory, many protocols are needed for safety, to operate analytical equipment and to make solutions with minimal mistakes</w:t>
      </w:r>
      <w:r w:rsidRPr="0031167E">
        <w:t>.</w:t>
      </w:r>
    </w:p>
    <w:p w:rsidR="0031167E" w:rsidRDefault="0031167E" w:rsidP="0031167E"/>
    <w:p w:rsidR="0031167E" w:rsidRDefault="00C32F28">
      <w:pPr>
        <w:rPr>
          <w:b/>
          <w:sz w:val="28"/>
          <w:szCs w:val="28"/>
        </w:rPr>
      </w:pPr>
      <w:r w:rsidRPr="00C32F28">
        <w:rPr>
          <w:b/>
          <w:sz w:val="28"/>
          <w:szCs w:val="28"/>
        </w:rPr>
        <w:t>Scope and Application</w:t>
      </w:r>
    </w:p>
    <w:p w:rsidR="0031167E" w:rsidRPr="00E5645E" w:rsidRDefault="00C32F28" w:rsidP="00E5645E">
      <w:pPr>
        <w:pStyle w:val="ListParagraph"/>
        <w:numPr>
          <w:ilvl w:val="0"/>
          <w:numId w:val="1"/>
        </w:numPr>
        <w:rPr>
          <w:sz w:val="24"/>
          <w:szCs w:val="24"/>
        </w:rPr>
      </w:pPr>
      <w:r w:rsidRPr="00C32F28">
        <w:rPr>
          <w:sz w:val="24"/>
          <w:szCs w:val="24"/>
        </w:rPr>
        <w:t>Every protocol needs to focus specifically on one type of experiment to be performed. This part of the protocol states the hypothesis and any methods that can reference it. It is important that results and any maximum detection limits are defined so that the user knows what to expe</w:t>
      </w:r>
      <w:r w:rsidR="00E5645E">
        <w:rPr>
          <w:sz w:val="24"/>
          <w:szCs w:val="24"/>
        </w:rPr>
        <w:t>ct at the end of the experiment</w:t>
      </w:r>
    </w:p>
    <w:p w:rsidR="0031167E" w:rsidRDefault="0031167E"/>
    <w:p w:rsidR="00C32F28" w:rsidRPr="00E5645E" w:rsidRDefault="00C32F28" w:rsidP="00C32F28">
      <w:pPr>
        <w:pStyle w:val="ListParagraph"/>
        <w:numPr>
          <w:ilvl w:val="0"/>
          <w:numId w:val="2"/>
        </w:numPr>
        <w:rPr>
          <w:b/>
          <w:sz w:val="32"/>
          <w:szCs w:val="32"/>
          <w:highlight w:val="yellow"/>
        </w:rPr>
      </w:pPr>
      <w:r w:rsidRPr="00E5645E">
        <w:rPr>
          <w:b/>
          <w:sz w:val="32"/>
          <w:szCs w:val="32"/>
          <w:highlight w:val="yellow"/>
        </w:rPr>
        <w:t xml:space="preserve">according to for lab required to staff standard work in a medical lab Instructions protocols </w:t>
      </w:r>
    </w:p>
    <w:p w:rsidR="00810C1F" w:rsidRDefault="00810C1F" w:rsidP="00810C1F">
      <w:pPr>
        <w:pStyle w:val="ListParagraph"/>
        <w:rPr>
          <w:b/>
          <w:sz w:val="32"/>
          <w:szCs w:val="32"/>
        </w:rPr>
      </w:pPr>
    </w:p>
    <w:p w:rsidR="00C32F28" w:rsidRPr="00810C1F" w:rsidRDefault="00810C1F" w:rsidP="00810C1F">
      <w:pPr>
        <w:pStyle w:val="ListParagraph"/>
        <w:numPr>
          <w:ilvl w:val="0"/>
          <w:numId w:val="2"/>
        </w:numPr>
        <w:rPr>
          <w:b/>
          <w:sz w:val="32"/>
          <w:szCs w:val="32"/>
        </w:rPr>
      </w:pPr>
      <w:r w:rsidRPr="00810C1F">
        <w:rPr>
          <w:b/>
          <w:sz w:val="32"/>
          <w:szCs w:val="32"/>
        </w:rPr>
        <w:t>GENERAL GUIDELINES</w:t>
      </w:r>
    </w:p>
    <w:p w:rsidR="00354016" w:rsidRDefault="00354016" w:rsidP="00354016">
      <w:pPr>
        <w:pStyle w:val="ListParagraph"/>
        <w:numPr>
          <w:ilvl w:val="0"/>
          <w:numId w:val="3"/>
        </w:numPr>
      </w:pPr>
      <w:r>
        <w:t>Conduct yourself in a responsible manner at all times in the laboratory.</w:t>
      </w:r>
    </w:p>
    <w:p w:rsidR="00354016" w:rsidRDefault="00354016" w:rsidP="00354016"/>
    <w:p w:rsidR="00354016" w:rsidRDefault="00354016" w:rsidP="00354016">
      <w:pPr>
        <w:pStyle w:val="ListParagraph"/>
        <w:numPr>
          <w:ilvl w:val="0"/>
          <w:numId w:val="3"/>
        </w:numPr>
      </w:pPr>
      <w:r>
        <w:t>Follow all written and verbal instructions carefully.  If you do not understand a direction or part of a procedure, ASK YOUR TEACHER BEFORE PROCEEDING WITH THE ACTIVITY.</w:t>
      </w:r>
    </w:p>
    <w:p w:rsidR="00354016" w:rsidRDefault="00354016" w:rsidP="00354016">
      <w:pPr>
        <w:pStyle w:val="ListParagraph"/>
      </w:pPr>
    </w:p>
    <w:p w:rsidR="0031167E" w:rsidRDefault="00354016" w:rsidP="00354016">
      <w:pPr>
        <w:pStyle w:val="ListParagraph"/>
        <w:numPr>
          <w:ilvl w:val="0"/>
          <w:numId w:val="3"/>
        </w:numPr>
      </w:pPr>
      <w:r>
        <w:t>Never work alone in the laboratory.  No student may work in the science classroom without the presence of the teacher.</w:t>
      </w:r>
    </w:p>
    <w:p w:rsidR="00354016" w:rsidRDefault="00354016" w:rsidP="00354016">
      <w:pPr>
        <w:pStyle w:val="ListParagraph"/>
      </w:pPr>
    </w:p>
    <w:p w:rsidR="00354016" w:rsidRDefault="00354016" w:rsidP="00354016">
      <w:pPr>
        <w:pStyle w:val="ListParagraph"/>
        <w:numPr>
          <w:ilvl w:val="0"/>
          <w:numId w:val="3"/>
        </w:numPr>
      </w:pPr>
      <w:r>
        <w:t>When first entering a science room, do not touch any equipment, chemicals, or other materials in the laboratory area until you are instructed to do so.</w:t>
      </w:r>
    </w:p>
    <w:p w:rsidR="00354016" w:rsidRDefault="00354016" w:rsidP="00354016">
      <w:pPr>
        <w:pStyle w:val="ListParagraph"/>
      </w:pPr>
    </w:p>
    <w:p w:rsidR="00354016" w:rsidRDefault="00354016" w:rsidP="00354016">
      <w:pPr>
        <w:pStyle w:val="ListParagraph"/>
        <w:numPr>
          <w:ilvl w:val="0"/>
          <w:numId w:val="3"/>
        </w:numPr>
      </w:pPr>
      <w:r>
        <w:t>Perform only those experiments authorized by your teacher.  Carefully follow all instructions, both written and oral.  Unauthorized experiments are not allowed.</w:t>
      </w:r>
    </w:p>
    <w:p w:rsidR="00354016" w:rsidRDefault="00354016" w:rsidP="00354016">
      <w:pPr>
        <w:pStyle w:val="ListParagraph"/>
      </w:pPr>
    </w:p>
    <w:p w:rsidR="00354016" w:rsidRDefault="00354016" w:rsidP="00354016">
      <w:pPr>
        <w:pStyle w:val="ListParagraph"/>
        <w:numPr>
          <w:ilvl w:val="0"/>
          <w:numId w:val="3"/>
        </w:numPr>
      </w:pPr>
      <w:r>
        <w:t>Do not eat food, drink beverages, or chew gum in the laboratory.  Do not use laboratory glassware as containers for food or beverages.</w:t>
      </w:r>
    </w:p>
    <w:p w:rsidR="00354016" w:rsidRDefault="00354016" w:rsidP="00354016">
      <w:pPr>
        <w:pStyle w:val="ListParagraph"/>
        <w:numPr>
          <w:ilvl w:val="0"/>
          <w:numId w:val="3"/>
        </w:numPr>
      </w:pPr>
      <w:r>
        <w:t xml:space="preserve">Be prepared for your work in the laboratory.  Read all procedures thoroughly before entering the laboratory.  Never fool around in the laboratory.  Horseplay, practical jokes, and pranks are dangerous and prohibited. </w:t>
      </w:r>
    </w:p>
    <w:p w:rsidR="00354016" w:rsidRDefault="00354016" w:rsidP="00354016">
      <w:pPr>
        <w:pStyle w:val="ListParagraph"/>
        <w:numPr>
          <w:ilvl w:val="0"/>
          <w:numId w:val="3"/>
        </w:numPr>
      </w:pPr>
      <w:r>
        <w:t xml:space="preserve">Always work in a well-ventilated area. </w:t>
      </w:r>
    </w:p>
    <w:p w:rsidR="00354016" w:rsidRDefault="00354016" w:rsidP="00354016">
      <w:pPr>
        <w:pStyle w:val="ListParagraph"/>
        <w:numPr>
          <w:ilvl w:val="0"/>
          <w:numId w:val="3"/>
        </w:numPr>
      </w:pPr>
      <w:r>
        <w:t xml:space="preserve">Observe good housekeeping practices.  Work areas should be kept clean and tidy at all times. </w:t>
      </w:r>
    </w:p>
    <w:p w:rsidR="00354016" w:rsidRDefault="00354016" w:rsidP="00354016">
      <w:pPr>
        <w:pStyle w:val="ListParagraph"/>
        <w:numPr>
          <w:ilvl w:val="0"/>
          <w:numId w:val="3"/>
        </w:numPr>
      </w:pPr>
      <w:r>
        <w:t>Be alert and proceed with caution at all times in the laboratory.  Notify the teacher immediately of any unsafe conditions you observe.</w:t>
      </w:r>
    </w:p>
    <w:p w:rsidR="00354016" w:rsidRDefault="00354016" w:rsidP="00354016">
      <w:pPr>
        <w:pStyle w:val="ListParagraph"/>
        <w:numPr>
          <w:ilvl w:val="0"/>
          <w:numId w:val="3"/>
        </w:numPr>
      </w:pPr>
      <w:r>
        <w:t>Dispose of all chemical waste properly.  Never mix chemicals in sink drains.  Sinks are to be used only for water. Check with your teacher for disposal of chemicals and solutions.</w:t>
      </w:r>
    </w:p>
    <w:p w:rsidR="00354016" w:rsidRDefault="00354016" w:rsidP="00354016">
      <w:pPr>
        <w:pStyle w:val="ListParagraph"/>
        <w:numPr>
          <w:ilvl w:val="0"/>
          <w:numId w:val="3"/>
        </w:numPr>
      </w:pPr>
      <w:r>
        <w:t xml:space="preserve"> Labels and equipment instructions must be read carefully before use.  Set up and use the equipment as directed by your teacher.</w:t>
      </w:r>
    </w:p>
    <w:p w:rsidR="00354016" w:rsidRDefault="00354016" w:rsidP="00354016">
      <w:pPr>
        <w:pStyle w:val="ListParagraph"/>
        <w:numPr>
          <w:ilvl w:val="0"/>
          <w:numId w:val="3"/>
        </w:numPr>
      </w:pPr>
      <w:r>
        <w:t xml:space="preserve">Keep hands away from face, eyes, mouth, and body while using chemicals or lab equipment.  Wash your hands with soap and water after performing all experiments. </w:t>
      </w:r>
    </w:p>
    <w:p w:rsidR="00354016" w:rsidRDefault="00354016" w:rsidP="00354016">
      <w:pPr>
        <w:pStyle w:val="ListParagraph"/>
        <w:numPr>
          <w:ilvl w:val="0"/>
          <w:numId w:val="3"/>
        </w:numPr>
      </w:pPr>
      <w:r>
        <w:t>Experiments must be personally monitored at all times.  Do not wander around the room, distract other students, startle other students or interfere with the laboratory experiments of others.</w:t>
      </w:r>
    </w:p>
    <w:p w:rsidR="00354016" w:rsidRDefault="00354016" w:rsidP="00354016">
      <w:pPr>
        <w:pStyle w:val="ListParagraph"/>
        <w:numPr>
          <w:ilvl w:val="0"/>
          <w:numId w:val="3"/>
        </w:numPr>
      </w:pPr>
      <w:r>
        <w:t>Know the locations and operating procedures of all safety equipment including: first aid kit(s), and fire extinguisher.  Know where the fire alarm and the exits are located.</w:t>
      </w:r>
    </w:p>
    <w:p w:rsidR="00354016" w:rsidRDefault="00810C1F" w:rsidP="00354016">
      <w:pPr>
        <w:pStyle w:val="ListParagraph"/>
        <w:numPr>
          <w:ilvl w:val="0"/>
          <w:numId w:val="3"/>
        </w:numPr>
      </w:pPr>
      <w:r w:rsidRPr="00810C1F">
        <w:t>Know what to do if there is a fire drill during a laboratory period; containers must be closed, and any electrical equipment turned off.</w:t>
      </w:r>
    </w:p>
    <w:p w:rsidR="00810C1F" w:rsidRDefault="00810C1F" w:rsidP="00810C1F"/>
    <w:p w:rsidR="00810C1F" w:rsidRPr="00810C1F" w:rsidRDefault="00810C1F" w:rsidP="00810C1F">
      <w:pPr>
        <w:pStyle w:val="ListParagraph"/>
        <w:numPr>
          <w:ilvl w:val="0"/>
          <w:numId w:val="5"/>
        </w:numPr>
        <w:rPr>
          <w:b/>
          <w:sz w:val="32"/>
          <w:szCs w:val="32"/>
        </w:rPr>
      </w:pPr>
      <w:r w:rsidRPr="00810C1F">
        <w:rPr>
          <w:b/>
          <w:sz w:val="32"/>
          <w:szCs w:val="32"/>
        </w:rPr>
        <w:t>CLOTHING</w:t>
      </w:r>
    </w:p>
    <w:p w:rsidR="00810C1F" w:rsidRDefault="00810C1F" w:rsidP="00810C1F">
      <w:pPr>
        <w:pStyle w:val="ListParagraph"/>
        <w:numPr>
          <w:ilvl w:val="0"/>
          <w:numId w:val="3"/>
        </w:numPr>
      </w:pPr>
      <w:r>
        <w:t>. Any time chemicals, heat, or glassware are used, students will wear safety goggles. NO EXCEPTIONS TO THIS RULE!</w:t>
      </w:r>
    </w:p>
    <w:p w:rsidR="00810C1F" w:rsidRDefault="00810C1F" w:rsidP="00810C1F">
      <w:pPr>
        <w:ind w:left="360"/>
      </w:pPr>
      <w:r>
        <w:t>18. Contact lenses may be not be worn in the laboratory</w:t>
      </w:r>
    </w:p>
    <w:p w:rsidR="00810C1F" w:rsidRDefault="00810C1F" w:rsidP="00810C1F">
      <w:pPr>
        <w:ind w:left="360"/>
      </w:pPr>
      <w:r>
        <w:t>19. Dress properly during a laboratory activity.  Long hair, dangling jewelry, and loose or baggy clothing are a hazard in the laboratory.  Long hair must be tied back, and dangling jewelry and baggy clothing must be secured.  Shoes must completely cover the foot.  No sandals allowed on lab days.</w:t>
      </w:r>
    </w:p>
    <w:p w:rsidR="00810C1F" w:rsidRDefault="00810C1F" w:rsidP="00810C1F">
      <w:pPr>
        <w:ind w:left="360"/>
      </w:pPr>
      <w:r>
        <w:t>20. A lab coat or smock should be worn during laboratory experiments.</w:t>
      </w:r>
    </w:p>
    <w:p w:rsidR="00810C1F" w:rsidRDefault="00810C1F" w:rsidP="00810C1F">
      <w:pPr>
        <w:ind w:left="360"/>
      </w:pPr>
    </w:p>
    <w:p w:rsidR="00810C1F" w:rsidRDefault="00810C1F" w:rsidP="00810C1F">
      <w:pPr>
        <w:pStyle w:val="ListParagraph"/>
        <w:numPr>
          <w:ilvl w:val="0"/>
          <w:numId w:val="5"/>
        </w:numPr>
        <w:rPr>
          <w:b/>
          <w:sz w:val="32"/>
          <w:szCs w:val="32"/>
        </w:rPr>
      </w:pPr>
      <w:r w:rsidRPr="00810C1F">
        <w:rPr>
          <w:b/>
          <w:sz w:val="32"/>
          <w:szCs w:val="32"/>
        </w:rPr>
        <w:t>ACCIDENTS AND INJURIES</w:t>
      </w:r>
    </w:p>
    <w:p w:rsidR="00810C1F" w:rsidRDefault="00810C1F" w:rsidP="00810C1F">
      <w:pPr>
        <w:rPr>
          <w:sz w:val="24"/>
          <w:szCs w:val="24"/>
        </w:rPr>
      </w:pPr>
      <w:r w:rsidRPr="00810C1F">
        <w:rPr>
          <w:sz w:val="24"/>
          <w:szCs w:val="24"/>
        </w:rPr>
        <w:lastRenderedPageBreak/>
        <w:t>21.   Report any accident (spill, breakage, etc.) or injury (cut, burn, etc.) to the teacher immediately, no matter how tr</w:t>
      </w:r>
      <w:r>
        <w:rPr>
          <w:sz w:val="24"/>
          <w:szCs w:val="24"/>
        </w:rPr>
        <w:t xml:space="preserve">ivial it seems.  Do not panic. </w:t>
      </w:r>
    </w:p>
    <w:p w:rsidR="00810C1F" w:rsidRPr="00810C1F" w:rsidRDefault="00810C1F" w:rsidP="00810C1F">
      <w:pPr>
        <w:rPr>
          <w:sz w:val="24"/>
          <w:szCs w:val="24"/>
        </w:rPr>
      </w:pPr>
      <w:r>
        <w:rPr>
          <w:sz w:val="24"/>
          <w:szCs w:val="24"/>
        </w:rPr>
        <w:t xml:space="preserve">22. </w:t>
      </w:r>
      <w:r w:rsidRPr="00810C1F">
        <w:rPr>
          <w:sz w:val="24"/>
          <w:szCs w:val="24"/>
        </w:rPr>
        <w:t xml:space="preserve">If you or your lab partner is hurt, immediately (and loudly) yell out the teacher's name to get the teacher's attention.  Do not panic. </w:t>
      </w:r>
    </w:p>
    <w:p w:rsidR="00354016" w:rsidRDefault="00810C1F" w:rsidP="00810C1F">
      <w:pPr>
        <w:rPr>
          <w:sz w:val="24"/>
          <w:szCs w:val="24"/>
        </w:rPr>
      </w:pPr>
      <w:r w:rsidRPr="00810C1F">
        <w:rPr>
          <w:sz w:val="24"/>
          <w:szCs w:val="24"/>
        </w:rPr>
        <w:t>23. If a chemical should splash in your eye(s) or on your skin, immediately flush with running water for at least 20 minutes.  Immediately (and loudly) yell out the teacher's name to get the teacher's attention.</w:t>
      </w:r>
    </w:p>
    <w:p w:rsidR="00810C1F" w:rsidRDefault="00810C1F" w:rsidP="00810C1F">
      <w:pPr>
        <w:rPr>
          <w:sz w:val="24"/>
          <w:szCs w:val="24"/>
        </w:rPr>
      </w:pPr>
    </w:p>
    <w:p w:rsidR="00354016" w:rsidRDefault="00810C1F" w:rsidP="00810C1F">
      <w:pPr>
        <w:pStyle w:val="ListParagraph"/>
        <w:numPr>
          <w:ilvl w:val="0"/>
          <w:numId w:val="5"/>
        </w:numPr>
        <w:rPr>
          <w:b/>
          <w:sz w:val="32"/>
          <w:szCs w:val="32"/>
        </w:rPr>
      </w:pPr>
      <w:r w:rsidRPr="00810C1F">
        <w:rPr>
          <w:b/>
          <w:sz w:val="32"/>
          <w:szCs w:val="32"/>
        </w:rPr>
        <w:t>HANDLING CHEMICALS</w:t>
      </w:r>
    </w:p>
    <w:p w:rsidR="00810C1F" w:rsidRDefault="00810C1F" w:rsidP="00810C1F">
      <w:r>
        <w:t xml:space="preserve">24. All chemicals in the laboratory are to be considered dangerous. Avoid handling chemicals with fingers. Always use a </w:t>
      </w:r>
      <w:proofErr w:type="spellStart"/>
      <w:r>
        <w:t>tweezer</w:t>
      </w:r>
      <w:proofErr w:type="spellEnd"/>
      <w:r>
        <w:t xml:space="preserve">. When making an observation, keep at least 1 foot away from the specimen. Do not taste, or smell any chemicals. </w:t>
      </w:r>
    </w:p>
    <w:p w:rsidR="00810C1F" w:rsidRDefault="00810C1F" w:rsidP="00810C1F">
      <w:r>
        <w:t>25. Check the label on all chemical bottles twice before removing any of the contents.  Take only as much chemical as you need.</w:t>
      </w:r>
    </w:p>
    <w:p w:rsidR="00810C1F" w:rsidRDefault="00810C1F" w:rsidP="00810C1F">
      <w:r>
        <w:t>26. Never return unused chemicals to their original container.</w:t>
      </w:r>
    </w:p>
    <w:p w:rsidR="00354016" w:rsidRDefault="00810C1F" w:rsidP="00810C1F">
      <w:r>
        <w:t>27. Never remove chemicals or other materials from the laboratory area.</w:t>
      </w:r>
    </w:p>
    <w:p w:rsidR="00810C1F" w:rsidRDefault="00810C1F" w:rsidP="00810C1F"/>
    <w:p w:rsidR="00810C1F" w:rsidRPr="00810C1F" w:rsidRDefault="00810C1F" w:rsidP="00810C1F">
      <w:pPr>
        <w:pStyle w:val="ListParagraph"/>
        <w:numPr>
          <w:ilvl w:val="0"/>
          <w:numId w:val="5"/>
        </w:numPr>
        <w:rPr>
          <w:sz w:val="32"/>
          <w:szCs w:val="32"/>
        </w:rPr>
      </w:pPr>
      <w:r w:rsidRPr="00810C1F">
        <w:rPr>
          <w:b/>
          <w:bCs/>
          <w:sz w:val="32"/>
          <w:szCs w:val="32"/>
        </w:rPr>
        <w:t>HANDLING GLASSWARE AND EQUIPMENT</w:t>
      </w:r>
    </w:p>
    <w:p w:rsidR="00810C1F" w:rsidRDefault="00810C1F" w:rsidP="00810C1F">
      <w:r>
        <w:t>28. Never handle broken glass with your bare hands.  Use a brush and dustpan to clean up broken glass.  Place broken glass in the designated glass disposal container.</w:t>
      </w:r>
    </w:p>
    <w:p w:rsidR="00810C1F" w:rsidRDefault="00810C1F" w:rsidP="00810C1F">
      <w:r>
        <w:t>29. Examine glassware before each use.  Never use chipped, cracked, or dirty glassware.</w:t>
      </w:r>
    </w:p>
    <w:p w:rsidR="00810C1F" w:rsidRDefault="00810C1F" w:rsidP="00810C1F">
      <w:r>
        <w:t>30. If you do not understand how to use a piece of equipment, ASK THE TEACHER FOR HELP!</w:t>
      </w:r>
    </w:p>
    <w:p w:rsidR="00354016" w:rsidRDefault="00810C1F" w:rsidP="00810C1F">
      <w:r>
        <w:t>31. Do not immerse hot glassware in cold water.  The glassware may shatter.</w:t>
      </w:r>
    </w:p>
    <w:p w:rsidR="00E5645E" w:rsidRDefault="00E5645E" w:rsidP="00810C1F"/>
    <w:p w:rsidR="00354016" w:rsidRDefault="00354016" w:rsidP="00354016"/>
    <w:p w:rsidR="00E5645E" w:rsidRDefault="00E5645E" w:rsidP="00E5645E">
      <w:pPr>
        <w:pStyle w:val="ListParagraph"/>
        <w:numPr>
          <w:ilvl w:val="0"/>
          <w:numId w:val="5"/>
        </w:numPr>
        <w:rPr>
          <w:b/>
          <w:sz w:val="32"/>
          <w:szCs w:val="32"/>
        </w:rPr>
      </w:pPr>
      <w:r w:rsidRPr="00E5645E">
        <w:rPr>
          <w:b/>
          <w:sz w:val="32"/>
          <w:szCs w:val="32"/>
        </w:rPr>
        <w:t>HEATING SUBSTANCES</w:t>
      </w:r>
    </w:p>
    <w:p w:rsidR="00E5645E" w:rsidRPr="00E5645E" w:rsidRDefault="00E5645E" w:rsidP="00E5645E">
      <w:pPr>
        <w:rPr>
          <w:sz w:val="24"/>
          <w:szCs w:val="24"/>
        </w:rPr>
      </w:pPr>
      <w:r w:rsidRPr="00E5645E">
        <w:rPr>
          <w:sz w:val="24"/>
          <w:szCs w:val="24"/>
        </w:rPr>
        <w:t>32. Do not operate a hot plate by yourself.  Take care that hair, clothing, and hands are a safe distance from the hot plate at all times.  Use of hot plate is only allowed in the presence of the teacher.</w:t>
      </w:r>
    </w:p>
    <w:p w:rsidR="00E5645E" w:rsidRPr="00E5645E" w:rsidRDefault="00E5645E" w:rsidP="00E5645E">
      <w:pPr>
        <w:rPr>
          <w:sz w:val="24"/>
          <w:szCs w:val="24"/>
        </w:rPr>
      </w:pPr>
      <w:r w:rsidRPr="00E5645E">
        <w:rPr>
          <w:sz w:val="24"/>
          <w:szCs w:val="24"/>
        </w:rPr>
        <w:t xml:space="preserve">33. Heated glassware </w:t>
      </w:r>
      <w:proofErr w:type="gramStart"/>
      <w:r w:rsidRPr="00E5645E">
        <w:rPr>
          <w:sz w:val="24"/>
          <w:szCs w:val="24"/>
        </w:rPr>
        <w:t>remain</w:t>
      </w:r>
      <w:proofErr w:type="gramEnd"/>
      <w:r w:rsidRPr="00E5645E">
        <w:rPr>
          <w:sz w:val="24"/>
          <w:szCs w:val="24"/>
        </w:rPr>
        <w:t xml:space="preserve"> very hot for a long time.  They should be set aside in a designated place to cool, and picked up with caution.  Use tongs or heat protective gloves if necessary.</w:t>
      </w:r>
    </w:p>
    <w:p w:rsidR="00E5645E" w:rsidRPr="00E5645E" w:rsidRDefault="00E5645E" w:rsidP="00E5645E">
      <w:pPr>
        <w:rPr>
          <w:sz w:val="24"/>
          <w:szCs w:val="24"/>
        </w:rPr>
      </w:pPr>
      <w:r w:rsidRPr="00E5645E">
        <w:rPr>
          <w:sz w:val="24"/>
          <w:szCs w:val="24"/>
        </w:rPr>
        <w:lastRenderedPageBreak/>
        <w:t>34. Never look into a container that is being heated.</w:t>
      </w:r>
    </w:p>
    <w:p w:rsidR="00E5645E" w:rsidRPr="00E5645E" w:rsidRDefault="00E5645E" w:rsidP="00E5645E">
      <w:pPr>
        <w:rPr>
          <w:sz w:val="24"/>
          <w:szCs w:val="24"/>
        </w:rPr>
      </w:pPr>
      <w:r w:rsidRPr="00E5645E">
        <w:rPr>
          <w:sz w:val="24"/>
          <w:szCs w:val="24"/>
        </w:rPr>
        <w:t>35. Do not place hot apparatus directly on the laboratory desk.  Always use an insulated pad.  Allow plenty of time for hot apparatus to cool before touching it.</w:t>
      </w:r>
    </w:p>
    <w:p w:rsidR="00E5645E" w:rsidRDefault="00E5645E" w:rsidP="00354016"/>
    <w:p w:rsidR="00046B91" w:rsidRDefault="00CD4D2B">
      <w:pPr>
        <w:rPr>
          <w:rStyle w:val="Hyperlink"/>
          <w:b/>
          <w:sz w:val="32"/>
          <w:szCs w:val="32"/>
        </w:rPr>
      </w:pPr>
      <w:r w:rsidRPr="00F62142">
        <w:rPr>
          <w:b/>
          <w:sz w:val="32"/>
          <w:szCs w:val="32"/>
          <w:highlight w:val="yellow"/>
        </w:rPr>
        <w:t>2.</w:t>
      </w:r>
      <w:r w:rsidRPr="00F62142">
        <w:rPr>
          <w:b/>
          <w:sz w:val="32"/>
          <w:szCs w:val="32"/>
        </w:rPr>
        <w:t xml:space="preserve"> </w:t>
      </w:r>
      <w:r w:rsidR="00294424" w:rsidRPr="00F62142">
        <w:rPr>
          <w:b/>
          <w:sz w:val="32"/>
          <w:szCs w:val="32"/>
        </w:rPr>
        <w:t>Write</w:t>
      </w:r>
      <w:r w:rsidR="005421FC" w:rsidRPr="00F62142">
        <w:rPr>
          <w:b/>
          <w:sz w:val="32"/>
          <w:szCs w:val="32"/>
        </w:rPr>
        <w:t xml:space="preserve"> the </w:t>
      </w:r>
      <w:r w:rsidR="006A7506" w:rsidRPr="00F62142">
        <w:rPr>
          <w:b/>
          <w:sz w:val="32"/>
          <w:szCs w:val="32"/>
        </w:rPr>
        <w:t>prevalence</w:t>
      </w:r>
      <w:r w:rsidR="00B7239C" w:rsidRPr="00F62142">
        <w:rPr>
          <w:b/>
          <w:sz w:val="32"/>
          <w:szCs w:val="32"/>
        </w:rPr>
        <w:t xml:space="preserve"> </w:t>
      </w:r>
      <w:r w:rsidR="005421FC" w:rsidRPr="00F62142">
        <w:rPr>
          <w:b/>
          <w:sz w:val="32"/>
          <w:szCs w:val="32"/>
        </w:rPr>
        <w:t>statistical data</w:t>
      </w:r>
      <w:r w:rsidR="0032318D" w:rsidRPr="00F62142">
        <w:rPr>
          <w:b/>
          <w:sz w:val="32"/>
          <w:szCs w:val="32"/>
        </w:rPr>
        <w:t xml:space="preserve"> of </w:t>
      </w:r>
      <w:proofErr w:type="spellStart"/>
      <w:r w:rsidR="0032318D" w:rsidRPr="00F62142">
        <w:rPr>
          <w:b/>
          <w:sz w:val="32"/>
          <w:szCs w:val="32"/>
        </w:rPr>
        <w:t>Sars</w:t>
      </w:r>
      <w:proofErr w:type="spellEnd"/>
      <w:r w:rsidR="0032318D" w:rsidRPr="00F62142">
        <w:rPr>
          <w:b/>
          <w:sz w:val="32"/>
          <w:szCs w:val="32"/>
        </w:rPr>
        <w:t xml:space="preserve"> cov2 </w:t>
      </w:r>
      <w:proofErr w:type="gramStart"/>
      <w:r w:rsidR="00385494" w:rsidRPr="00F62142">
        <w:rPr>
          <w:b/>
          <w:sz w:val="32"/>
          <w:szCs w:val="32"/>
        </w:rPr>
        <w:t>(</w:t>
      </w:r>
      <w:r w:rsidR="00EF20D2" w:rsidRPr="00F62142">
        <w:rPr>
          <w:b/>
          <w:sz w:val="32"/>
          <w:szCs w:val="32"/>
        </w:rPr>
        <w:t xml:space="preserve"> </w:t>
      </w:r>
      <w:r w:rsidR="00385494" w:rsidRPr="00F62142">
        <w:rPr>
          <w:b/>
          <w:sz w:val="32"/>
          <w:szCs w:val="32"/>
        </w:rPr>
        <w:t>covid19</w:t>
      </w:r>
      <w:proofErr w:type="gramEnd"/>
      <w:r w:rsidR="00EF20D2" w:rsidRPr="00F62142">
        <w:rPr>
          <w:b/>
          <w:sz w:val="32"/>
          <w:szCs w:val="32"/>
        </w:rPr>
        <w:t xml:space="preserve"> </w:t>
      </w:r>
      <w:r w:rsidR="00385494" w:rsidRPr="00F62142">
        <w:rPr>
          <w:b/>
          <w:sz w:val="32"/>
          <w:szCs w:val="32"/>
        </w:rPr>
        <w:t>)</w:t>
      </w:r>
      <w:r w:rsidR="0001161F" w:rsidRPr="00F62142">
        <w:rPr>
          <w:b/>
          <w:sz w:val="32"/>
          <w:szCs w:val="32"/>
        </w:rPr>
        <w:t xml:space="preserve"> </w:t>
      </w:r>
      <w:r w:rsidR="003F5CB9" w:rsidRPr="00F62142">
        <w:rPr>
          <w:b/>
          <w:sz w:val="32"/>
          <w:szCs w:val="32"/>
        </w:rPr>
        <w:t>around the globe . U can take help from</w:t>
      </w:r>
      <w:r w:rsidR="00DA45C4" w:rsidRPr="00F62142">
        <w:rPr>
          <w:b/>
          <w:sz w:val="32"/>
          <w:szCs w:val="32"/>
        </w:rPr>
        <w:t xml:space="preserve"> </w:t>
      </w:r>
      <w:hyperlink r:id="rId6" w:history="1">
        <w:r w:rsidR="00DA45C4" w:rsidRPr="00F62142">
          <w:rPr>
            <w:rStyle w:val="Hyperlink"/>
            <w:b/>
            <w:sz w:val="32"/>
            <w:szCs w:val="32"/>
          </w:rPr>
          <w:t>www.worldometer.com</w:t>
        </w:r>
      </w:hyperlink>
    </w:p>
    <w:p w:rsidR="00F62142" w:rsidRPr="00F62142" w:rsidRDefault="00F62142">
      <w:pPr>
        <w:rPr>
          <w:rStyle w:val="Hyperlink"/>
          <w:b/>
          <w:sz w:val="32"/>
          <w:szCs w:val="32"/>
        </w:rPr>
      </w:pPr>
      <w:r>
        <w:rPr>
          <w:rStyle w:val="Hyperlink"/>
          <w:b/>
          <w:sz w:val="32"/>
          <w:szCs w:val="32"/>
        </w:rPr>
        <w:t xml:space="preserve">Answer: </w:t>
      </w:r>
    </w:p>
    <w:p w:rsidR="00CD4D2B" w:rsidRPr="00F62142" w:rsidRDefault="0003770E">
      <w:pPr>
        <w:rPr>
          <w:sz w:val="24"/>
          <w:szCs w:val="24"/>
        </w:rPr>
      </w:pPr>
      <w:r w:rsidRPr="00F62142">
        <w:rPr>
          <w:sz w:val="24"/>
          <w:szCs w:val="24"/>
        </w:rPr>
        <w:t xml:space="preserve">              </w:t>
      </w:r>
      <w:r w:rsidR="00B7466F" w:rsidRPr="00F62142">
        <w:rPr>
          <w:sz w:val="24"/>
          <w:szCs w:val="24"/>
        </w:rPr>
        <w:t xml:space="preserve">Countries       Confirm Cases   </w:t>
      </w:r>
      <w:r w:rsidRPr="00F62142">
        <w:rPr>
          <w:sz w:val="24"/>
          <w:szCs w:val="24"/>
        </w:rPr>
        <w:t xml:space="preserve">     </w:t>
      </w:r>
      <w:r w:rsidR="00B7466F" w:rsidRPr="00F62142">
        <w:rPr>
          <w:sz w:val="24"/>
          <w:szCs w:val="24"/>
        </w:rPr>
        <w:t xml:space="preserve">death </w:t>
      </w:r>
    </w:p>
    <w:p w:rsidR="0003770E" w:rsidRPr="00F62142" w:rsidRDefault="0003770E" w:rsidP="0003770E">
      <w:pPr>
        <w:pStyle w:val="ListParagraph"/>
        <w:numPr>
          <w:ilvl w:val="0"/>
          <w:numId w:val="6"/>
        </w:numPr>
        <w:rPr>
          <w:sz w:val="24"/>
          <w:szCs w:val="24"/>
        </w:rPr>
      </w:pPr>
      <w:r w:rsidRPr="00F62142">
        <w:rPr>
          <w:sz w:val="24"/>
          <w:szCs w:val="24"/>
        </w:rPr>
        <w:t>USA                    3323328.             137093</w:t>
      </w:r>
    </w:p>
    <w:p w:rsidR="0003770E" w:rsidRPr="00F62142" w:rsidRDefault="0003770E" w:rsidP="0003770E">
      <w:pPr>
        <w:pStyle w:val="ListParagraph"/>
        <w:numPr>
          <w:ilvl w:val="0"/>
          <w:numId w:val="6"/>
        </w:numPr>
        <w:rPr>
          <w:sz w:val="24"/>
          <w:szCs w:val="24"/>
        </w:rPr>
      </w:pPr>
      <w:r w:rsidRPr="00F62142">
        <w:rPr>
          <w:sz w:val="24"/>
          <w:szCs w:val="24"/>
        </w:rPr>
        <w:t>Brazil                 1810691.              70623</w:t>
      </w:r>
    </w:p>
    <w:p w:rsidR="0003770E" w:rsidRPr="00F62142" w:rsidRDefault="0003770E" w:rsidP="0003770E">
      <w:pPr>
        <w:pStyle w:val="ListParagraph"/>
        <w:numPr>
          <w:ilvl w:val="0"/>
          <w:numId w:val="6"/>
        </w:numPr>
        <w:rPr>
          <w:sz w:val="24"/>
          <w:szCs w:val="24"/>
        </w:rPr>
      </w:pPr>
      <w:r w:rsidRPr="00F62142">
        <w:rPr>
          <w:sz w:val="24"/>
          <w:szCs w:val="24"/>
        </w:rPr>
        <w:t>India                  849823.                22687</w:t>
      </w:r>
    </w:p>
    <w:p w:rsidR="0003770E" w:rsidRPr="00F62142" w:rsidRDefault="0003770E" w:rsidP="0003770E">
      <w:pPr>
        <w:pStyle w:val="ListParagraph"/>
        <w:numPr>
          <w:ilvl w:val="0"/>
          <w:numId w:val="6"/>
        </w:numPr>
        <w:rPr>
          <w:sz w:val="24"/>
          <w:szCs w:val="24"/>
        </w:rPr>
      </w:pPr>
      <w:r w:rsidRPr="00F62142">
        <w:rPr>
          <w:sz w:val="24"/>
          <w:szCs w:val="24"/>
        </w:rPr>
        <w:t>Russia               720547.                11205</w:t>
      </w:r>
    </w:p>
    <w:p w:rsidR="0003770E" w:rsidRPr="00F62142" w:rsidRDefault="0003770E" w:rsidP="0003770E">
      <w:pPr>
        <w:pStyle w:val="ListParagraph"/>
        <w:numPr>
          <w:ilvl w:val="0"/>
          <w:numId w:val="6"/>
        </w:numPr>
        <w:rPr>
          <w:sz w:val="24"/>
          <w:szCs w:val="24"/>
        </w:rPr>
      </w:pPr>
      <w:r w:rsidRPr="00F62142">
        <w:rPr>
          <w:sz w:val="24"/>
          <w:szCs w:val="24"/>
        </w:rPr>
        <w:t>Peru.                 319029.               11500</w:t>
      </w:r>
    </w:p>
    <w:p w:rsidR="0003770E" w:rsidRPr="00F62142" w:rsidRDefault="0003770E" w:rsidP="0003770E">
      <w:pPr>
        <w:pStyle w:val="ListParagraph"/>
        <w:numPr>
          <w:ilvl w:val="0"/>
          <w:numId w:val="6"/>
        </w:numPr>
        <w:rPr>
          <w:sz w:val="24"/>
          <w:szCs w:val="24"/>
        </w:rPr>
      </w:pPr>
      <w:r w:rsidRPr="00F62142">
        <w:rPr>
          <w:sz w:val="24"/>
          <w:szCs w:val="24"/>
        </w:rPr>
        <w:t>Chile                  312029.               6881</w:t>
      </w:r>
    </w:p>
    <w:p w:rsidR="0003770E" w:rsidRPr="00F62142" w:rsidRDefault="0003770E" w:rsidP="0003770E">
      <w:pPr>
        <w:pStyle w:val="ListParagraph"/>
        <w:numPr>
          <w:ilvl w:val="0"/>
          <w:numId w:val="6"/>
        </w:numPr>
        <w:rPr>
          <w:sz w:val="24"/>
          <w:szCs w:val="24"/>
        </w:rPr>
      </w:pPr>
      <w:r w:rsidRPr="00F62142">
        <w:rPr>
          <w:sz w:val="24"/>
          <w:szCs w:val="24"/>
        </w:rPr>
        <w:t>Spain                300988.               34191</w:t>
      </w:r>
    </w:p>
    <w:p w:rsidR="0003770E" w:rsidRPr="00F62142" w:rsidRDefault="0003770E" w:rsidP="0003770E">
      <w:pPr>
        <w:pStyle w:val="ListParagraph"/>
        <w:numPr>
          <w:ilvl w:val="0"/>
          <w:numId w:val="6"/>
        </w:numPr>
        <w:rPr>
          <w:sz w:val="24"/>
          <w:szCs w:val="24"/>
        </w:rPr>
      </w:pPr>
      <w:r w:rsidRPr="00F62142">
        <w:rPr>
          <w:sz w:val="24"/>
          <w:szCs w:val="24"/>
        </w:rPr>
        <w:t>Mexico            289174.                34191</w:t>
      </w:r>
    </w:p>
    <w:p w:rsidR="0003770E" w:rsidRPr="00F62142" w:rsidRDefault="0003770E" w:rsidP="0003770E">
      <w:pPr>
        <w:pStyle w:val="ListParagraph"/>
        <w:numPr>
          <w:ilvl w:val="0"/>
          <w:numId w:val="6"/>
        </w:numPr>
        <w:rPr>
          <w:sz w:val="24"/>
          <w:szCs w:val="24"/>
        </w:rPr>
      </w:pPr>
      <w:r w:rsidRPr="00F62142">
        <w:rPr>
          <w:sz w:val="24"/>
          <w:szCs w:val="24"/>
        </w:rPr>
        <w:t>UK.                   288953.                44798</w:t>
      </w:r>
    </w:p>
    <w:p w:rsidR="0003770E" w:rsidRPr="00F62142" w:rsidRDefault="0003770E" w:rsidP="0003770E">
      <w:pPr>
        <w:pStyle w:val="ListParagraph"/>
        <w:numPr>
          <w:ilvl w:val="0"/>
          <w:numId w:val="6"/>
        </w:numPr>
        <w:rPr>
          <w:sz w:val="24"/>
          <w:szCs w:val="24"/>
        </w:rPr>
      </w:pPr>
      <w:r w:rsidRPr="00F62142">
        <w:rPr>
          <w:sz w:val="24"/>
          <w:szCs w:val="24"/>
        </w:rPr>
        <w:t>Iran.                 255117.                12635</w:t>
      </w:r>
    </w:p>
    <w:p w:rsidR="0003770E" w:rsidRPr="00F62142" w:rsidRDefault="0003770E" w:rsidP="0003770E">
      <w:pPr>
        <w:pStyle w:val="ListParagraph"/>
        <w:numPr>
          <w:ilvl w:val="0"/>
          <w:numId w:val="6"/>
        </w:numPr>
        <w:rPr>
          <w:sz w:val="24"/>
          <w:szCs w:val="24"/>
        </w:rPr>
      </w:pPr>
      <w:r w:rsidRPr="00F62142">
        <w:rPr>
          <w:sz w:val="24"/>
          <w:szCs w:val="24"/>
        </w:rPr>
        <w:t>South Africa    250687.               3860</w:t>
      </w:r>
    </w:p>
    <w:p w:rsidR="0003770E" w:rsidRPr="00F62142" w:rsidRDefault="0003770E" w:rsidP="0003770E">
      <w:pPr>
        <w:pStyle w:val="ListParagraph"/>
        <w:numPr>
          <w:ilvl w:val="0"/>
          <w:numId w:val="6"/>
        </w:numPr>
        <w:rPr>
          <w:sz w:val="24"/>
          <w:szCs w:val="24"/>
        </w:rPr>
      </w:pPr>
      <w:r w:rsidRPr="00F62142">
        <w:rPr>
          <w:sz w:val="24"/>
          <w:szCs w:val="24"/>
        </w:rPr>
        <w:t xml:space="preserve">Pakistan            </w:t>
      </w:r>
      <w:r w:rsidR="0090239D" w:rsidRPr="00F62142">
        <w:rPr>
          <w:sz w:val="24"/>
          <w:szCs w:val="24"/>
        </w:rPr>
        <w:t>246351.             5123</w:t>
      </w:r>
    </w:p>
    <w:p w:rsidR="0003770E" w:rsidRPr="00F62142" w:rsidRDefault="0003770E" w:rsidP="0003770E">
      <w:pPr>
        <w:pStyle w:val="ListParagraph"/>
        <w:numPr>
          <w:ilvl w:val="0"/>
          <w:numId w:val="6"/>
        </w:numPr>
        <w:rPr>
          <w:sz w:val="24"/>
          <w:szCs w:val="24"/>
        </w:rPr>
      </w:pPr>
      <w:r w:rsidRPr="00F62142">
        <w:rPr>
          <w:sz w:val="24"/>
          <w:szCs w:val="24"/>
        </w:rPr>
        <w:t xml:space="preserve">Italy </w:t>
      </w:r>
      <w:r w:rsidR="0090239D" w:rsidRPr="00F62142">
        <w:rPr>
          <w:sz w:val="24"/>
          <w:szCs w:val="24"/>
        </w:rPr>
        <w:t xml:space="preserve">                  242827.             34945</w:t>
      </w:r>
    </w:p>
    <w:p w:rsidR="0003770E" w:rsidRPr="00F62142" w:rsidRDefault="0003770E" w:rsidP="0003770E">
      <w:pPr>
        <w:pStyle w:val="ListParagraph"/>
        <w:numPr>
          <w:ilvl w:val="0"/>
          <w:numId w:val="6"/>
        </w:numPr>
        <w:rPr>
          <w:sz w:val="24"/>
          <w:szCs w:val="24"/>
        </w:rPr>
      </w:pPr>
      <w:r w:rsidRPr="00F62142">
        <w:rPr>
          <w:sz w:val="24"/>
          <w:szCs w:val="24"/>
        </w:rPr>
        <w:t>Saudi Arabia</w:t>
      </w:r>
      <w:r w:rsidR="0090239D" w:rsidRPr="00F62142">
        <w:rPr>
          <w:sz w:val="24"/>
          <w:szCs w:val="24"/>
        </w:rPr>
        <w:t>.    229480.            2181</w:t>
      </w:r>
    </w:p>
    <w:p w:rsidR="0003770E" w:rsidRPr="00F62142" w:rsidRDefault="0003770E" w:rsidP="0003770E">
      <w:pPr>
        <w:pStyle w:val="ListParagraph"/>
        <w:numPr>
          <w:ilvl w:val="0"/>
          <w:numId w:val="6"/>
        </w:numPr>
        <w:rPr>
          <w:sz w:val="24"/>
          <w:szCs w:val="24"/>
        </w:rPr>
      </w:pPr>
      <w:r w:rsidRPr="00F62142">
        <w:rPr>
          <w:sz w:val="24"/>
          <w:szCs w:val="24"/>
        </w:rPr>
        <w:t>Turkey</w:t>
      </w:r>
      <w:r w:rsidR="0090239D" w:rsidRPr="00F62142">
        <w:rPr>
          <w:sz w:val="24"/>
          <w:szCs w:val="24"/>
        </w:rPr>
        <w:t>.              211981.            5344</w:t>
      </w:r>
    </w:p>
    <w:p w:rsidR="0003770E" w:rsidRPr="00F62142" w:rsidRDefault="0003770E" w:rsidP="0003770E">
      <w:pPr>
        <w:pStyle w:val="ListParagraph"/>
        <w:numPr>
          <w:ilvl w:val="0"/>
          <w:numId w:val="6"/>
        </w:numPr>
        <w:rPr>
          <w:sz w:val="24"/>
          <w:szCs w:val="24"/>
        </w:rPr>
      </w:pPr>
      <w:r w:rsidRPr="00F62142">
        <w:rPr>
          <w:sz w:val="24"/>
          <w:szCs w:val="24"/>
        </w:rPr>
        <w:t>Germany</w:t>
      </w:r>
      <w:r w:rsidR="0090239D" w:rsidRPr="00F62142">
        <w:rPr>
          <w:sz w:val="24"/>
          <w:szCs w:val="24"/>
        </w:rPr>
        <w:t>.         199750.            9132</w:t>
      </w:r>
    </w:p>
    <w:p w:rsidR="0003770E" w:rsidRPr="00F62142" w:rsidRDefault="0003770E" w:rsidP="0003770E">
      <w:pPr>
        <w:pStyle w:val="ListParagraph"/>
        <w:numPr>
          <w:ilvl w:val="0"/>
          <w:numId w:val="6"/>
        </w:numPr>
        <w:rPr>
          <w:sz w:val="24"/>
          <w:szCs w:val="24"/>
        </w:rPr>
      </w:pPr>
      <w:r w:rsidRPr="00F62142">
        <w:rPr>
          <w:sz w:val="24"/>
          <w:szCs w:val="24"/>
        </w:rPr>
        <w:t>Bangladesh</w:t>
      </w:r>
      <w:r w:rsidR="0090239D" w:rsidRPr="00F62142">
        <w:rPr>
          <w:sz w:val="24"/>
          <w:szCs w:val="24"/>
        </w:rPr>
        <w:t>.     181129.          2305</w:t>
      </w:r>
    </w:p>
    <w:p w:rsidR="0003770E" w:rsidRPr="00F62142" w:rsidRDefault="0003770E" w:rsidP="0003770E">
      <w:pPr>
        <w:pStyle w:val="ListParagraph"/>
        <w:numPr>
          <w:ilvl w:val="0"/>
          <w:numId w:val="6"/>
        </w:numPr>
        <w:rPr>
          <w:sz w:val="24"/>
          <w:szCs w:val="24"/>
        </w:rPr>
      </w:pPr>
      <w:r w:rsidRPr="00F62142">
        <w:rPr>
          <w:sz w:val="24"/>
          <w:szCs w:val="24"/>
        </w:rPr>
        <w:t>France</w:t>
      </w:r>
      <w:r w:rsidR="0090239D" w:rsidRPr="00F62142">
        <w:rPr>
          <w:sz w:val="24"/>
          <w:szCs w:val="24"/>
        </w:rPr>
        <w:t>.              170752.          30004</w:t>
      </w:r>
    </w:p>
    <w:p w:rsidR="0003770E" w:rsidRPr="00F62142" w:rsidRDefault="0003770E" w:rsidP="0003770E">
      <w:pPr>
        <w:pStyle w:val="ListParagraph"/>
        <w:numPr>
          <w:ilvl w:val="0"/>
          <w:numId w:val="6"/>
        </w:numPr>
        <w:rPr>
          <w:sz w:val="24"/>
          <w:szCs w:val="24"/>
        </w:rPr>
      </w:pPr>
      <w:r w:rsidRPr="00F62142">
        <w:rPr>
          <w:sz w:val="24"/>
          <w:szCs w:val="24"/>
        </w:rPr>
        <w:t xml:space="preserve">Colombia </w:t>
      </w:r>
      <w:r w:rsidR="0090239D" w:rsidRPr="00F62142">
        <w:rPr>
          <w:sz w:val="24"/>
          <w:szCs w:val="24"/>
        </w:rPr>
        <w:t xml:space="preserve">         140776.          4925</w:t>
      </w:r>
    </w:p>
    <w:p w:rsidR="0003770E" w:rsidRPr="00F62142" w:rsidRDefault="0003770E" w:rsidP="0003770E">
      <w:pPr>
        <w:pStyle w:val="ListParagraph"/>
        <w:numPr>
          <w:ilvl w:val="0"/>
          <w:numId w:val="6"/>
        </w:numPr>
        <w:rPr>
          <w:sz w:val="24"/>
          <w:szCs w:val="24"/>
        </w:rPr>
      </w:pPr>
      <w:r w:rsidRPr="00F62142">
        <w:rPr>
          <w:sz w:val="24"/>
          <w:szCs w:val="24"/>
        </w:rPr>
        <w:t>Canada</w:t>
      </w:r>
      <w:r w:rsidR="0090239D" w:rsidRPr="00F62142">
        <w:rPr>
          <w:sz w:val="24"/>
          <w:szCs w:val="24"/>
        </w:rPr>
        <w:t>.             107346.          8773</w:t>
      </w:r>
    </w:p>
    <w:p w:rsidR="0090239D" w:rsidRPr="00F62142" w:rsidRDefault="0090239D" w:rsidP="0003770E">
      <w:pPr>
        <w:pStyle w:val="ListParagraph"/>
        <w:numPr>
          <w:ilvl w:val="0"/>
          <w:numId w:val="6"/>
        </w:numPr>
        <w:rPr>
          <w:sz w:val="24"/>
          <w:szCs w:val="24"/>
        </w:rPr>
      </w:pPr>
      <w:r w:rsidRPr="00F62142">
        <w:rPr>
          <w:sz w:val="24"/>
          <w:szCs w:val="24"/>
        </w:rPr>
        <w:t>Qatar                 103128.         146</w:t>
      </w:r>
    </w:p>
    <w:p w:rsidR="0090239D" w:rsidRPr="00F62142" w:rsidRDefault="0090239D" w:rsidP="0003770E">
      <w:pPr>
        <w:pStyle w:val="ListParagraph"/>
        <w:numPr>
          <w:ilvl w:val="0"/>
          <w:numId w:val="6"/>
        </w:numPr>
        <w:rPr>
          <w:sz w:val="24"/>
          <w:szCs w:val="24"/>
        </w:rPr>
      </w:pPr>
      <w:r w:rsidRPr="00F62142">
        <w:rPr>
          <w:sz w:val="24"/>
          <w:szCs w:val="24"/>
        </w:rPr>
        <w:t>Argentina           94060.         1787</w:t>
      </w:r>
    </w:p>
    <w:p w:rsidR="0090239D" w:rsidRPr="00F62142" w:rsidRDefault="0090239D" w:rsidP="0090239D">
      <w:pPr>
        <w:pStyle w:val="ListParagraph"/>
        <w:numPr>
          <w:ilvl w:val="0"/>
          <w:numId w:val="6"/>
        </w:numPr>
        <w:rPr>
          <w:sz w:val="24"/>
          <w:szCs w:val="24"/>
        </w:rPr>
      </w:pPr>
      <w:r w:rsidRPr="00F62142">
        <w:rPr>
          <w:sz w:val="24"/>
          <w:szCs w:val="24"/>
        </w:rPr>
        <w:t>China.                 83587.         4634</w:t>
      </w:r>
    </w:p>
    <w:p w:rsidR="0090239D" w:rsidRPr="00F62142" w:rsidRDefault="0090239D" w:rsidP="0090239D">
      <w:pPr>
        <w:pStyle w:val="ListParagraph"/>
        <w:numPr>
          <w:ilvl w:val="0"/>
          <w:numId w:val="6"/>
        </w:numPr>
        <w:rPr>
          <w:sz w:val="24"/>
          <w:szCs w:val="24"/>
        </w:rPr>
      </w:pPr>
      <w:r w:rsidRPr="00F62142">
        <w:rPr>
          <w:sz w:val="24"/>
          <w:szCs w:val="24"/>
        </w:rPr>
        <w:t>Egypt                  80235.        3702</w:t>
      </w:r>
    </w:p>
    <w:p w:rsidR="0090239D" w:rsidRPr="00F62142" w:rsidRDefault="0090239D" w:rsidP="0090239D">
      <w:pPr>
        <w:pStyle w:val="ListParagraph"/>
        <w:numPr>
          <w:ilvl w:val="0"/>
          <w:numId w:val="6"/>
        </w:numPr>
        <w:rPr>
          <w:sz w:val="24"/>
          <w:szCs w:val="24"/>
        </w:rPr>
      </w:pPr>
      <w:r w:rsidRPr="00F62142">
        <w:rPr>
          <w:sz w:val="24"/>
          <w:szCs w:val="24"/>
        </w:rPr>
        <w:t>Iraq.                   75194.         3055</w:t>
      </w:r>
      <w:bookmarkStart w:id="0" w:name="_GoBack"/>
      <w:bookmarkEnd w:id="0"/>
    </w:p>
    <w:p w:rsidR="0090239D" w:rsidRPr="00F62142" w:rsidRDefault="0090239D" w:rsidP="0090239D">
      <w:pPr>
        <w:pStyle w:val="ListParagraph"/>
        <w:numPr>
          <w:ilvl w:val="0"/>
          <w:numId w:val="6"/>
        </w:numPr>
        <w:rPr>
          <w:sz w:val="24"/>
          <w:szCs w:val="24"/>
        </w:rPr>
      </w:pPr>
      <w:r w:rsidRPr="00F62142">
        <w:rPr>
          <w:sz w:val="24"/>
          <w:szCs w:val="24"/>
        </w:rPr>
        <w:t>Sweden.             74898.       5526</w:t>
      </w:r>
    </w:p>
    <w:p w:rsidR="0090239D" w:rsidRPr="00F62142" w:rsidRDefault="0090239D" w:rsidP="0090239D">
      <w:pPr>
        <w:pStyle w:val="ListParagraph"/>
        <w:numPr>
          <w:ilvl w:val="0"/>
          <w:numId w:val="6"/>
        </w:numPr>
        <w:rPr>
          <w:sz w:val="24"/>
          <w:szCs w:val="24"/>
        </w:rPr>
      </w:pPr>
      <w:r w:rsidRPr="00F62142">
        <w:rPr>
          <w:sz w:val="24"/>
          <w:szCs w:val="24"/>
        </w:rPr>
        <w:t>Indonesia.          74018.        3535</w:t>
      </w:r>
    </w:p>
    <w:p w:rsidR="0090239D" w:rsidRPr="00F62142" w:rsidRDefault="0090239D" w:rsidP="0090239D">
      <w:pPr>
        <w:pStyle w:val="ListParagraph"/>
        <w:numPr>
          <w:ilvl w:val="0"/>
          <w:numId w:val="6"/>
        </w:numPr>
        <w:rPr>
          <w:sz w:val="24"/>
          <w:szCs w:val="24"/>
        </w:rPr>
      </w:pPr>
      <w:proofErr w:type="spellStart"/>
      <w:r w:rsidRPr="00F62142">
        <w:rPr>
          <w:sz w:val="24"/>
          <w:szCs w:val="24"/>
        </w:rPr>
        <w:t>Ecuadar</w:t>
      </w:r>
      <w:proofErr w:type="spellEnd"/>
      <w:r w:rsidRPr="00F62142">
        <w:rPr>
          <w:sz w:val="24"/>
          <w:szCs w:val="24"/>
        </w:rPr>
        <w:t xml:space="preserve"> </w:t>
      </w:r>
      <w:r w:rsidR="00C94EDB" w:rsidRPr="00F62142">
        <w:rPr>
          <w:sz w:val="24"/>
          <w:szCs w:val="24"/>
        </w:rPr>
        <w:t xml:space="preserve">            67209          5031</w:t>
      </w:r>
    </w:p>
    <w:p w:rsidR="0090239D" w:rsidRPr="00F62142" w:rsidRDefault="0090239D" w:rsidP="0090239D">
      <w:pPr>
        <w:pStyle w:val="ListParagraph"/>
        <w:numPr>
          <w:ilvl w:val="0"/>
          <w:numId w:val="6"/>
        </w:numPr>
        <w:rPr>
          <w:sz w:val="24"/>
          <w:szCs w:val="24"/>
        </w:rPr>
      </w:pPr>
      <w:r w:rsidRPr="00F62142">
        <w:rPr>
          <w:sz w:val="24"/>
          <w:szCs w:val="24"/>
        </w:rPr>
        <w:t xml:space="preserve">Belarus            </w:t>
      </w:r>
      <w:r w:rsidR="00C94EDB" w:rsidRPr="00F62142">
        <w:rPr>
          <w:sz w:val="24"/>
          <w:szCs w:val="24"/>
        </w:rPr>
        <w:t xml:space="preserve">   64767.        459</w:t>
      </w:r>
      <w:r w:rsidRPr="00F62142">
        <w:rPr>
          <w:sz w:val="24"/>
          <w:szCs w:val="24"/>
        </w:rPr>
        <w:t xml:space="preserve">  </w:t>
      </w:r>
    </w:p>
    <w:p w:rsidR="0090239D" w:rsidRPr="00F62142" w:rsidRDefault="0090239D" w:rsidP="0090239D">
      <w:pPr>
        <w:pStyle w:val="ListParagraph"/>
        <w:numPr>
          <w:ilvl w:val="0"/>
          <w:numId w:val="6"/>
        </w:numPr>
        <w:rPr>
          <w:sz w:val="24"/>
          <w:szCs w:val="24"/>
        </w:rPr>
      </w:pPr>
      <w:r w:rsidRPr="00F62142">
        <w:rPr>
          <w:sz w:val="24"/>
          <w:szCs w:val="24"/>
        </w:rPr>
        <w:lastRenderedPageBreak/>
        <w:t xml:space="preserve">Belgium </w:t>
      </w:r>
      <w:r w:rsidR="00C94EDB" w:rsidRPr="00F62142">
        <w:rPr>
          <w:sz w:val="24"/>
          <w:szCs w:val="24"/>
        </w:rPr>
        <w:t xml:space="preserve">            62469.        9782</w:t>
      </w:r>
    </w:p>
    <w:sectPr w:rsidR="0090239D" w:rsidRPr="00F6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CC2"/>
    <w:multiLevelType w:val="hybridMultilevel"/>
    <w:tmpl w:val="3680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3762D"/>
    <w:multiLevelType w:val="hybridMultilevel"/>
    <w:tmpl w:val="C0EA8A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F57AE"/>
    <w:multiLevelType w:val="hybridMultilevel"/>
    <w:tmpl w:val="FC10A658"/>
    <w:lvl w:ilvl="0" w:tplc="C21642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D62AD"/>
    <w:multiLevelType w:val="hybridMultilevel"/>
    <w:tmpl w:val="89B2E660"/>
    <w:lvl w:ilvl="0" w:tplc="C21642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9799B"/>
    <w:multiLevelType w:val="hybridMultilevel"/>
    <w:tmpl w:val="470AD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35EB4"/>
    <w:multiLevelType w:val="hybridMultilevel"/>
    <w:tmpl w:val="CFD6D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26"/>
    <w:rsid w:val="0001161F"/>
    <w:rsid w:val="0003770E"/>
    <w:rsid w:val="00046B91"/>
    <w:rsid w:val="000C3326"/>
    <w:rsid w:val="0016288F"/>
    <w:rsid w:val="00294424"/>
    <w:rsid w:val="002B40DC"/>
    <w:rsid w:val="0031167E"/>
    <w:rsid w:val="0032318D"/>
    <w:rsid w:val="00354016"/>
    <w:rsid w:val="00385494"/>
    <w:rsid w:val="003E340B"/>
    <w:rsid w:val="003F5CB9"/>
    <w:rsid w:val="004547D0"/>
    <w:rsid w:val="00481DE3"/>
    <w:rsid w:val="004C126E"/>
    <w:rsid w:val="00527754"/>
    <w:rsid w:val="005421FC"/>
    <w:rsid w:val="006A7506"/>
    <w:rsid w:val="00810C1F"/>
    <w:rsid w:val="008357F1"/>
    <w:rsid w:val="0090239D"/>
    <w:rsid w:val="00AB4A3B"/>
    <w:rsid w:val="00AD098A"/>
    <w:rsid w:val="00B60606"/>
    <w:rsid w:val="00B61A6E"/>
    <w:rsid w:val="00B7239C"/>
    <w:rsid w:val="00B7466F"/>
    <w:rsid w:val="00B94B61"/>
    <w:rsid w:val="00C25482"/>
    <w:rsid w:val="00C32F28"/>
    <w:rsid w:val="00C720BF"/>
    <w:rsid w:val="00C739D6"/>
    <w:rsid w:val="00C94EDB"/>
    <w:rsid w:val="00CA5887"/>
    <w:rsid w:val="00CD4D2B"/>
    <w:rsid w:val="00DA45C4"/>
    <w:rsid w:val="00E5645E"/>
    <w:rsid w:val="00EE6D8B"/>
    <w:rsid w:val="00EF20D2"/>
    <w:rsid w:val="00F6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5C4"/>
    <w:rPr>
      <w:color w:val="0563C1" w:themeColor="hyperlink"/>
      <w:u w:val="single"/>
    </w:rPr>
  </w:style>
  <w:style w:type="character" w:customStyle="1" w:styleId="UnresolvedMention">
    <w:name w:val="Unresolved Mention"/>
    <w:basedOn w:val="DefaultParagraphFont"/>
    <w:uiPriority w:val="99"/>
    <w:semiHidden/>
    <w:unhideWhenUsed/>
    <w:rsid w:val="00DA45C4"/>
    <w:rPr>
      <w:color w:val="605E5C"/>
      <w:shd w:val="clear" w:color="auto" w:fill="E1DFDD"/>
    </w:rPr>
  </w:style>
  <w:style w:type="character" w:styleId="FollowedHyperlink">
    <w:name w:val="FollowedHyperlink"/>
    <w:basedOn w:val="DefaultParagraphFont"/>
    <w:uiPriority w:val="99"/>
    <w:semiHidden/>
    <w:unhideWhenUsed/>
    <w:rsid w:val="00DA45C4"/>
    <w:rPr>
      <w:color w:val="954F72" w:themeColor="followedHyperlink"/>
      <w:u w:val="single"/>
    </w:rPr>
  </w:style>
  <w:style w:type="paragraph" w:styleId="ListParagraph">
    <w:name w:val="List Paragraph"/>
    <w:basedOn w:val="Normal"/>
    <w:uiPriority w:val="34"/>
    <w:qFormat/>
    <w:rsid w:val="00311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5C4"/>
    <w:rPr>
      <w:color w:val="0563C1" w:themeColor="hyperlink"/>
      <w:u w:val="single"/>
    </w:rPr>
  </w:style>
  <w:style w:type="character" w:customStyle="1" w:styleId="UnresolvedMention">
    <w:name w:val="Unresolved Mention"/>
    <w:basedOn w:val="DefaultParagraphFont"/>
    <w:uiPriority w:val="99"/>
    <w:semiHidden/>
    <w:unhideWhenUsed/>
    <w:rsid w:val="00DA45C4"/>
    <w:rPr>
      <w:color w:val="605E5C"/>
      <w:shd w:val="clear" w:color="auto" w:fill="E1DFDD"/>
    </w:rPr>
  </w:style>
  <w:style w:type="character" w:styleId="FollowedHyperlink">
    <w:name w:val="FollowedHyperlink"/>
    <w:basedOn w:val="DefaultParagraphFont"/>
    <w:uiPriority w:val="99"/>
    <w:semiHidden/>
    <w:unhideWhenUsed/>
    <w:rsid w:val="00DA45C4"/>
    <w:rPr>
      <w:color w:val="954F72" w:themeColor="followedHyperlink"/>
      <w:u w:val="single"/>
    </w:rPr>
  </w:style>
  <w:style w:type="paragraph" w:styleId="ListParagraph">
    <w:name w:val="List Paragraph"/>
    <w:basedOn w:val="Normal"/>
    <w:uiPriority w:val="34"/>
    <w:qFormat/>
    <w:rsid w:val="00311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ome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Hilal Ahmad</cp:lastModifiedBy>
  <cp:revision>37</cp:revision>
  <dcterms:created xsi:type="dcterms:W3CDTF">2020-07-08T16:23:00Z</dcterms:created>
  <dcterms:modified xsi:type="dcterms:W3CDTF">2020-07-11T19:23:00Z</dcterms:modified>
</cp:coreProperties>
</file>