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B4" w:rsidRPr="0051616C" w:rsidRDefault="00DB1A03">
      <w:pPr>
        <w:rPr>
          <w:rFonts w:ascii="Times New Roman" w:hAnsi="Times New Roman" w:cs="Times New Roman"/>
          <w:b/>
          <w:color w:val="000000"/>
          <w:sz w:val="40"/>
          <w:szCs w:val="40"/>
        </w:rPr>
      </w:pPr>
      <w:r>
        <w:rPr>
          <w:rFonts w:ascii="STIXGeneral-Regular" w:hAnsi="STIXGeneral-Regular"/>
          <w:color w:val="000000"/>
        </w:rPr>
        <w:t xml:space="preserve"> </w:t>
      </w:r>
      <w:r w:rsidR="00F06CB4" w:rsidRPr="0051616C">
        <w:rPr>
          <w:rFonts w:ascii="Times New Roman" w:hAnsi="Times New Roman" w:cs="Times New Roman"/>
          <w:b/>
          <w:color w:val="000000"/>
          <w:sz w:val="40"/>
          <w:szCs w:val="40"/>
        </w:rPr>
        <w:t>Mulligan techniques for neck pain</w:t>
      </w:r>
    </w:p>
    <w:p w:rsidR="00F06CB4" w:rsidRPr="0051616C" w:rsidRDefault="00F06CB4">
      <w:pPr>
        <w:rPr>
          <w:rFonts w:ascii="Times New Roman" w:hAnsi="Times New Roman" w:cs="Times New Roman"/>
          <w:color w:val="000000"/>
          <w:sz w:val="28"/>
          <w:szCs w:val="28"/>
        </w:rPr>
      </w:pPr>
    </w:p>
    <w:p w:rsidR="001D59A7" w:rsidRPr="0051616C" w:rsidRDefault="00022757">
      <w:pPr>
        <w:rPr>
          <w:rFonts w:ascii="Times New Roman" w:hAnsi="Times New Roman" w:cs="Times New Roman"/>
          <w:color w:val="000000"/>
          <w:sz w:val="28"/>
          <w:szCs w:val="28"/>
        </w:rPr>
      </w:pPr>
      <w:r w:rsidRPr="0051616C">
        <w:rPr>
          <w:rFonts w:ascii="Times New Roman" w:hAnsi="Times New Roman" w:cs="Times New Roman"/>
          <w:color w:val="000000"/>
          <w:sz w:val="28"/>
          <w:szCs w:val="28"/>
        </w:rPr>
        <w:t>The reason behind this study was to observe</w:t>
      </w:r>
      <w:r w:rsidR="00DB1A03" w:rsidRPr="0051616C">
        <w:rPr>
          <w:rFonts w:ascii="Times New Roman" w:hAnsi="Times New Roman" w:cs="Times New Roman"/>
          <w:color w:val="000000"/>
          <w:sz w:val="28"/>
          <w:szCs w:val="28"/>
        </w:rPr>
        <w:t xml:space="preserve"> the effect of Mulli</w:t>
      </w:r>
      <w:r w:rsidRPr="0051616C">
        <w:rPr>
          <w:rFonts w:ascii="Times New Roman" w:hAnsi="Times New Roman" w:cs="Times New Roman"/>
          <w:color w:val="000000"/>
          <w:sz w:val="28"/>
          <w:szCs w:val="28"/>
        </w:rPr>
        <w:t xml:space="preserve">gan mobilization </w:t>
      </w:r>
      <w:proofErr w:type="gramStart"/>
      <w:r w:rsidRPr="0051616C">
        <w:rPr>
          <w:rFonts w:ascii="Times New Roman" w:hAnsi="Times New Roman" w:cs="Times New Roman"/>
          <w:color w:val="000000"/>
          <w:sz w:val="28"/>
          <w:szCs w:val="28"/>
        </w:rPr>
        <w:t xml:space="preserve">technique </w:t>
      </w:r>
      <w:r w:rsidR="006A73CB" w:rsidRPr="0051616C">
        <w:rPr>
          <w:rFonts w:ascii="Times New Roman" w:hAnsi="Times New Roman" w:cs="Times New Roman"/>
          <w:color w:val="000000"/>
          <w:sz w:val="28"/>
          <w:szCs w:val="28"/>
        </w:rPr>
        <w:t xml:space="preserve"> on</w:t>
      </w:r>
      <w:proofErr w:type="gramEnd"/>
      <w:r w:rsidR="006A73CB" w:rsidRPr="0051616C">
        <w:rPr>
          <w:rFonts w:ascii="Times New Roman" w:hAnsi="Times New Roman" w:cs="Times New Roman"/>
          <w:color w:val="000000"/>
          <w:sz w:val="28"/>
          <w:szCs w:val="28"/>
        </w:rPr>
        <w:t xml:space="preserve"> pain, </w:t>
      </w:r>
      <w:r w:rsidR="00DB1A03" w:rsidRPr="0051616C">
        <w:rPr>
          <w:rFonts w:ascii="Times New Roman" w:hAnsi="Times New Roman" w:cs="Times New Roman"/>
          <w:color w:val="000000"/>
          <w:sz w:val="28"/>
          <w:szCs w:val="28"/>
        </w:rPr>
        <w:t xml:space="preserve">functional level, kinesiophobia, depression, </w:t>
      </w:r>
      <w:r w:rsidR="006A73CB" w:rsidRPr="0051616C">
        <w:rPr>
          <w:rFonts w:ascii="Times New Roman" w:hAnsi="Times New Roman" w:cs="Times New Roman"/>
          <w:color w:val="000000"/>
          <w:sz w:val="28"/>
          <w:szCs w:val="28"/>
        </w:rPr>
        <w:t>range of motion and quality of life</w:t>
      </w:r>
      <w:r w:rsidR="00DB1A03" w:rsidRPr="0051616C">
        <w:rPr>
          <w:rFonts w:ascii="Times New Roman" w:hAnsi="Times New Roman" w:cs="Times New Roman"/>
          <w:color w:val="000000"/>
          <w:sz w:val="28"/>
          <w:szCs w:val="28"/>
        </w:rPr>
        <w:t xml:space="preserve"> in </w:t>
      </w:r>
      <w:r w:rsidR="006A73CB" w:rsidRPr="0051616C">
        <w:rPr>
          <w:rFonts w:ascii="Times New Roman" w:hAnsi="Times New Roman" w:cs="Times New Roman"/>
          <w:color w:val="000000"/>
          <w:sz w:val="28"/>
          <w:szCs w:val="28"/>
        </w:rPr>
        <w:t xml:space="preserve"> the </w:t>
      </w:r>
      <w:r w:rsidR="00DB1A03" w:rsidRPr="0051616C">
        <w:rPr>
          <w:rFonts w:ascii="Times New Roman" w:hAnsi="Times New Roman" w:cs="Times New Roman"/>
          <w:color w:val="000000"/>
          <w:sz w:val="28"/>
          <w:szCs w:val="28"/>
        </w:rPr>
        <w:t xml:space="preserve">older adults with </w:t>
      </w:r>
      <w:r w:rsidR="006A73CB" w:rsidRPr="0051616C">
        <w:rPr>
          <w:rFonts w:ascii="Times New Roman" w:hAnsi="Times New Roman" w:cs="Times New Roman"/>
          <w:color w:val="000000"/>
          <w:sz w:val="28"/>
          <w:szCs w:val="28"/>
        </w:rPr>
        <w:t>neck pain.</w:t>
      </w:r>
      <w:r w:rsidR="00690EC1" w:rsidRPr="0051616C">
        <w:rPr>
          <w:rFonts w:ascii="Times New Roman" w:hAnsi="Times New Roman" w:cs="Times New Roman"/>
          <w:color w:val="000000"/>
          <w:sz w:val="28"/>
          <w:szCs w:val="28"/>
        </w:rPr>
        <w:t xml:space="preserve"> This tech</w:t>
      </w:r>
      <w:r w:rsidR="00163516" w:rsidRPr="0051616C">
        <w:rPr>
          <w:rFonts w:ascii="Times New Roman" w:hAnsi="Times New Roman" w:cs="Times New Roman"/>
          <w:color w:val="000000"/>
          <w:sz w:val="28"/>
          <w:szCs w:val="28"/>
        </w:rPr>
        <w:t xml:space="preserve">nology was </w:t>
      </w:r>
      <w:proofErr w:type="spellStart"/>
      <w:r w:rsidR="00163516" w:rsidRPr="0051616C">
        <w:rPr>
          <w:rFonts w:ascii="Times New Roman" w:hAnsi="Times New Roman" w:cs="Times New Roman"/>
          <w:color w:val="000000"/>
          <w:sz w:val="28"/>
          <w:szCs w:val="28"/>
        </w:rPr>
        <w:t>profermed</w:t>
      </w:r>
      <w:proofErr w:type="spellEnd"/>
      <w:r w:rsidR="00163516" w:rsidRPr="0051616C">
        <w:rPr>
          <w:rFonts w:ascii="Times New Roman" w:hAnsi="Times New Roman" w:cs="Times New Roman"/>
          <w:color w:val="000000"/>
          <w:sz w:val="28"/>
          <w:szCs w:val="28"/>
        </w:rPr>
        <w:t xml:space="preserve"> by the specialist. </w:t>
      </w:r>
      <w:r w:rsidR="006A73CB" w:rsidRPr="0051616C">
        <w:rPr>
          <w:rFonts w:ascii="Times New Roman" w:hAnsi="Times New Roman" w:cs="Times New Roman"/>
          <w:color w:val="000000"/>
          <w:sz w:val="28"/>
          <w:szCs w:val="28"/>
        </w:rPr>
        <w:t xml:space="preserve">The </w:t>
      </w:r>
      <w:proofErr w:type="gramStart"/>
      <w:r w:rsidR="006A73CB" w:rsidRPr="0051616C">
        <w:rPr>
          <w:rFonts w:ascii="Times New Roman" w:hAnsi="Times New Roman" w:cs="Times New Roman"/>
          <w:color w:val="000000"/>
          <w:sz w:val="28"/>
          <w:szCs w:val="28"/>
        </w:rPr>
        <w:t xml:space="preserve">method </w:t>
      </w:r>
      <w:r w:rsidR="00DB1A03" w:rsidRPr="0051616C">
        <w:rPr>
          <w:rFonts w:ascii="Times New Roman" w:hAnsi="Times New Roman" w:cs="Times New Roman"/>
          <w:color w:val="000000"/>
          <w:sz w:val="28"/>
          <w:szCs w:val="28"/>
        </w:rPr>
        <w:t xml:space="preserve"> </w:t>
      </w:r>
      <w:r w:rsidR="006A73CB" w:rsidRPr="0051616C">
        <w:rPr>
          <w:rFonts w:ascii="Times New Roman" w:hAnsi="Times New Roman" w:cs="Times New Roman"/>
          <w:color w:val="000000"/>
          <w:sz w:val="28"/>
          <w:szCs w:val="28"/>
        </w:rPr>
        <w:t>for</w:t>
      </w:r>
      <w:proofErr w:type="gramEnd"/>
      <w:r w:rsidR="006A73CB" w:rsidRPr="0051616C">
        <w:rPr>
          <w:rFonts w:ascii="Times New Roman" w:hAnsi="Times New Roman" w:cs="Times New Roman"/>
          <w:color w:val="000000"/>
          <w:sz w:val="28"/>
          <w:szCs w:val="28"/>
        </w:rPr>
        <w:t xml:space="preserve"> this technique was, that they have selected  Forty-two older adults with pain of neck</w:t>
      </w:r>
      <w:r w:rsidR="00D44D8F" w:rsidRPr="0051616C">
        <w:rPr>
          <w:rFonts w:ascii="Times New Roman" w:hAnsi="Times New Roman" w:cs="Times New Roman"/>
          <w:color w:val="000000"/>
          <w:sz w:val="28"/>
          <w:szCs w:val="28"/>
        </w:rPr>
        <w:t xml:space="preserve"> for this research</w:t>
      </w:r>
      <w:r w:rsidR="001817B7" w:rsidRPr="0051616C">
        <w:rPr>
          <w:rFonts w:ascii="Times New Roman" w:hAnsi="Times New Roman" w:cs="Times New Roman"/>
          <w:color w:val="000000"/>
          <w:sz w:val="28"/>
          <w:szCs w:val="28"/>
        </w:rPr>
        <w:t xml:space="preserve">, and they were </w:t>
      </w:r>
      <w:r w:rsidR="00420858" w:rsidRPr="0051616C">
        <w:rPr>
          <w:rFonts w:ascii="Times New Roman" w:hAnsi="Times New Roman" w:cs="Times New Roman"/>
          <w:color w:val="000000"/>
          <w:sz w:val="28"/>
          <w:szCs w:val="28"/>
        </w:rPr>
        <w:t>selectively</w:t>
      </w:r>
      <w:r w:rsidR="001817B7" w:rsidRPr="0051616C">
        <w:rPr>
          <w:rFonts w:ascii="Times New Roman" w:hAnsi="Times New Roman" w:cs="Times New Roman"/>
          <w:color w:val="000000"/>
          <w:sz w:val="28"/>
          <w:szCs w:val="28"/>
        </w:rPr>
        <w:t xml:space="preserve"> divided into two groups</w:t>
      </w:r>
      <w:r w:rsidR="00420858" w:rsidRPr="0051616C">
        <w:rPr>
          <w:rFonts w:ascii="Times New Roman" w:hAnsi="Times New Roman" w:cs="Times New Roman"/>
          <w:color w:val="000000"/>
          <w:sz w:val="28"/>
          <w:szCs w:val="28"/>
        </w:rPr>
        <w:t>, the  traditional physiotherapy</w:t>
      </w:r>
      <w:r w:rsidR="00DB1A03" w:rsidRPr="0051616C">
        <w:rPr>
          <w:rFonts w:ascii="Times New Roman" w:hAnsi="Times New Roman" w:cs="Times New Roman"/>
          <w:color w:val="000000"/>
          <w:sz w:val="28"/>
          <w:szCs w:val="28"/>
        </w:rPr>
        <w:t xml:space="preserve"> group and traditional physiother</w:t>
      </w:r>
      <w:r w:rsidR="00420858" w:rsidRPr="0051616C">
        <w:rPr>
          <w:rFonts w:ascii="Times New Roman" w:hAnsi="Times New Roman" w:cs="Times New Roman"/>
          <w:color w:val="000000"/>
          <w:sz w:val="28"/>
          <w:szCs w:val="28"/>
        </w:rPr>
        <w:t>apy-Mulligan mobilization group. Ten sessions were programmed for this research study. The candidates  were examine in terms of pain, range of motion</w:t>
      </w:r>
      <w:r w:rsidR="00DB1A03" w:rsidRPr="0051616C">
        <w:rPr>
          <w:rFonts w:ascii="Times New Roman" w:hAnsi="Times New Roman" w:cs="Times New Roman"/>
          <w:color w:val="000000"/>
          <w:sz w:val="28"/>
          <w:szCs w:val="28"/>
        </w:rPr>
        <w:t>, functional level, ki</w:t>
      </w:r>
      <w:r w:rsidR="00420858" w:rsidRPr="0051616C">
        <w:rPr>
          <w:rFonts w:ascii="Times New Roman" w:hAnsi="Times New Roman" w:cs="Times New Roman"/>
          <w:color w:val="000000"/>
          <w:sz w:val="28"/>
          <w:szCs w:val="28"/>
        </w:rPr>
        <w:t xml:space="preserve">nesiophobia, depression, and quality of life </w:t>
      </w:r>
      <w:r w:rsidR="00690EC1" w:rsidRPr="0051616C">
        <w:rPr>
          <w:rFonts w:ascii="Times New Roman" w:hAnsi="Times New Roman" w:cs="Times New Roman"/>
          <w:color w:val="000000"/>
          <w:sz w:val="28"/>
          <w:szCs w:val="28"/>
        </w:rPr>
        <w:t>and both pre and post treatment.</w:t>
      </w:r>
      <w:r w:rsidR="00690EC1" w:rsidRPr="0051616C">
        <w:rPr>
          <w:rFonts w:ascii="Times New Roman" w:hAnsi="Times New Roman" w:cs="Times New Roman"/>
          <w:i/>
          <w:iCs/>
          <w:color w:val="000000"/>
          <w:sz w:val="28"/>
          <w:szCs w:val="28"/>
        </w:rPr>
        <w:t xml:space="preserve"> </w:t>
      </w:r>
      <w:r w:rsidR="00690EC1" w:rsidRPr="0051616C">
        <w:rPr>
          <w:rFonts w:ascii="Times New Roman" w:hAnsi="Times New Roman" w:cs="Times New Roman"/>
          <w:color w:val="000000"/>
          <w:sz w:val="28"/>
          <w:szCs w:val="28"/>
        </w:rPr>
        <w:t>Pain,</w:t>
      </w:r>
      <w:r w:rsidR="00DB1A03" w:rsidRPr="0051616C">
        <w:rPr>
          <w:rFonts w:ascii="Times New Roman" w:hAnsi="Times New Roman" w:cs="Times New Roman"/>
          <w:color w:val="000000"/>
          <w:sz w:val="28"/>
          <w:szCs w:val="28"/>
        </w:rPr>
        <w:t xml:space="preserve"> functional level, kinesiophobia, </w:t>
      </w:r>
      <w:r w:rsidR="00690EC1" w:rsidRPr="0051616C">
        <w:rPr>
          <w:rFonts w:ascii="Times New Roman" w:hAnsi="Times New Roman" w:cs="Times New Roman"/>
          <w:color w:val="000000"/>
          <w:sz w:val="28"/>
          <w:szCs w:val="28"/>
        </w:rPr>
        <w:t xml:space="preserve">range of motion, depression, and quality of life was the aim </w:t>
      </w:r>
      <w:proofErr w:type="gramStart"/>
      <w:r w:rsidR="00690EC1" w:rsidRPr="0051616C">
        <w:rPr>
          <w:rFonts w:ascii="Times New Roman" w:hAnsi="Times New Roman" w:cs="Times New Roman"/>
          <w:color w:val="000000"/>
          <w:sz w:val="28"/>
          <w:szCs w:val="28"/>
        </w:rPr>
        <w:t xml:space="preserve">to </w:t>
      </w:r>
      <w:r w:rsidR="00DB1A03" w:rsidRPr="0051616C">
        <w:rPr>
          <w:rFonts w:ascii="Times New Roman" w:hAnsi="Times New Roman" w:cs="Times New Roman"/>
          <w:color w:val="000000"/>
          <w:sz w:val="28"/>
          <w:szCs w:val="28"/>
        </w:rPr>
        <w:t xml:space="preserve"> </w:t>
      </w:r>
      <w:proofErr w:type="spellStart"/>
      <w:r w:rsidR="00DB1A03" w:rsidRPr="0051616C">
        <w:rPr>
          <w:rFonts w:ascii="Times New Roman" w:hAnsi="Times New Roman" w:cs="Times New Roman"/>
          <w:color w:val="000000"/>
          <w:sz w:val="28"/>
          <w:szCs w:val="28"/>
        </w:rPr>
        <w:t>improved</w:t>
      </w:r>
      <w:proofErr w:type="spellEnd"/>
      <w:proofErr w:type="gramEnd"/>
      <w:r w:rsidR="00DB1A03" w:rsidRPr="0051616C">
        <w:rPr>
          <w:rFonts w:ascii="Times New Roman" w:hAnsi="Times New Roman" w:cs="Times New Roman"/>
          <w:color w:val="000000"/>
          <w:sz w:val="28"/>
          <w:szCs w:val="28"/>
        </w:rPr>
        <w:t xml:space="preserve"> in both groups</w:t>
      </w:r>
      <w:r w:rsidR="00690EC1" w:rsidRPr="0051616C">
        <w:rPr>
          <w:rFonts w:ascii="Times New Roman" w:hAnsi="Times New Roman" w:cs="Times New Roman"/>
          <w:color w:val="000000"/>
          <w:sz w:val="28"/>
          <w:szCs w:val="28"/>
        </w:rPr>
        <w:t xml:space="preserve"> by following treatment. </w:t>
      </w:r>
      <w:proofErr w:type="gramStart"/>
      <w:r w:rsidR="00690EC1" w:rsidRPr="0051616C">
        <w:rPr>
          <w:rFonts w:ascii="Times New Roman" w:hAnsi="Times New Roman" w:cs="Times New Roman"/>
          <w:color w:val="000000"/>
          <w:sz w:val="28"/>
          <w:szCs w:val="28"/>
        </w:rPr>
        <w:t>while</w:t>
      </w:r>
      <w:proofErr w:type="gramEnd"/>
      <w:r w:rsidR="00DB1A03" w:rsidRPr="0051616C">
        <w:rPr>
          <w:rFonts w:ascii="Times New Roman" w:hAnsi="Times New Roman" w:cs="Times New Roman"/>
          <w:color w:val="000000"/>
          <w:sz w:val="28"/>
          <w:szCs w:val="28"/>
        </w:rPr>
        <w:t xml:space="preserve"> comparing effects of these two treatment programs</w:t>
      </w:r>
      <w:r w:rsidR="00690EC1" w:rsidRPr="0051616C">
        <w:rPr>
          <w:rFonts w:ascii="Times New Roman" w:hAnsi="Times New Roman" w:cs="Times New Roman"/>
          <w:color w:val="000000"/>
          <w:sz w:val="28"/>
          <w:szCs w:val="28"/>
        </w:rPr>
        <w:t>, it was observed that the traditional physiotherapy-Mulligan mobilization group had a better outcome result in terms of range of motion</w:t>
      </w:r>
      <w:r w:rsidR="00DB1A03" w:rsidRPr="0051616C">
        <w:rPr>
          <w:rFonts w:ascii="Times New Roman" w:hAnsi="Times New Roman" w:cs="Times New Roman"/>
          <w:color w:val="000000"/>
          <w:sz w:val="28"/>
          <w:szCs w:val="28"/>
        </w:rPr>
        <w:t>, ki</w:t>
      </w:r>
      <w:r w:rsidR="00690EC1" w:rsidRPr="0051616C">
        <w:rPr>
          <w:rFonts w:ascii="Times New Roman" w:hAnsi="Times New Roman" w:cs="Times New Roman"/>
          <w:color w:val="000000"/>
          <w:sz w:val="28"/>
          <w:szCs w:val="28"/>
        </w:rPr>
        <w:t xml:space="preserve">nesiophobia, depression, and quality of life. After that all it was concluded that </w:t>
      </w:r>
      <w:r w:rsidR="00DB1A03" w:rsidRPr="0051616C">
        <w:rPr>
          <w:rFonts w:ascii="Times New Roman" w:hAnsi="Times New Roman" w:cs="Times New Roman"/>
          <w:color w:val="000000"/>
          <w:sz w:val="28"/>
          <w:szCs w:val="28"/>
        </w:rPr>
        <w:t xml:space="preserve"> </w:t>
      </w:r>
      <w:r w:rsidR="00690EC1" w:rsidRPr="0051616C">
        <w:rPr>
          <w:rFonts w:ascii="Times New Roman" w:hAnsi="Times New Roman" w:cs="Times New Roman"/>
          <w:color w:val="000000"/>
          <w:sz w:val="28"/>
          <w:szCs w:val="28"/>
        </w:rPr>
        <w:t xml:space="preserve">traditional physiotherapy-Mulligan mobilization  in older adults with pain of neck </w:t>
      </w:r>
      <w:r w:rsidR="00DB1A03" w:rsidRPr="0051616C">
        <w:rPr>
          <w:rFonts w:ascii="Times New Roman" w:hAnsi="Times New Roman" w:cs="Times New Roman"/>
          <w:color w:val="000000"/>
          <w:sz w:val="28"/>
          <w:szCs w:val="28"/>
        </w:rPr>
        <w:t xml:space="preserve"> has been found to hav</w:t>
      </w:r>
      <w:r w:rsidR="00690EC1" w:rsidRPr="0051616C">
        <w:rPr>
          <w:rFonts w:ascii="Times New Roman" w:hAnsi="Times New Roman" w:cs="Times New Roman"/>
          <w:color w:val="000000"/>
          <w:sz w:val="28"/>
          <w:szCs w:val="28"/>
        </w:rPr>
        <w:t>e  effective  on pain, range of motion</w:t>
      </w:r>
      <w:r w:rsidR="00DB1A03" w:rsidRPr="0051616C">
        <w:rPr>
          <w:rFonts w:ascii="Times New Roman" w:hAnsi="Times New Roman" w:cs="Times New Roman"/>
          <w:color w:val="000000"/>
          <w:sz w:val="28"/>
          <w:szCs w:val="28"/>
        </w:rPr>
        <w:t>, functional level, ki</w:t>
      </w:r>
      <w:r w:rsidR="00690EC1" w:rsidRPr="0051616C">
        <w:rPr>
          <w:rFonts w:ascii="Times New Roman" w:hAnsi="Times New Roman" w:cs="Times New Roman"/>
          <w:color w:val="000000"/>
          <w:sz w:val="28"/>
          <w:szCs w:val="28"/>
        </w:rPr>
        <w:t xml:space="preserve">nesiophobia, depression, and </w:t>
      </w:r>
      <w:proofErr w:type="spellStart"/>
      <w:r w:rsidR="00690EC1" w:rsidRPr="0051616C">
        <w:rPr>
          <w:rFonts w:ascii="Times New Roman" w:hAnsi="Times New Roman" w:cs="Times New Roman"/>
          <w:color w:val="000000"/>
          <w:sz w:val="28"/>
          <w:szCs w:val="28"/>
        </w:rPr>
        <w:t>qualityof</w:t>
      </w:r>
      <w:proofErr w:type="spellEnd"/>
      <w:r w:rsidR="00690EC1" w:rsidRPr="0051616C">
        <w:rPr>
          <w:rFonts w:ascii="Times New Roman" w:hAnsi="Times New Roman" w:cs="Times New Roman"/>
          <w:color w:val="000000"/>
          <w:sz w:val="28"/>
          <w:szCs w:val="28"/>
        </w:rPr>
        <w:t xml:space="preserve"> life as</w:t>
      </w:r>
      <w:r w:rsidR="00DB1A03" w:rsidRPr="0051616C">
        <w:rPr>
          <w:rFonts w:ascii="Times New Roman" w:hAnsi="Times New Roman" w:cs="Times New Roman"/>
          <w:color w:val="000000"/>
          <w:sz w:val="28"/>
          <w:szCs w:val="28"/>
        </w:rPr>
        <w:t>.</w:t>
      </w:r>
    </w:p>
    <w:p w:rsidR="00DB1A03" w:rsidRPr="0051616C" w:rsidRDefault="00DB1A03">
      <w:pPr>
        <w:rPr>
          <w:rFonts w:ascii="Times New Roman" w:hAnsi="Times New Roman" w:cs="Times New Roman"/>
          <w:sz w:val="28"/>
          <w:szCs w:val="28"/>
        </w:rPr>
      </w:pPr>
    </w:p>
    <w:p w:rsidR="00F06CB4" w:rsidRPr="0051616C" w:rsidRDefault="00F06CB4">
      <w:pPr>
        <w:rPr>
          <w:rStyle w:val="Hyperlink"/>
          <w:rFonts w:ascii="Times New Roman" w:hAnsi="Times New Roman" w:cs="Times New Roman"/>
          <w:color w:val="auto"/>
          <w:sz w:val="28"/>
          <w:szCs w:val="28"/>
          <w:u w:val="none"/>
          <w:shd w:val="clear" w:color="auto" w:fill="FFFFFF"/>
        </w:rPr>
      </w:pPr>
      <w:r w:rsidRPr="0051616C">
        <w:rPr>
          <w:rFonts w:ascii="Times New Roman" w:hAnsi="Times New Roman" w:cs="Times New Roman"/>
          <w:sz w:val="28"/>
          <w:szCs w:val="28"/>
        </w:rPr>
        <w:br/>
      </w:r>
      <w:r w:rsidR="00F12D53" w:rsidRPr="0051616C">
        <w:rPr>
          <w:rFonts w:ascii="Times New Roman" w:hAnsi="Times New Roman" w:cs="Times New Roman"/>
          <w:sz w:val="28"/>
          <w:szCs w:val="28"/>
          <w:shd w:val="clear" w:color="auto" w:fill="FFFFFF"/>
        </w:rPr>
        <w:t>The m</w:t>
      </w:r>
      <w:r w:rsidRPr="0051616C">
        <w:rPr>
          <w:rFonts w:ascii="Times New Roman" w:hAnsi="Times New Roman" w:cs="Times New Roman"/>
          <w:sz w:val="28"/>
          <w:szCs w:val="28"/>
          <w:shd w:val="clear" w:color="auto" w:fill="FFFFFF"/>
        </w:rPr>
        <w:t xml:space="preserve">echanical neck </w:t>
      </w:r>
      <w:proofErr w:type="gramStart"/>
      <w:r w:rsidRPr="0051616C">
        <w:rPr>
          <w:rFonts w:ascii="Times New Roman" w:hAnsi="Times New Roman" w:cs="Times New Roman"/>
          <w:sz w:val="28"/>
          <w:szCs w:val="28"/>
          <w:shd w:val="clear" w:color="auto" w:fill="FFFFFF"/>
        </w:rPr>
        <w:t xml:space="preserve">pain </w:t>
      </w:r>
      <w:r w:rsidR="00357628" w:rsidRPr="0051616C">
        <w:rPr>
          <w:rFonts w:ascii="Times New Roman" w:hAnsi="Times New Roman" w:cs="Times New Roman"/>
          <w:sz w:val="28"/>
          <w:szCs w:val="28"/>
          <w:shd w:val="clear" w:color="auto" w:fill="FFFFFF"/>
        </w:rPr>
        <w:t xml:space="preserve"> rises</w:t>
      </w:r>
      <w:proofErr w:type="gramEnd"/>
      <w:r w:rsidR="00357628" w:rsidRPr="0051616C">
        <w:rPr>
          <w:rFonts w:ascii="Times New Roman" w:hAnsi="Times New Roman" w:cs="Times New Roman"/>
          <w:sz w:val="28"/>
          <w:szCs w:val="28"/>
          <w:shd w:val="clear" w:color="auto" w:fill="FFFFFF"/>
        </w:rPr>
        <w:t xml:space="preserve"> from the </w:t>
      </w:r>
      <w:proofErr w:type="spellStart"/>
      <w:r w:rsidR="00357628" w:rsidRPr="0051616C">
        <w:rPr>
          <w:rFonts w:ascii="Times New Roman" w:hAnsi="Times New Roman" w:cs="Times New Roman"/>
          <w:sz w:val="28"/>
          <w:szCs w:val="28"/>
          <w:shd w:val="clear" w:color="auto" w:fill="FFFFFF"/>
        </w:rPr>
        <w:t>pos</w:t>
      </w:r>
      <w:r w:rsidR="00F12D53" w:rsidRPr="0051616C">
        <w:rPr>
          <w:rFonts w:ascii="Times New Roman" w:hAnsi="Times New Roman" w:cs="Times New Roman"/>
          <w:sz w:val="28"/>
          <w:szCs w:val="28"/>
          <w:shd w:val="clear" w:color="auto" w:fill="FFFFFF"/>
        </w:rPr>
        <w:t>t</w:t>
      </w:r>
      <w:r w:rsidR="00357628" w:rsidRPr="0051616C">
        <w:rPr>
          <w:rFonts w:ascii="Times New Roman" w:hAnsi="Times New Roman" w:cs="Times New Roman"/>
          <w:sz w:val="28"/>
          <w:szCs w:val="28"/>
          <w:shd w:val="clear" w:color="auto" w:fill="FFFFFF"/>
        </w:rPr>
        <w:t>e</w:t>
      </w:r>
      <w:r w:rsidR="00F12D53" w:rsidRPr="0051616C">
        <w:rPr>
          <w:rFonts w:ascii="Times New Roman" w:hAnsi="Times New Roman" w:cs="Times New Roman"/>
          <w:sz w:val="28"/>
          <w:szCs w:val="28"/>
          <w:shd w:val="clear" w:color="auto" w:fill="FFFFFF"/>
        </w:rPr>
        <w:t>ior</w:t>
      </w:r>
      <w:proofErr w:type="spellEnd"/>
      <w:r w:rsidR="00F12D53" w:rsidRPr="0051616C">
        <w:rPr>
          <w:rFonts w:ascii="Times New Roman" w:hAnsi="Times New Roman" w:cs="Times New Roman"/>
          <w:sz w:val="28"/>
          <w:szCs w:val="28"/>
          <w:shd w:val="clear" w:color="auto" w:fill="FFFFFF"/>
        </w:rPr>
        <w:t xml:space="preserve"> side of the skull which travels towards the lower cervical spine and shoulders which is very uncomfortable.</w:t>
      </w:r>
      <w:r w:rsidRPr="0051616C">
        <w:rPr>
          <w:rFonts w:ascii="Times New Roman" w:hAnsi="Times New Roman" w:cs="Times New Roman"/>
          <w:sz w:val="28"/>
          <w:szCs w:val="28"/>
          <w:shd w:val="clear" w:color="auto" w:fill="FFFFFF"/>
        </w:rPr>
        <w:t xml:space="preserve"> In this discomfort, vertebral arrangements are </w:t>
      </w:r>
      <w:r w:rsidR="00357628" w:rsidRPr="0051616C">
        <w:rPr>
          <w:rFonts w:ascii="Times New Roman" w:hAnsi="Times New Roman" w:cs="Times New Roman"/>
          <w:sz w:val="28"/>
          <w:szCs w:val="28"/>
          <w:shd w:val="clear" w:color="auto" w:fill="FFFFFF"/>
        </w:rPr>
        <w:t xml:space="preserve">also </w:t>
      </w:r>
      <w:r w:rsidRPr="0051616C">
        <w:rPr>
          <w:rFonts w:ascii="Times New Roman" w:hAnsi="Times New Roman" w:cs="Times New Roman"/>
          <w:sz w:val="28"/>
          <w:szCs w:val="28"/>
          <w:shd w:val="clear" w:color="auto" w:fill="FFFFFF"/>
        </w:rPr>
        <w:t> </w:t>
      </w:r>
      <w:r w:rsidR="00357628" w:rsidRPr="0051616C">
        <w:rPr>
          <w:rFonts w:ascii="Times New Roman" w:hAnsi="Times New Roman" w:cs="Times New Roman"/>
          <w:sz w:val="28"/>
          <w:szCs w:val="28"/>
          <w:shd w:val="clear" w:color="auto" w:fill="FFFFFF"/>
        </w:rPr>
        <w:t xml:space="preserve">misbalanced </w:t>
      </w:r>
      <w:r w:rsidR="00B07EC9" w:rsidRPr="0051616C">
        <w:rPr>
          <w:rFonts w:ascii="Times New Roman" w:hAnsi="Times New Roman" w:cs="Times New Roman"/>
          <w:sz w:val="28"/>
          <w:szCs w:val="28"/>
          <w:shd w:val="clear" w:color="auto" w:fill="FFFFFF"/>
        </w:rPr>
        <w:t xml:space="preserve">and the cervical spine joints </w:t>
      </w:r>
      <w:r w:rsidRPr="0051616C">
        <w:rPr>
          <w:rFonts w:ascii="Times New Roman" w:hAnsi="Times New Roman" w:cs="Times New Roman"/>
          <w:sz w:val="28"/>
          <w:szCs w:val="28"/>
          <w:shd w:val="clear" w:color="auto" w:fill="FFFFFF"/>
        </w:rPr>
        <w:t>and ribs fails to perform the proper biomechanical movements resulting in</w:t>
      </w:r>
      <w:r w:rsidRPr="0051616C">
        <w:rPr>
          <w:rFonts w:ascii="Times New Roman" w:hAnsi="Times New Roman" w:cs="Times New Roman"/>
          <w:sz w:val="28"/>
          <w:szCs w:val="28"/>
        </w:rPr>
        <w:br/>
      </w:r>
      <w:r w:rsidR="00674A10" w:rsidRPr="0051616C">
        <w:rPr>
          <w:rFonts w:ascii="Times New Roman" w:hAnsi="Times New Roman" w:cs="Times New Roman"/>
          <w:sz w:val="28"/>
          <w:szCs w:val="28"/>
          <w:shd w:val="clear" w:color="auto" w:fill="FFFFFF"/>
        </w:rPr>
        <w:t>decreased range of motion</w:t>
      </w:r>
      <w:r w:rsidR="006155D9" w:rsidRPr="0051616C">
        <w:rPr>
          <w:rFonts w:ascii="Times New Roman" w:hAnsi="Times New Roman" w:cs="Times New Roman"/>
          <w:sz w:val="28"/>
          <w:szCs w:val="28"/>
          <w:shd w:val="clear" w:color="auto" w:fill="FFFFFF"/>
        </w:rPr>
        <w:t>, which creates motionlessness and pain. In this</w:t>
      </w:r>
      <w:r w:rsidRPr="0051616C">
        <w:rPr>
          <w:rFonts w:ascii="Times New Roman" w:hAnsi="Times New Roman" w:cs="Times New Roman"/>
          <w:sz w:val="28"/>
          <w:szCs w:val="28"/>
          <w:shd w:val="clear" w:color="auto" w:fill="FFFFFF"/>
        </w:rPr>
        <w:t xml:space="preserve"> study, Mulligan sustained natural </w:t>
      </w:r>
      <w:proofErr w:type="spellStart"/>
      <w:r w:rsidRPr="0051616C">
        <w:rPr>
          <w:rFonts w:ascii="Times New Roman" w:hAnsi="Times New Roman" w:cs="Times New Roman"/>
          <w:sz w:val="28"/>
          <w:szCs w:val="28"/>
          <w:shd w:val="clear" w:color="auto" w:fill="FFFFFF"/>
        </w:rPr>
        <w:t>apophyseal</w:t>
      </w:r>
      <w:proofErr w:type="spellEnd"/>
      <w:r w:rsidRPr="0051616C">
        <w:rPr>
          <w:rFonts w:ascii="Times New Roman" w:hAnsi="Times New Roman" w:cs="Times New Roman"/>
          <w:sz w:val="28"/>
          <w:szCs w:val="28"/>
          <w:shd w:val="clear" w:color="auto" w:fill="FFFFFF"/>
        </w:rPr>
        <w:t xml:space="preserve"> glides (SNAGS) and natural </w:t>
      </w:r>
      <w:proofErr w:type="spellStart"/>
      <w:r w:rsidRPr="0051616C">
        <w:rPr>
          <w:rFonts w:ascii="Times New Roman" w:hAnsi="Times New Roman" w:cs="Times New Roman"/>
          <w:sz w:val="28"/>
          <w:szCs w:val="28"/>
          <w:shd w:val="clear" w:color="auto" w:fill="FFFFFF"/>
        </w:rPr>
        <w:t>apophyseal</w:t>
      </w:r>
      <w:proofErr w:type="spellEnd"/>
      <w:r w:rsidRPr="0051616C">
        <w:rPr>
          <w:rFonts w:ascii="Times New Roman" w:hAnsi="Times New Roman" w:cs="Times New Roman"/>
          <w:sz w:val="28"/>
          <w:szCs w:val="28"/>
          <w:shd w:val="clear" w:color="auto" w:fill="FFFFFF"/>
        </w:rPr>
        <w:t xml:space="preserve"> glides (NAGS) were applied in mec</w:t>
      </w:r>
      <w:r w:rsidR="006155D9" w:rsidRPr="0051616C">
        <w:rPr>
          <w:rFonts w:ascii="Times New Roman" w:hAnsi="Times New Roman" w:cs="Times New Roman"/>
          <w:sz w:val="28"/>
          <w:szCs w:val="28"/>
          <w:shd w:val="clear" w:color="auto" w:fill="FFFFFF"/>
        </w:rPr>
        <w:t xml:space="preserve">hanical neck pain </w:t>
      </w:r>
      <w:proofErr w:type="spellStart"/>
      <w:r w:rsidR="006155D9" w:rsidRPr="0051616C">
        <w:rPr>
          <w:rFonts w:ascii="Times New Roman" w:hAnsi="Times New Roman" w:cs="Times New Roman"/>
          <w:sz w:val="28"/>
          <w:szCs w:val="28"/>
          <w:shd w:val="clear" w:color="auto" w:fill="FFFFFF"/>
        </w:rPr>
        <w:t>pateints</w:t>
      </w:r>
      <w:proofErr w:type="spellEnd"/>
      <w:r w:rsidRPr="0051616C">
        <w:rPr>
          <w:rFonts w:ascii="Times New Roman" w:hAnsi="Times New Roman" w:cs="Times New Roman"/>
          <w:sz w:val="28"/>
          <w:szCs w:val="28"/>
          <w:shd w:val="clear" w:color="auto" w:fill="FFFFFF"/>
        </w:rPr>
        <w:t xml:space="preserve"> t</w:t>
      </w:r>
      <w:r w:rsidR="006B56C0" w:rsidRPr="0051616C">
        <w:rPr>
          <w:rFonts w:ascii="Times New Roman" w:hAnsi="Times New Roman" w:cs="Times New Roman"/>
          <w:sz w:val="28"/>
          <w:szCs w:val="28"/>
          <w:shd w:val="clear" w:color="auto" w:fill="FFFFFF"/>
        </w:rPr>
        <w:t>o reduce the pain and motionlessness</w:t>
      </w:r>
      <w:r w:rsidRPr="0051616C">
        <w:rPr>
          <w:rFonts w:ascii="Times New Roman" w:hAnsi="Times New Roman" w:cs="Times New Roman"/>
          <w:sz w:val="28"/>
          <w:szCs w:val="28"/>
          <w:shd w:val="clear" w:color="auto" w:fill="FFFFFF"/>
        </w:rPr>
        <w:t>.</w:t>
      </w:r>
      <w:r w:rsidR="006B56C0" w:rsidRPr="0051616C">
        <w:rPr>
          <w:rFonts w:ascii="Times New Roman" w:hAnsi="Times New Roman" w:cs="Times New Roman"/>
          <w:sz w:val="28"/>
          <w:szCs w:val="28"/>
        </w:rPr>
        <w:t xml:space="preserve"> </w:t>
      </w:r>
      <w:r w:rsidR="006155D9" w:rsidRPr="0051616C">
        <w:rPr>
          <w:rFonts w:ascii="Times New Roman" w:hAnsi="Times New Roman" w:cs="Times New Roman"/>
          <w:sz w:val="28"/>
          <w:szCs w:val="28"/>
          <w:shd w:val="clear" w:color="auto" w:fill="FFFFFF"/>
        </w:rPr>
        <w:t xml:space="preserve"> A </w:t>
      </w:r>
      <w:r w:rsidRPr="0051616C">
        <w:rPr>
          <w:rFonts w:ascii="Times New Roman" w:hAnsi="Times New Roman" w:cs="Times New Roman"/>
          <w:sz w:val="28"/>
          <w:szCs w:val="28"/>
          <w:shd w:val="clear" w:color="auto" w:fill="FFFFFF"/>
        </w:rPr>
        <w:t>clinical trial with simple random sampling by random number table was conducted</w:t>
      </w:r>
      <w:r w:rsidR="006155D9" w:rsidRPr="0051616C">
        <w:rPr>
          <w:rFonts w:ascii="Times New Roman" w:hAnsi="Times New Roman" w:cs="Times New Roman"/>
          <w:sz w:val="28"/>
          <w:szCs w:val="28"/>
          <w:shd w:val="clear" w:color="auto" w:fill="FFFFFF"/>
        </w:rPr>
        <w:t xml:space="preserve"> selectively</w:t>
      </w:r>
      <w:r w:rsidRPr="0051616C">
        <w:rPr>
          <w:rFonts w:ascii="Times New Roman" w:hAnsi="Times New Roman" w:cs="Times New Roman"/>
          <w:sz w:val="28"/>
          <w:szCs w:val="28"/>
          <w:shd w:val="clear" w:color="auto" w:fill="FFFFFF"/>
        </w:rPr>
        <w:t>. A s</w:t>
      </w:r>
      <w:r w:rsidR="006155D9" w:rsidRPr="0051616C">
        <w:rPr>
          <w:rFonts w:ascii="Times New Roman" w:hAnsi="Times New Roman" w:cs="Times New Roman"/>
          <w:sz w:val="28"/>
          <w:szCs w:val="28"/>
          <w:shd w:val="clear" w:color="auto" w:fill="FFFFFF"/>
        </w:rPr>
        <w:t xml:space="preserve">ample size of 50 (n=50) </w:t>
      </w:r>
      <w:proofErr w:type="spellStart"/>
      <w:r w:rsidR="006155D9" w:rsidRPr="0051616C">
        <w:rPr>
          <w:rFonts w:ascii="Times New Roman" w:hAnsi="Times New Roman" w:cs="Times New Roman"/>
          <w:sz w:val="28"/>
          <w:szCs w:val="28"/>
          <w:shd w:val="clear" w:color="auto" w:fill="FFFFFF"/>
        </w:rPr>
        <w:t>pateints</w:t>
      </w:r>
      <w:proofErr w:type="spellEnd"/>
      <w:r w:rsidRPr="0051616C">
        <w:rPr>
          <w:rFonts w:ascii="Times New Roman" w:hAnsi="Times New Roman" w:cs="Times New Roman"/>
          <w:sz w:val="28"/>
          <w:szCs w:val="28"/>
          <w:shd w:val="clear" w:color="auto" w:fill="FFFFFF"/>
        </w:rPr>
        <w:t xml:space="preserve"> were </w:t>
      </w:r>
      <w:r w:rsidRPr="0051616C">
        <w:rPr>
          <w:rFonts w:ascii="Times New Roman" w:hAnsi="Times New Roman" w:cs="Times New Roman"/>
          <w:sz w:val="28"/>
          <w:szCs w:val="28"/>
          <w:shd w:val="clear" w:color="auto" w:fill="FFFFFF"/>
        </w:rPr>
        <w:lastRenderedPageBreak/>
        <w:t>taken from physiotherapy department National H</w:t>
      </w:r>
      <w:r w:rsidR="006155D9" w:rsidRPr="0051616C">
        <w:rPr>
          <w:rFonts w:ascii="Times New Roman" w:hAnsi="Times New Roman" w:cs="Times New Roman"/>
          <w:sz w:val="28"/>
          <w:szCs w:val="28"/>
          <w:shd w:val="clear" w:color="auto" w:fill="FFFFFF"/>
        </w:rPr>
        <w:t xml:space="preserve">ospital Lahore, and they have </w:t>
      </w:r>
      <w:proofErr w:type="gramStart"/>
      <w:r w:rsidR="006155D9" w:rsidRPr="0051616C">
        <w:rPr>
          <w:rFonts w:ascii="Times New Roman" w:hAnsi="Times New Roman" w:cs="Times New Roman"/>
          <w:sz w:val="28"/>
          <w:szCs w:val="28"/>
          <w:shd w:val="clear" w:color="auto" w:fill="FFFFFF"/>
        </w:rPr>
        <w:t xml:space="preserve">done </w:t>
      </w:r>
      <w:r w:rsidRPr="0051616C">
        <w:rPr>
          <w:rFonts w:ascii="Times New Roman" w:hAnsi="Times New Roman" w:cs="Times New Roman"/>
          <w:sz w:val="28"/>
          <w:szCs w:val="28"/>
          <w:shd w:val="clear" w:color="auto" w:fill="FFFFFF"/>
        </w:rPr>
        <w:t xml:space="preserve"> the</w:t>
      </w:r>
      <w:proofErr w:type="gramEnd"/>
      <w:r w:rsidRPr="0051616C">
        <w:rPr>
          <w:rFonts w:ascii="Times New Roman" w:hAnsi="Times New Roman" w:cs="Times New Roman"/>
          <w:sz w:val="28"/>
          <w:szCs w:val="28"/>
          <w:shd w:val="clear" w:color="auto" w:fill="FFFFFF"/>
        </w:rPr>
        <w:t xml:space="preserve"> selection criteria and were distributed into two equal groups of </w:t>
      </w:r>
      <w:proofErr w:type="spellStart"/>
      <w:r w:rsidRPr="0051616C">
        <w:rPr>
          <w:rFonts w:ascii="Times New Roman" w:hAnsi="Times New Roman" w:cs="Times New Roman"/>
          <w:sz w:val="28"/>
          <w:szCs w:val="28"/>
          <w:shd w:val="clear" w:color="auto" w:fill="FFFFFF"/>
        </w:rPr>
        <w:t>twentyfive</w:t>
      </w:r>
      <w:proofErr w:type="spellEnd"/>
      <w:r w:rsidR="008858E8" w:rsidRPr="0051616C">
        <w:rPr>
          <w:rFonts w:ascii="Times New Roman" w:hAnsi="Times New Roman" w:cs="Times New Roman"/>
          <w:sz w:val="28"/>
          <w:szCs w:val="28"/>
        </w:rPr>
        <w:t xml:space="preserve"> each</w:t>
      </w:r>
      <w:r w:rsidR="008858E8" w:rsidRPr="0051616C">
        <w:rPr>
          <w:rFonts w:ascii="Times New Roman" w:hAnsi="Times New Roman" w:cs="Times New Roman"/>
          <w:sz w:val="28"/>
          <w:szCs w:val="28"/>
          <w:shd w:val="clear" w:color="auto" w:fill="FFFFFF"/>
        </w:rPr>
        <w:t>. The</w:t>
      </w:r>
      <w:r w:rsidRPr="0051616C">
        <w:rPr>
          <w:rFonts w:ascii="Times New Roman" w:hAnsi="Times New Roman" w:cs="Times New Roman"/>
          <w:sz w:val="28"/>
          <w:szCs w:val="28"/>
          <w:shd w:val="clear" w:color="auto" w:fill="FFFFFF"/>
        </w:rPr>
        <w:t xml:space="preserve"> </w:t>
      </w:r>
      <w:proofErr w:type="gramStart"/>
      <w:r w:rsidRPr="0051616C">
        <w:rPr>
          <w:rFonts w:ascii="Times New Roman" w:hAnsi="Times New Roman" w:cs="Times New Roman"/>
          <w:sz w:val="28"/>
          <w:szCs w:val="28"/>
          <w:shd w:val="clear" w:color="auto" w:fill="FFFFFF"/>
        </w:rPr>
        <w:t xml:space="preserve">treatment </w:t>
      </w:r>
      <w:r w:rsidR="008858E8" w:rsidRPr="0051616C">
        <w:rPr>
          <w:rFonts w:ascii="Times New Roman" w:hAnsi="Times New Roman" w:cs="Times New Roman"/>
          <w:sz w:val="28"/>
          <w:szCs w:val="28"/>
          <w:shd w:val="clear" w:color="auto" w:fill="FFFFFF"/>
        </w:rPr>
        <w:t xml:space="preserve"> protocol</w:t>
      </w:r>
      <w:proofErr w:type="gramEnd"/>
      <w:r w:rsidR="008858E8" w:rsidRPr="0051616C">
        <w:rPr>
          <w:rFonts w:ascii="Times New Roman" w:hAnsi="Times New Roman" w:cs="Times New Roman"/>
          <w:sz w:val="28"/>
          <w:szCs w:val="28"/>
          <w:shd w:val="clear" w:color="auto" w:fill="FFFFFF"/>
        </w:rPr>
        <w:t xml:space="preserve"> </w:t>
      </w:r>
      <w:r w:rsidRPr="0051616C">
        <w:rPr>
          <w:rFonts w:ascii="Times New Roman" w:hAnsi="Times New Roman" w:cs="Times New Roman"/>
          <w:sz w:val="28"/>
          <w:szCs w:val="28"/>
          <w:shd w:val="clear" w:color="auto" w:fill="FFFFFF"/>
        </w:rPr>
        <w:t xml:space="preserve">remained same for both </w:t>
      </w:r>
      <w:r w:rsidR="008858E8" w:rsidRPr="0051616C">
        <w:rPr>
          <w:rFonts w:ascii="Times New Roman" w:hAnsi="Times New Roman" w:cs="Times New Roman"/>
          <w:sz w:val="28"/>
          <w:szCs w:val="28"/>
          <w:shd w:val="clear" w:color="auto" w:fill="FFFFFF"/>
        </w:rPr>
        <w:t xml:space="preserve">the </w:t>
      </w:r>
      <w:r w:rsidRPr="0051616C">
        <w:rPr>
          <w:rFonts w:ascii="Times New Roman" w:hAnsi="Times New Roman" w:cs="Times New Roman"/>
          <w:sz w:val="28"/>
          <w:szCs w:val="28"/>
          <w:shd w:val="clear" w:color="auto" w:fill="FFFFFF"/>
        </w:rPr>
        <w:t xml:space="preserve">groups, which was neck </w:t>
      </w:r>
      <w:r w:rsidR="008858E8" w:rsidRPr="0051616C">
        <w:rPr>
          <w:rFonts w:ascii="Times New Roman" w:hAnsi="Times New Roman" w:cs="Times New Roman"/>
          <w:sz w:val="28"/>
          <w:szCs w:val="28"/>
          <w:shd w:val="clear" w:color="auto" w:fill="FFFFFF"/>
        </w:rPr>
        <w:t xml:space="preserve">strengthening exercises, </w:t>
      </w:r>
      <w:r w:rsidRPr="0051616C">
        <w:rPr>
          <w:rFonts w:ascii="Times New Roman" w:hAnsi="Times New Roman" w:cs="Times New Roman"/>
          <w:sz w:val="28"/>
          <w:szCs w:val="28"/>
          <w:shd w:val="clear" w:color="auto" w:fill="FFFFFF"/>
        </w:rPr>
        <w:t xml:space="preserve">range of </w:t>
      </w:r>
      <w:r w:rsidR="008858E8" w:rsidRPr="0051616C">
        <w:rPr>
          <w:rFonts w:ascii="Times New Roman" w:hAnsi="Times New Roman" w:cs="Times New Roman"/>
          <w:sz w:val="28"/>
          <w:szCs w:val="28"/>
          <w:shd w:val="clear" w:color="auto" w:fill="FFFFFF"/>
        </w:rPr>
        <w:t>motion, and short wave diathermy</w:t>
      </w:r>
      <w:r w:rsidRPr="0051616C">
        <w:rPr>
          <w:rFonts w:ascii="Times New Roman" w:hAnsi="Times New Roman" w:cs="Times New Roman"/>
          <w:sz w:val="28"/>
          <w:szCs w:val="28"/>
          <w:shd w:val="clear" w:color="auto" w:fill="FFFFFF"/>
        </w:rPr>
        <w:t>. Group</w:t>
      </w:r>
      <w:r w:rsidR="008858E8" w:rsidRPr="0051616C">
        <w:rPr>
          <w:rFonts w:ascii="Times New Roman" w:hAnsi="Times New Roman" w:cs="Times New Roman"/>
          <w:sz w:val="28"/>
          <w:szCs w:val="28"/>
          <w:shd w:val="clear" w:color="auto" w:fill="FFFFFF"/>
        </w:rPr>
        <w:t xml:space="preserve"> A received Mulligan SNAGS and on the other hand</w:t>
      </w:r>
      <w:r w:rsidRPr="0051616C">
        <w:rPr>
          <w:rFonts w:ascii="Times New Roman" w:hAnsi="Times New Roman" w:cs="Times New Roman"/>
          <w:sz w:val="28"/>
          <w:szCs w:val="28"/>
          <w:shd w:val="clear" w:color="auto" w:fill="FFFFFF"/>
        </w:rPr>
        <w:t> group B received NAGS. Treatment frequency was three</w:t>
      </w:r>
      <w:r w:rsidR="008858E8" w:rsidRPr="0051616C">
        <w:rPr>
          <w:rFonts w:ascii="Times New Roman" w:hAnsi="Times New Roman" w:cs="Times New Roman"/>
          <w:sz w:val="28"/>
          <w:szCs w:val="28"/>
          <w:shd w:val="clear" w:color="auto" w:fill="FFFFFF"/>
        </w:rPr>
        <w:t xml:space="preserve"> times per week for two weeks. </w:t>
      </w:r>
      <w:proofErr w:type="spellStart"/>
      <w:proofErr w:type="gramStart"/>
      <w:r w:rsidR="008858E8" w:rsidRPr="0051616C">
        <w:rPr>
          <w:rFonts w:ascii="Times New Roman" w:hAnsi="Times New Roman" w:cs="Times New Roman"/>
          <w:sz w:val="28"/>
          <w:szCs w:val="28"/>
          <w:shd w:val="clear" w:color="auto" w:fill="FFFFFF"/>
        </w:rPr>
        <w:t>pateints</w:t>
      </w:r>
      <w:proofErr w:type="spellEnd"/>
      <w:proofErr w:type="gramEnd"/>
      <w:r w:rsidR="008858E8" w:rsidRPr="0051616C">
        <w:rPr>
          <w:rFonts w:ascii="Times New Roman" w:hAnsi="Times New Roman" w:cs="Times New Roman"/>
          <w:sz w:val="28"/>
          <w:szCs w:val="28"/>
          <w:shd w:val="clear" w:color="auto" w:fill="FFFFFF"/>
        </w:rPr>
        <w:t xml:space="preserve"> were examine</w:t>
      </w:r>
      <w:r w:rsidRPr="0051616C">
        <w:rPr>
          <w:rFonts w:ascii="Times New Roman" w:hAnsi="Times New Roman" w:cs="Times New Roman"/>
          <w:sz w:val="28"/>
          <w:szCs w:val="28"/>
          <w:shd w:val="clear" w:color="auto" w:fill="FFFFFF"/>
        </w:rPr>
        <w:t xml:space="preserve"> at the </w:t>
      </w:r>
      <w:r w:rsidR="008858E8" w:rsidRPr="0051616C">
        <w:rPr>
          <w:rFonts w:ascii="Times New Roman" w:hAnsi="Times New Roman" w:cs="Times New Roman"/>
          <w:sz w:val="28"/>
          <w:szCs w:val="28"/>
          <w:shd w:val="clear" w:color="auto" w:fill="FFFFFF"/>
        </w:rPr>
        <w:t xml:space="preserve">start of the </w:t>
      </w:r>
      <w:proofErr w:type="spellStart"/>
      <w:r w:rsidR="008858E8" w:rsidRPr="0051616C">
        <w:rPr>
          <w:rFonts w:ascii="Times New Roman" w:hAnsi="Times New Roman" w:cs="Times New Roman"/>
          <w:sz w:val="28"/>
          <w:szCs w:val="28"/>
          <w:shd w:val="clear" w:color="auto" w:fill="FFFFFF"/>
        </w:rPr>
        <w:t>programe</w:t>
      </w:r>
      <w:proofErr w:type="spellEnd"/>
      <w:r w:rsidRPr="0051616C">
        <w:rPr>
          <w:rFonts w:ascii="Times New Roman" w:hAnsi="Times New Roman" w:cs="Times New Roman"/>
          <w:sz w:val="28"/>
          <w:szCs w:val="28"/>
          <w:shd w:val="clear" w:color="auto" w:fill="FFFFFF"/>
        </w:rPr>
        <w:t xml:space="preserve"> and at the c</w:t>
      </w:r>
      <w:r w:rsidR="008858E8" w:rsidRPr="0051616C">
        <w:rPr>
          <w:rFonts w:ascii="Times New Roman" w:hAnsi="Times New Roman" w:cs="Times New Roman"/>
          <w:sz w:val="28"/>
          <w:szCs w:val="28"/>
          <w:shd w:val="clear" w:color="auto" w:fill="FFFFFF"/>
        </w:rPr>
        <w:t xml:space="preserve">ompletion of second week. Each </w:t>
      </w:r>
      <w:r w:rsidRPr="0051616C">
        <w:rPr>
          <w:rFonts w:ascii="Times New Roman" w:hAnsi="Times New Roman" w:cs="Times New Roman"/>
          <w:sz w:val="28"/>
          <w:szCs w:val="28"/>
          <w:shd w:val="clear" w:color="auto" w:fill="FFFFFF"/>
        </w:rPr>
        <w:t xml:space="preserve">data were collected using </w:t>
      </w:r>
      <w:r w:rsidR="008858E8" w:rsidRPr="0051616C">
        <w:rPr>
          <w:rFonts w:ascii="Times New Roman" w:hAnsi="Times New Roman" w:cs="Times New Roman"/>
          <w:sz w:val="28"/>
          <w:szCs w:val="28"/>
          <w:shd w:val="clear" w:color="auto" w:fill="FFFFFF"/>
        </w:rPr>
        <w:t>Numeric pain rating scale to observe</w:t>
      </w:r>
      <w:r w:rsidRPr="0051616C">
        <w:rPr>
          <w:rFonts w:ascii="Times New Roman" w:hAnsi="Times New Roman" w:cs="Times New Roman"/>
          <w:sz w:val="28"/>
          <w:szCs w:val="28"/>
          <w:shd w:val="clear" w:color="auto" w:fill="FFFFFF"/>
        </w:rPr>
        <w:t xml:space="preserve"> change in pain intensity and demographic data by constructed questionnaire. The data were </w:t>
      </w:r>
      <w:r w:rsidR="00734636" w:rsidRPr="0051616C">
        <w:rPr>
          <w:rFonts w:ascii="Times New Roman" w:hAnsi="Times New Roman" w:cs="Times New Roman"/>
          <w:sz w:val="28"/>
          <w:szCs w:val="28"/>
          <w:shd w:val="clear" w:color="auto" w:fill="FFFFFF"/>
        </w:rPr>
        <w:t>analyzed by</w:t>
      </w:r>
      <w:r w:rsidRPr="0051616C">
        <w:rPr>
          <w:rFonts w:ascii="Times New Roman" w:hAnsi="Times New Roman" w:cs="Times New Roman"/>
          <w:sz w:val="28"/>
          <w:szCs w:val="28"/>
          <w:shd w:val="clear" w:color="auto" w:fill="FFFFFF"/>
        </w:rPr>
        <w:t xml:space="preserve"> using SPSS version 22.</w:t>
      </w:r>
      <w:r w:rsidRPr="0051616C">
        <w:rPr>
          <w:rFonts w:ascii="Times New Roman" w:hAnsi="Times New Roman" w:cs="Times New Roman"/>
          <w:sz w:val="28"/>
          <w:szCs w:val="28"/>
        </w:rPr>
        <w:br/>
      </w:r>
      <w:r w:rsidRPr="0051616C">
        <w:rPr>
          <w:rFonts w:ascii="Times New Roman" w:hAnsi="Times New Roman" w:cs="Times New Roman"/>
          <w:sz w:val="28"/>
          <w:szCs w:val="28"/>
          <w:shd w:val="clear" w:color="auto" w:fill="FFFFFF"/>
        </w:rPr>
        <w:t xml:space="preserve"> The calculated mean value of pain on NPRS and standard deviation for both groups A &amp; B before treatment was 3.72 ± 0.61373 and 3.84 ± 0.4</w:t>
      </w:r>
      <w:r w:rsidR="00C16942">
        <w:rPr>
          <w:rFonts w:ascii="Times New Roman" w:hAnsi="Times New Roman" w:cs="Times New Roman"/>
          <w:sz w:val="28"/>
          <w:szCs w:val="28"/>
          <w:shd w:val="clear" w:color="auto" w:fill="FFFFFF"/>
        </w:rPr>
        <w:t xml:space="preserve">7258 respectively, while after six sessions the included and then calculated mean ratio </w:t>
      </w:r>
      <w:r w:rsidRPr="0051616C">
        <w:rPr>
          <w:rFonts w:ascii="Times New Roman" w:hAnsi="Times New Roman" w:cs="Times New Roman"/>
          <w:sz w:val="28"/>
          <w:szCs w:val="28"/>
          <w:shd w:val="clear" w:color="auto" w:fill="FFFFFF"/>
        </w:rPr>
        <w:t xml:space="preserve">of </w:t>
      </w:r>
      <w:r w:rsidR="00C16942">
        <w:rPr>
          <w:rFonts w:ascii="Times New Roman" w:hAnsi="Times New Roman" w:cs="Times New Roman"/>
          <w:sz w:val="28"/>
          <w:szCs w:val="28"/>
          <w:shd w:val="clear" w:color="auto" w:fill="FFFFFF"/>
        </w:rPr>
        <w:t xml:space="preserve">the </w:t>
      </w:r>
      <w:r w:rsidRPr="0051616C">
        <w:rPr>
          <w:rFonts w:ascii="Times New Roman" w:hAnsi="Times New Roman" w:cs="Times New Roman"/>
          <w:sz w:val="28"/>
          <w:szCs w:val="28"/>
          <w:shd w:val="clear" w:color="auto" w:fill="FFFFFF"/>
        </w:rPr>
        <w:t>pain on NPRS and standard devi</w:t>
      </w:r>
      <w:r w:rsidR="00C16942">
        <w:rPr>
          <w:rFonts w:ascii="Times New Roman" w:hAnsi="Times New Roman" w:cs="Times New Roman"/>
          <w:sz w:val="28"/>
          <w:szCs w:val="28"/>
          <w:shd w:val="clear" w:color="auto" w:fill="FFFFFF"/>
        </w:rPr>
        <w:t>ation for group A and</w:t>
      </w:r>
      <w:r w:rsidRPr="0051616C">
        <w:rPr>
          <w:rFonts w:ascii="Times New Roman" w:hAnsi="Times New Roman" w:cs="Times New Roman"/>
          <w:sz w:val="28"/>
          <w:szCs w:val="28"/>
          <w:shd w:val="clear" w:color="auto" w:fill="FFFFFF"/>
        </w:rPr>
        <w:t xml:space="preserve"> B was 1.28 ± 0.45826 and 1.92 ± 0.81240</w:t>
      </w:r>
      <w:r w:rsidR="00734636" w:rsidRPr="0051616C">
        <w:rPr>
          <w:rFonts w:ascii="Times New Roman" w:hAnsi="Times New Roman" w:cs="Times New Roman"/>
          <w:sz w:val="28"/>
          <w:szCs w:val="28"/>
        </w:rPr>
        <w:t xml:space="preserve"> </w:t>
      </w:r>
      <w:r w:rsidR="00734636" w:rsidRPr="0051616C">
        <w:rPr>
          <w:rFonts w:ascii="Times New Roman" w:hAnsi="Times New Roman" w:cs="Times New Roman"/>
          <w:sz w:val="28"/>
          <w:szCs w:val="28"/>
          <w:shd w:val="clear" w:color="auto" w:fill="FFFFFF"/>
        </w:rPr>
        <w:t>individually</w:t>
      </w:r>
      <w:r w:rsidRPr="0051616C">
        <w:rPr>
          <w:rFonts w:ascii="Times New Roman" w:hAnsi="Times New Roman" w:cs="Times New Roman"/>
          <w:sz w:val="28"/>
          <w:szCs w:val="28"/>
          <w:shd w:val="clear" w:color="auto" w:fill="FFFFFF"/>
        </w:rPr>
        <w:t>. The calculated “t” value was -3.431 and “p” value 0.001, which was an illustration of statistically significant difference between the mean values of NPRS pre and post treatment in t</w:t>
      </w:r>
      <w:r w:rsidR="00734636" w:rsidRPr="0051616C">
        <w:rPr>
          <w:rFonts w:ascii="Times New Roman" w:hAnsi="Times New Roman" w:cs="Times New Roman"/>
          <w:sz w:val="28"/>
          <w:szCs w:val="28"/>
          <w:shd w:val="clear" w:color="auto" w:fill="FFFFFF"/>
        </w:rPr>
        <w:t xml:space="preserve">erms of pain </w:t>
      </w:r>
      <w:proofErr w:type="spellStart"/>
      <w:r w:rsidR="00734636" w:rsidRPr="0051616C">
        <w:rPr>
          <w:rFonts w:ascii="Times New Roman" w:hAnsi="Times New Roman" w:cs="Times New Roman"/>
          <w:sz w:val="28"/>
          <w:szCs w:val="28"/>
          <w:shd w:val="clear" w:color="auto" w:fill="FFFFFF"/>
        </w:rPr>
        <w:t>relief</w:t>
      </w:r>
      <w:r w:rsidRPr="0051616C">
        <w:rPr>
          <w:rFonts w:ascii="Times New Roman" w:hAnsi="Times New Roman" w:cs="Times New Roman"/>
          <w:sz w:val="28"/>
          <w:szCs w:val="28"/>
          <w:shd w:val="clear" w:color="auto" w:fill="FFFFFF"/>
        </w:rPr>
        <w:t>.The</w:t>
      </w:r>
      <w:proofErr w:type="spellEnd"/>
      <w:r w:rsidRPr="0051616C">
        <w:rPr>
          <w:rFonts w:ascii="Times New Roman" w:hAnsi="Times New Roman" w:cs="Times New Roman"/>
          <w:sz w:val="28"/>
          <w:szCs w:val="28"/>
          <w:shd w:val="clear" w:color="auto" w:fill="FFFFFF"/>
        </w:rPr>
        <w:t xml:space="preserve"> study concluded that Mulligan sustained natural </w:t>
      </w:r>
      <w:proofErr w:type="spellStart"/>
      <w:r w:rsidRPr="0051616C">
        <w:rPr>
          <w:rFonts w:ascii="Times New Roman" w:hAnsi="Times New Roman" w:cs="Times New Roman"/>
          <w:sz w:val="28"/>
          <w:szCs w:val="28"/>
          <w:shd w:val="clear" w:color="auto" w:fill="FFFFFF"/>
        </w:rPr>
        <w:t>apophyseal</w:t>
      </w:r>
      <w:proofErr w:type="spellEnd"/>
      <w:r w:rsidRPr="0051616C">
        <w:rPr>
          <w:rFonts w:ascii="Times New Roman" w:hAnsi="Times New Roman" w:cs="Times New Roman"/>
          <w:sz w:val="28"/>
          <w:szCs w:val="28"/>
          <w:shd w:val="clear" w:color="auto" w:fill="FFFFFF"/>
        </w:rPr>
        <w:t xml:space="preserve"> glides (SNAGS) are more effective than natural </w:t>
      </w:r>
      <w:proofErr w:type="spellStart"/>
      <w:r w:rsidR="00C16942">
        <w:rPr>
          <w:rFonts w:ascii="Times New Roman" w:hAnsi="Times New Roman" w:cs="Times New Roman"/>
          <w:sz w:val="28"/>
          <w:szCs w:val="28"/>
          <w:shd w:val="clear" w:color="auto" w:fill="FFFFFF"/>
        </w:rPr>
        <w:t>apophyseal</w:t>
      </w:r>
      <w:proofErr w:type="spellEnd"/>
      <w:r w:rsidR="00C16942">
        <w:rPr>
          <w:rFonts w:ascii="Times New Roman" w:hAnsi="Times New Roman" w:cs="Times New Roman"/>
          <w:sz w:val="28"/>
          <w:szCs w:val="28"/>
          <w:shd w:val="clear" w:color="auto" w:fill="FFFFFF"/>
        </w:rPr>
        <w:t xml:space="preserve"> glides (NAGS) in </w:t>
      </w:r>
      <w:proofErr w:type="spellStart"/>
      <w:r w:rsidR="00C16942">
        <w:rPr>
          <w:rFonts w:ascii="Times New Roman" w:hAnsi="Times New Roman" w:cs="Times New Roman"/>
          <w:sz w:val="28"/>
          <w:szCs w:val="28"/>
          <w:shd w:val="clear" w:color="auto" w:fill="FFFFFF"/>
        </w:rPr>
        <w:t>pateints</w:t>
      </w:r>
      <w:proofErr w:type="spellEnd"/>
      <w:r w:rsidR="00C16942">
        <w:rPr>
          <w:rFonts w:ascii="Times New Roman" w:hAnsi="Times New Roman" w:cs="Times New Roman"/>
          <w:sz w:val="28"/>
          <w:szCs w:val="28"/>
          <w:shd w:val="clear" w:color="auto" w:fill="FFFFFF"/>
        </w:rPr>
        <w:t xml:space="preserve"> with mechanical pain of neck</w:t>
      </w:r>
      <w:r w:rsidR="0051616C" w:rsidRPr="0051616C">
        <w:rPr>
          <w:rFonts w:ascii="Times New Roman" w:hAnsi="Times New Roman" w:cs="Times New Roman"/>
          <w:sz w:val="28"/>
          <w:szCs w:val="28"/>
          <w:shd w:val="clear" w:color="auto" w:fill="FFFFFF"/>
        </w:rPr>
        <w:t>.</w:t>
      </w:r>
    </w:p>
    <w:p w:rsidR="00163516" w:rsidRPr="0051616C" w:rsidRDefault="00163516">
      <w:pPr>
        <w:rPr>
          <w:rFonts w:ascii="Times New Roman" w:hAnsi="Times New Roman" w:cs="Times New Roman"/>
          <w:sz w:val="28"/>
          <w:szCs w:val="28"/>
          <w:shd w:val="clear" w:color="auto" w:fill="FFFFFF"/>
        </w:rPr>
      </w:pPr>
    </w:p>
    <w:p w:rsidR="00DB1A03" w:rsidRPr="0051616C" w:rsidRDefault="00734636">
      <w:pPr>
        <w:rPr>
          <w:rFonts w:ascii="Times New Roman" w:hAnsi="Times New Roman" w:cs="Times New Roman"/>
          <w:color w:val="000000"/>
          <w:sz w:val="28"/>
          <w:szCs w:val="28"/>
          <w:shd w:val="clear" w:color="auto" w:fill="FFFFFF"/>
        </w:rPr>
      </w:pPr>
      <w:r w:rsidRPr="0051616C">
        <w:rPr>
          <w:rFonts w:ascii="Times New Roman" w:hAnsi="Times New Roman" w:cs="Times New Roman"/>
          <w:color w:val="000000"/>
          <w:sz w:val="28"/>
          <w:szCs w:val="28"/>
          <w:shd w:val="clear" w:color="auto" w:fill="FFFFFF"/>
        </w:rPr>
        <w:t xml:space="preserve"> As </w:t>
      </w:r>
      <w:proofErr w:type="gramStart"/>
      <w:r w:rsidRPr="0051616C">
        <w:rPr>
          <w:rFonts w:ascii="Times New Roman" w:hAnsi="Times New Roman" w:cs="Times New Roman"/>
          <w:color w:val="000000"/>
          <w:sz w:val="28"/>
          <w:szCs w:val="28"/>
          <w:shd w:val="clear" w:color="auto" w:fill="FFFFFF"/>
        </w:rPr>
        <w:t>the  pain</w:t>
      </w:r>
      <w:proofErr w:type="gramEnd"/>
      <w:r w:rsidRPr="0051616C">
        <w:rPr>
          <w:rFonts w:ascii="Times New Roman" w:hAnsi="Times New Roman" w:cs="Times New Roman"/>
          <w:color w:val="000000"/>
          <w:sz w:val="28"/>
          <w:szCs w:val="28"/>
          <w:shd w:val="clear" w:color="auto" w:fill="FFFFFF"/>
        </w:rPr>
        <w:t xml:space="preserve"> of neck</w:t>
      </w:r>
      <w:r w:rsidR="00F06CB4" w:rsidRPr="0051616C">
        <w:rPr>
          <w:rFonts w:ascii="Times New Roman" w:hAnsi="Times New Roman" w:cs="Times New Roman"/>
          <w:color w:val="000000"/>
          <w:sz w:val="28"/>
          <w:szCs w:val="28"/>
          <w:shd w:val="clear" w:color="auto" w:fill="FFFFFF"/>
        </w:rPr>
        <w:t xml:space="preserve"> </w:t>
      </w:r>
      <w:r w:rsidRPr="0051616C">
        <w:rPr>
          <w:rFonts w:ascii="Times New Roman" w:hAnsi="Times New Roman" w:cs="Times New Roman"/>
          <w:color w:val="000000"/>
          <w:sz w:val="28"/>
          <w:szCs w:val="28"/>
          <w:shd w:val="clear" w:color="auto" w:fill="FFFFFF"/>
        </w:rPr>
        <w:t xml:space="preserve">is common in nursing professionals </w:t>
      </w:r>
      <w:r w:rsidR="000D372D" w:rsidRPr="0051616C">
        <w:rPr>
          <w:rFonts w:ascii="Times New Roman" w:hAnsi="Times New Roman" w:cs="Times New Roman"/>
          <w:color w:val="000000"/>
          <w:sz w:val="28"/>
          <w:szCs w:val="28"/>
          <w:shd w:val="clear" w:color="auto" w:fill="FFFFFF"/>
        </w:rPr>
        <w:t xml:space="preserve">is much higher  </w:t>
      </w:r>
      <w:r w:rsidR="00F06CB4" w:rsidRPr="0051616C">
        <w:rPr>
          <w:rFonts w:ascii="Times New Roman" w:hAnsi="Times New Roman" w:cs="Times New Roman"/>
          <w:color w:val="000000"/>
          <w:sz w:val="28"/>
          <w:szCs w:val="28"/>
          <w:shd w:val="clear" w:color="auto" w:fill="FFFFFF"/>
        </w:rPr>
        <w:t>than in</w:t>
      </w:r>
      <w:r w:rsidR="00851947" w:rsidRPr="0051616C">
        <w:rPr>
          <w:rFonts w:ascii="Times New Roman" w:hAnsi="Times New Roman" w:cs="Times New Roman"/>
          <w:color w:val="000000"/>
          <w:sz w:val="28"/>
          <w:szCs w:val="28"/>
          <w:shd w:val="clear" w:color="auto" w:fill="FFFFFF"/>
        </w:rPr>
        <w:t xml:space="preserve"> the general population. </w:t>
      </w:r>
      <w:r w:rsidR="00EC5A3E" w:rsidRPr="0051616C">
        <w:rPr>
          <w:rFonts w:ascii="Times New Roman" w:hAnsi="Times New Roman" w:cs="Times New Roman"/>
          <w:color w:val="000000"/>
          <w:sz w:val="28"/>
          <w:szCs w:val="28"/>
          <w:shd w:val="clear" w:color="auto" w:fill="FFFFFF"/>
        </w:rPr>
        <w:t>H</w:t>
      </w:r>
      <w:r w:rsidR="000D372D" w:rsidRPr="0051616C">
        <w:rPr>
          <w:rFonts w:ascii="Times New Roman" w:hAnsi="Times New Roman" w:cs="Times New Roman"/>
          <w:color w:val="000000"/>
          <w:sz w:val="28"/>
          <w:szCs w:val="28"/>
          <w:shd w:val="clear" w:color="auto" w:fill="FFFFFF"/>
        </w:rPr>
        <w:t>owever</w:t>
      </w:r>
      <w:r w:rsidR="00FC40AC">
        <w:rPr>
          <w:rFonts w:ascii="Times New Roman" w:hAnsi="Times New Roman" w:cs="Times New Roman"/>
          <w:color w:val="000000"/>
          <w:sz w:val="28"/>
          <w:szCs w:val="28"/>
          <w:shd w:val="clear" w:color="auto" w:fill="FFFFFF"/>
        </w:rPr>
        <w:t xml:space="preserve"> the, concrete proof   </w:t>
      </w:r>
      <w:r w:rsidR="00F06CB4" w:rsidRPr="0051616C">
        <w:rPr>
          <w:rFonts w:ascii="Times New Roman" w:hAnsi="Times New Roman" w:cs="Times New Roman"/>
          <w:color w:val="000000"/>
          <w:sz w:val="28"/>
          <w:szCs w:val="28"/>
          <w:shd w:val="clear" w:color="auto" w:fill="FFFFFF"/>
        </w:rPr>
        <w:t xml:space="preserve"> is not available regarding </w:t>
      </w:r>
      <w:r w:rsidR="00FC40AC">
        <w:rPr>
          <w:rFonts w:ascii="Times New Roman" w:hAnsi="Times New Roman" w:cs="Times New Roman"/>
          <w:color w:val="000000"/>
          <w:sz w:val="28"/>
          <w:szCs w:val="28"/>
          <w:shd w:val="clear" w:color="auto" w:fill="FFFFFF"/>
        </w:rPr>
        <w:t xml:space="preserve">to </w:t>
      </w:r>
      <w:proofErr w:type="gramStart"/>
      <w:r w:rsidR="00FC40AC">
        <w:rPr>
          <w:rFonts w:ascii="Times New Roman" w:hAnsi="Times New Roman" w:cs="Times New Roman"/>
          <w:color w:val="000000"/>
          <w:sz w:val="28"/>
          <w:szCs w:val="28"/>
          <w:shd w:val="clear" w:color="auto" w:fill="FFFFFF"/>
        </w:rPr>
        <w:t>the  intended</w:t>
      </w:r>
      <w:proofErr w:type="gramEnd"/>
      <w:r w:rsidR="00FC40AC">
        <w:rPr>
          <w:rFonts w:ascii="Times New Roman" w:hAnsi="Times New Roman" w:cs="Times New Roman"/>
          <w:color w:val="000000"/>
          <w:sz w:val="28"/>
          <w:szCs w:val="28"/>
          <w:shd w:val="clear" w:color="auto" w:fill="FFFFFF"/>
        </w:rPr>
        <w:t xml:space="preserve"> result</w:t>
      </w:r>
      <w:r w:rsidR="00F06CB4" w:rsidRPr="0051616C">
        <w:rPr>
          <w:rFonts w:ascii="Times New Roman" w:hAnsi="Times New Roman" w:cs="Times New Roman"/>
          <w:color w:val="000000"/>
          <w:sz w:val="28"/>
          <w:szCs w:val="28"/>
          <w:shd w:val="clear" w:color="auto" w:fill="FFFFFF"/>
        </w:rPr>
        <w:t xml:space="preserve"> of the therapeutic int</w:t>
      </w:r>
      <w:r w:rsidR="00FC40AC">
        <w:rPr>
          <w:rFonts w:ascii="Times New Roman" w:hAnsi="Times New Roman" w:cs="Times New Roman"/>
          <w:color w:val="000000"/>
          <w:sz w:val="28"/>
          <w:szCs w:val="28"/>
          <w:shd w:val="clear" w:color="auto" w:fill="FFFFFF"/>
        </w:rPr>
        <w:t>ervention for treating pain of neck</w:t>
      </w:r>
      <w:r w:rsidR="00F06CB4" w:rsidRPr="0051616C">
        <w:rPr>
          <w:rFonts w:ascii="Times New Roman" w:hAnsi="Times New Roman" w:cs="Times New Roman"/>
          <w:color w:val="000000"/>
          <w:sz w:val="28"/>
          <w:szCs w:val="28"/>
          <w:shd w:val="clear" w:color="auto" w:fill="FFFFFF"/>
        </w:rPr>
        <w:t xml:space="preserve"> among</w:t>
      </w:r>
      <w:r w:rsidR="00EC5A3E" w:rsidRPr="0051616C">
        <w:rPr>
          <w:rFonts w:ascii="Times New Roman" w:hAnsi="Times New Roman" w:cs="Times New Roman"/>
          <w:color w:val="000000"/>
          <w:sz w:val="28"/>
          <w:szCs w:val="28"/>
          <w:shd w:val="clear" w:color="auto" w:fill="FFFFFF"/>
        </w:rPr>
        <w:t xml:space="preserve"> them. The purpose of this </w:t>
      </w:r>
      <w:proofErr w:type="spellStart"/>
      <w:proofErr w:type="gramStart"/>
      <w:r w:rsidR="00EC5A3E" w:rsidRPr="0051616C">
        <w:rPr>
          <w:rFonts w:ascii="Times New Roman" w:hAnsi="Times New Roman" w:cs="Times New Roman"/>
          <w:color w:val="000000"/>
          <w:sz w:val="28"/>
          <w:szCs w:val="28"/>
          <w:shd w:val="clear" w:color="auto" w:fill="FFFFFF"/>
        </w:rPr>
        <w:t>programme</w:t>
      </w:r>
      <w:proofErr w:type="spellEnd"/>
      <w:r w:rsidR="00EC5A3E" w:rsidRPr="0051616C">
        <w:rPr>
          <w:rFonts w:ascii="Times New Roman" w:hAnsi="Times New Roman" w:cs="Times New Roman"/>
          <w:color w:val="000000"/>
          <w:sz w:val="28"/>
          <w:szCs w:val="28"/>
          <w:shd w:val="clear" w:color="auto" w:fill="FFFFFF"/>
        </w:rPr>
        <w:t xml:space="preserve"> </w:t>
      </w:r>
      <w:r w:rsidR="00F06CB4" w:rsidRPr="0051616C">
        <w:rPr>
          <w:rFonts w:ascii="Times New Roman" w:hAnsi="Times New Roman" w:cs="Times New Roman"/>
          <w:color w:val="000000"/>
          <w:sz w:val="28"/>
          <w:szCs w:val="28"/>
          <w:shd w:val="clear" w:color="auto" w:fill="FFFFFF"/>
        </w:rPr>
        <w:t xml:space="preserve"> was</w:t>
      </w:r>
      <w:proofErr w:type="gramEnd"/>
      <w:r w:rsidR="00F06CB4" w:rsidRPr="0051616C">
        <w:rPr>
          <w:rFonts w:ascii="Times New Roman" w:hAnsi="Times New Roman" w:cs="Times New Roman"/>
          <w:color w:val="000000"/>
          <w:sz w:val="28"/>
          <w:szCs w:val="28"/>
          <w:shd w:val="clear" w:color="auto" w:fill="FFFFFF"/>
        </w:rPr>
        <w:t xml:space="preserve"> to compare the efficacy of Mulligan's self-sustained natural </w:t>
      </w:r>
      <w:proofErr w:type="spellStart"/>
      <w:r w:rsidR="00F06CB4" w:rsidRPr="0051616C">
        <w:rPr>
          <w:rFonts w:ascii="Times New Roman" w:hAnsi="Times New Roman" w:cs="Times New Roman"/>
          <w:color w:val="000000"/>
          <w:sz w:val="28"/>
          <w:szCs w:val="28"/>
          <w:shd w:val="clear" w:color="auto" w:fill="FFFFFF"/>
        </w:rPr>
        <w:t>apophyseal</w:t>
      </w:r>
      <w:proofErr w:type="spellEnd"/>
      <w:r w:rsidR="00F06CB4" w:rsidRPr="0051616C">
        <w:rPr>
          <w:rFonts w:ascii="Times New Roman" w:hAnsi="Times New Roman" w:cs="Times New Roman"/>
          <w:color w:val="000000"/>
          <w:sz w:val="28"/>
          <w:szCs w:val="28"/>
          <w:shd w:val="clear" w:color="auto" w:fill="FFFFFF"/>
        </w:rPr>
        <w:t xml:space="preserve"> glides (SNAGs) and conventional physiotherapy in the management of wor</w:t>
      </w:r>
      <w:r w:rsidR="00C43E82" w:rsidRPr="0051616C">
        <w:rPr>
          <w:rFonts w:ascii="Times New Roman" w:hAnsi="Times New Roman" w:cs="Times New Roman"/>
          <w:color w:val="000000"/>
          <w:sz w:val="28"/>
          <w:szCs w:val="28"/>
          <w:shd w:val="clear" w:color="auto" w:fill="FFFFFF"/>
        </w:rPr>
        <w:t>k-related neck pain</w:t>
      </w:r>
      <w:r w:rsidR="00F06CB4" w:rsidRPr="0051616C">
        <w:rPr>
          <w:rFonts w:ascii="Times New Roman" w:hAnsi="Times New Roman" w:cs="Times New Roman"/>
          <w:color w:val="000000"/>
          <w:sz w:val="28"/>
          <w:szCs w:val="28"/>
          <w:shd w:val="clear" w:color="auto" w:fill="FFFFFF"/>
        </w:rPr>
        <w:t xml:space="preserve"> among the NPs. </w:t>
      </w:r>
      <w:r w:rsidR="00C43E82" w:rsidRPr="0051616C">
        <w:rPr>
          <w:rFonts w:ascii="Times New Roman" w:hAnsi="Times New Roman" w:cs="Times New Roman"/>
          <w:color w:val="000000"/>
          <w:sz w:val="28"/>
          <w:szCs w:val="28"/>
          <w:shd w:val="clear" w:color="auto" w:fill="FFFFFF"/>
        </w:rPr>
        <w:t xml:space="preserve"> </w:t>
      </w:r>
      <w:r w:rsidR="00F06CB4" w:rsidRPr="0051616C">
        <w:rPr>
          <w:rFonts w:ascii="Times New Roman" w:hAnsi="Times New Roman" w:cs="Times New Roman"/>
          <w:color w:val="000000"/>
          <w:sz w:val="28"/>
          <w:szCs w:val="28"/>
          <w:shd w:val="clear" w:color="auto" w:fill="FFFFFF"/>
        </w:rPr>
        <w:t xml:space="preserve">A total of </w:t>
      </w:r>
      <w:r w:rsidR="00FC40AC">
        <w:rPr>
          <w:rFonts w:ascii="Times New Roman" w:hAnsi="Times New Roman" w:cs="Times New Roman"/>
          <w:color w:val="000000"/>
          <w:sz w:val="28"/>
          <w:szCs w:val="28"/>
          <w:shd w:val="clear" w:color="auto" w:fill="FFFFFF"/>
        </w:rPr>
        <w:t xml:space="preserve">38 nursing </w:t>
      </w:r>
      <w:proofErr w:type="spellStart"/>
      <w:r w:rsidR="00FC40AC">
        <w:rPr>
          <w:rFonts w:ascii="Times New Roman" w:hAnsi="Times New Roman" w:cs="Times New Roman"/>
          <w:color w:val="000000"/>
          <w:sz w:val="28"/>
          <w:szCs w:val="28"/>
          <w:shd w:val="clear" w:color="auto" w:fill="FFFFFF"/>
        </w:rPr>
        <w:t>profssionls</w:t>
      </w:r>
      <w:proofErr w:type="spellEnd"/>
      <w:r w:rsidR="00FC40AC">
        <w:rPr>
          <w:rFonts w:ascii="Times New Roman" w:hAnsi="Times New Roman" w:cs="Times New Roman"/>
          <w:color w:val="000000"/>
          <w:sz w:val="28"/>
          <w:szCs w:val="28"/>
          <w:shd w:val="clear" w:color="auto" w:fill="FFFFFF"/>
        </w:rPr>
        <w:t xml:space="preserve"> </w:t>
      </w:r>
      <w:r w:rsidR="00C43E82" w:rsidRPr="0051616C">
        <w:rPr>
          <w:rFonts w:ascii="Times New Roman" w:hAnsi="Times New Roman" w:cs="Times New Roman"/>
          <w:color w:val="000000"/>
          <w:sz w:val="28"/>
          <w:szCs w:val="28"/>
          <w:shd w:val="clear" w:color="auto" w:fill="FFFFFF"/>
        </w:rPr>
        <w:t xml:space="preserve">with WRNP were enlisted by </w:t>
      </w:r>
      <w:r w:rsidR="00F06CB4" w:rsidRPr="0051616C">
        <w:rPr>
          <w:rFonts w:ascii="Times New Roman" w:hAnsi="Times New Roman" w:cs="Times New Roman"/>
          <w:color w:val="000000"/>
          <w:sz w:val="28"/>
          <w:szCs w:val="28"/>
          <w:shd w:val="clear" w:color="auto" w:fill="FFFFFF"/>
        </w:rPr>
        <w:t>using the simple r</w:t>
      </w:r>
      <w:r w:rsidR="00C43E82" w:rsidRPr="0051616C">
        <w:rPr>
          <w:rFonts w:ascii="Times New Roman" w:hAnsi="Times New Roman" w:cs="Times New Roman"/>
          <w:color w:val="000000"/>
          <w:sz w:val="28"/>
          <w:szCs w:val="28"/>
          <w:shd w:val="clear" w:color="auto" w:fill="FFFFFF"/>
        </w:rPr>
        <w:t xml:space="preserve">andom sampling to participate in </w:t>
      </w:r>
      <w:proofErr w:type="gramStart"/>
      <w:r w:rsidR="00C43E82" w:rsidRPr="0051616C">
        <w:rPr>
          <w:rFonts w:ascii="Times New Roman" w:hAnsi="Times New Roman" w:cs="Times New Roman"/>
          <w:color w:val="000000"/>
          <w:sz w:val="28"/>
          <w:szCs w:val="28"/>
          <w:shd w:val="clear" w:color="auto" w:fill="FFFFFF"/>
        </w:rPr>
        <w:t>t</w:t>
      </w:r>
      <w:r w:rsidR="00FC40AC">
        <w:rPr>
          <w:rFonts w:ascii="Times New Roman" w:hAnsi="Times New Roman" w:cs="Times New Roman"/>
          <w:color w:val="000000"/>
          <w:sz w:val="28"/>
          <w:szCs w:val="28"/>
          <w:shd w:val="clear" w:color="auto" w:fill="FFFFFF"/>
        </w:rPr>
        <w:t>his</w:t>
      </w:r>
      <w:proofErr w:type="gramEnd"/>
      <w:r w:rsidR="00FC40AC">
        <w:rPr>
          <w:rFonts w:ascii="Times New Roman" w:hAnsi="Times New Roman" w:cs="Times New Roman"/>
          <w:color w:val="000000"/>
          <w:sz w:val="28"/>
          <w:szCs w:val="28"/>
          <w:shd w:val="clear" w:color="auto" w:fill="FFFFFF"/>
        </w:rPr>
        <w:t xml:space="preserve"> two groups also</w:t>
      </w:r>
      <w:r w:rsidR="00C43E82" w:rsidRPr="0051616C">
        <w:rPr>
          <w:rFonts w:ascii="Times New Roman" w:hAnsi="Times New Roman" w:cs="Times New Roman"/>
          <w:color w:val="000000"/>
          <w:sz w:val="28"/>
          <w:szCs w:val="28"/>
          <w:shd w:val="clear" w:color="auto" w:fill="FFFFFF"/>
        </w:rPr>
        <w:t xml:space="preserve"> were</w:t>
      </w:r>
      <w:r w:rsidR="00F06CB4" w:rsidRPr="0051616C">
        <w:rPr>
          <w:rFonts w:ascii="Times New Roman" w:hAnsi="Times New Roman" w:cs="Times New Roman"/>
          <w:color w:val="000000"/>
          <w:sz w:val="28"/>
          <w:szCs w:val="28"/>
          <w:shd w:val="clear" w:color="auto" w:fill="FFFFFF"/>
        </w:rPr>
        <w:t xml:space="preserve"> pretest–posttest and single-blinded randomized controlled study from recognized tertiary ca</w:t>
      </w:r>
      <w:r w:rsidR="00C43E82" w:rsidRPr="0051616C">
        <w:rPr>
          <w:rFonts w:ascii="Times New Roman" w:hAnsi="Times New Roman" w:cs="Times New Roman"/>
          <w:color w:val="000000"/>
          <w:sz w:val="28"/>
          <w:szCs w:val="28"/>
          <w:shd w:val="clear" w:color="auto" w:fill="FFFFFF"/>
        </w:rPr>
        <w:t xml:space="preserve">re teaching hospital. Enlisted </w:t>
      </w:r>
      <w:r w:rsidR="00F06CB4" w:rsidRPr="0051616C">
        <w:rPr>
          <w:rFonts w:ascii="Times New Roman" w:hAnsi="Times New Roman" w:cs="Times New Roman"/>
          <w:color w:val="000000"/>
          <w:sz w:val="28"/>
          <w:szCs w:val="28"/>
          <w:shd w:val="clear" w:color="auto" w:fill="FFFFFF"/>
        </w:rPr>
        <w:t>NPs were randomly allocated into two groups</w:t>
      </w:r>
      <w:r w:rsidR="00F30076">
        <w:rPr>
          <w:rFonts w:ascii="Times New Roman" w:hAnsi="Times New Roman" w:cs="Times New Roman"/>
          <w:color w:val="000000"/>
          <w:sz w:val="28"/>
          <w:szCs w:val="28"/>
          <w:shd w:val="clear" w:color="auto" w:fill="FFFFFF"/>
        </w:rPr>
        <w:t xml:space="preserve"> such as Group A and Group B.  </w:t>
      </w:r>
      <w:proofErr w:type="gramStart"/>
      <w:r w:rsidR="00F30076">
        <w:rPr>
          <w:rFonts w:ascii="Times New Roman" w:hAnsi="Times New Roman" w:cs="Times New Roman"/>
          <w:color w:val="000000"/>
          <w:sz w:val="28"/>
          <w:szCs w:val="28"/>
          <w:shd w:val="clear" w:color="auto" w:fill="FFFFFF"/>
        </w:rPr>
        <w:t xml:space="preserve">Neck </w:t>
      </w:r>
      <w:r w:rsidR="00F06CB4" w:rsidRPr="0051616C">
        <w:rPr>
          <w:rFonts w:ascii="Times New Roman" w:hAnsi="Times New Roman" w:cs="Times New Roman"/>
          <w:color w:val="000000"/>
          <w:sz w:val="28"/>
          <w:szCs w:val="28"/>
          <w:shd w:val="clear" w:color="auto" w:fill="FFFFFF"/>
        </w:rPr>
        <w:t xml:space="preserve"> in</w:t>
      </w:r>
      <w:proofErr w:type="gramEnd"/>
      <w:r w:rsidR="00F06CB4" w:rsidRPr="0051616C">
        <w:rPr>
          <w:rFonts w:ascii="Times New Roman" w:hAnsi="Times New Roman" w:cs="Times New Roman"/>
          <w:color w:val="000000"/>
          <w:sz w:val="28"/>
          <w:szCs w:val="28"/>
          <w:shd w:val="clear" w:color="auto" w:fill="FFFFFF"/>
        </w:rPr>
        <w:t xml:space="preserve"> Group A taught self-SNAGs with a towel and instructed to perform 10 repetitions ×1 set/two hour ×4 times/day for 5 days/week ×2 weeks. Whereas in Group B, NPs received conventional physiotherapy treat</w:t>
      </w:r>
      <w:r w:rsidR="00C43E82" w:rsidRPr="0051616C">
        <w:rPr>
          <w:rFonts w:ascii="Times New Roman" w:hAnsi="Times New Roman" w:cs="Times New Roman"/>
          <w:color w:val="000000"/>
          <w:sz w:val="28"/>
          <w:szCs w:val="28"/>
          <w:shd w:val="clear" w:color="auto" w:fill="FFFFFF"/>
        </w:rPr>
        <w:t xml:space="preserve">ment, consist </w:t>
      </w:r>
      <w:r w:rsidR="00C43E82" w:rsidRPr="0051616C">
        <w:rPr>
          <w:rFonts w:ascii="Times New Roman" w:hAnsi="Times New Roman" w:cs="Times New Roman"/>
          <w:color w:val="000000"/>
          <w:sz w:val="28"/>
          <w:szCs w:val="28"/>
          <w:shd w:val="clear" w:color="auto" w:fill="FFFFFF"/>
        </w:rPr>
        <w:lastRenderedPageBreak/>
        <w:t>of neck static contraction</w:t>
      </w:r>
      <w:r w:rsidR="00F06CB4" w:rsidRPr="0051616C">
        <w:rPr>
          <w:rFonts w:ascii="Times New Roman" w:hAnsi="Times New Roman" w:cs="Times New Roman"/>
          <w:color w:val="000000"/>
          <w:sz w:val="28"/>
          <w:szCs w:val="28"/>
          <w:shd w:val="clear" w:color="auto" w:fill="FFFFFF"/>
        </w:rPr>
        <w:t>, and performed for 10 s ×10 repetitions ×1 set/day ×5 days/week ×2 weeks. Both groups were asked to use the hot pack</w:t>
      </w:r>
      <w:r w:rsidR="00C43E82" w:rsidRPr="0051616C">
        <w:rPr>
          <w:rFonts w:ascii="Times New Roman" w:hAnsi="Times New Roman" w:cs="Times New Roman"/>
          <w:color w:val="000000"/>
          <w:sz w:val="28"/>
          <w:szCs w:val="28"/>
          <w:shd w:val="clear" w:color="auto" w:fill="FFFFFF"/>
        </w:rPr>
        <w:t>s</w:t>
      </w:r>
      <w:r w:rsidR="00F06CB4" w:rsidRPr="0051616C">
        <w:rPr>
          <w:rFonts w:ascii="Times New Roman" w:hAnsi="Times New Roman" w:cs="Times New Roman"/>
          <w:color w:val="000000"/>
          <w:sz w:val="28"/>
          <w:szCs w:val="28"/>
          <w:shd w:val="clear" w:color="auto" w:fill="FFFFFF"/>
        </w:rPr>
        <w:t xml:space="preserve"> for 15 min, before their intervention. Visual Analog Scale (VAS) score, </w:t>
      </w:r>
      <w:r w:rsidR="0051616C" w:rsidRPr="0051616C">
        <w:rPr>
          <w:rFonts w:ascii="Times New Roman" w:hAnsi="Times New Roman" w:cs="Times New Roman"/>
          <w:color w:val="000000"/>
          <w:sz w:val="28"/>
          <w:szCs w:val="28"/>
          <w:shd w:val="clear" w:color="auto" w:fill="FFFFFF"/>
        </w:rPr>
        <w:t>the neck disability index</w:t>
      </w:r>
      <w:r w:rsidR="00F06CB4" w:rsidRPr="0051616C">
        <w:rPr>
          <w:rFonts w:ascii="Times New Roman" w:hAnsi="Times New Roman" w:cs="Times New Roman"/>
          <w:color w:val="000000"/>
          <w:sz w:val="28"/>
          <w:szCs w:val="28"/>
          <w:shd w:val="clear" w:color="auto" w:fill="FFFFFF"/>
        </w:rPr>
        <w:t>, an</w:t>
      </w:r>
      <w:r w:rsidR="00FC40AC">
        <w:rPr>
          <w:rFonts w:ascii="Times New Roman" w:hAnsi="Times New Roman" w:cs="Times New Roman"/>
          <w:color w:val="000000"/>
          <w:sz w:val="28"/>
          <w:szCs w:val="28"/>
          <w:shd w:val="clear" w:color="auto" w:fill="FFFFFF"/>
        </w:rPr>
        <w:t xml:space="preserve">d cervical range of </w:t>
      </w:r>
      <w:proofErr w:type="gramStart"/>
      <w:r w:rsidR="00FC40AC">
        <w:rPr>
          <w:rFonts w:ascii="Times New Roman" w:hAnsi="Times New Roman" w:cs="Times New Roman"/>
          <w:color w:val="000000"/>
          <w:sz w:val="28"/>
          <w:szCs w:val="28"/>
          <w:shd w:val="clear" w:color="auto" w:fill="FFFFFF"/>
        </w:rPr>
        <w:t xml:space="preserve">motion </w:t>
      </w:r>
      <w:r w:rsidR="00F06CB4" w:rsidRPr="0051616C">
        <w:rPr>
          <w:rFonts w:ascii="Times New Roman" w:hAnsi="Times New Roman" w:cs="Times New Roman"/>
          <w:color w:val="000000"/>
          <w:sz w:val="28"/>
          <w:szCs w:val="28"/>
          <w:shd w:val="clear" w:color="auto" w:fill="FFFFFF"/>
        </w:rPr>
        <w:t xml:space="preserve"> were</w:t>
      </w:r>
      <w:proofErr w:type="gramEnd"/>
      <w:r w:rsidR="00F06CB4" w:rsidRPr="0051616C">
        <w:rPr>
          <w:rFonts w:ascii="Times New Roman" w:hAnsi="Times New Roman" w:cs="Times New Roman"/>
          <w:color w:val="000000"/>
          <w:sz w:val="28"/>
          <w:szCs w:val="28"/>
          <w:shd w:val="clear" w:color="auto" w:fill="FFFFFF"/>
        </w:rPr>
        <w:t xml:space="preserve"> documented at baseline, 2</w:t>
      </w:r>
      <w:r w:rsidR="00F06CB4" w:rsidRPr="0051616C">
        <w:rPr>
          <w:rFonts w:ascii="Times New Roman" w:hAnsi="Times New Roman" w:cs="Times New Roman"/>
          <w:color w:val="000000"/>
          <w:sz w:val="28"/>
          <w:szCs w:val="28"/>
          <w:shd w:val="clear" w:color="auto" w:fill="FFFFFF"/>
          <w:vertAlign w:val="superscript"/>
        </w:rPr>
        <w:t>nd</w:t>
      </w:r>
      <w:r w:rsidR="00F06CB4" w:rsidRPr="0051616C">
        <w:rPr>
          <w:rFonts w:ascii="Times New Roman" w:hAnsi="Times New Roman" w:cs="Times New Roman"/>
          <w:color w:val="000000"/>
          <w:sz w:val="28"/>
          <w:szCs w:val="28"/>
          <w:shd w:val="clear" w:color="auto" w:fill="FFFFFF"/>
        </w:rPr>
        <w:t>-week post</w:t>
      </w:r>
      <w:r w:rsidR="00C16942">
        <w:rPr>
          <w:rFonts w:ascii="Times New Roman" w:hAnsi="Times New Roman" w:cs="Times New Roman"/>
          <w:color w:val="000000"/>
          <w:sz w:val="28"/>
          <w:szCs w:val="28"/>
          <w:shd w:val="clear" w:color="auto" w:fill="FFFFFF"/>
        </w:rPr>
        <w:t xml:space="preserve"> </w:t>
      </w:r>
      <w:r w:rsidR="00F06CB4" w:rsidRPr="0051616C">
        <w:rPr>
          <w:rFonts w:ascii="Times New Roman" w:hAnsi="Times New Roman" w:cs="Times New Roman"/>
          <w:color w:val="000000"/>
          <w:sz w:val="28"/>
          <w:szCs w:val="28"/>
          <w:shd w:val="clear" w:color="auto" w:fill="FFFFFF"/>
        </w:rPr>
        <w:t>intervention, and 4</w:t>
      </w:r>
      <w:r w:rsidR="00F06CB4" w:rsidRPr="0051616C">
        <w:rPr>
          <w:rFonts w:ascii="Times New Roman" w:hAnsi="Times New Roman" w:cs="Times New Roman"/>
          <w:color w:val="000000"/>
          <w:sz w:val="28"/>
          <w:szCs w:val="28"/>
          <w:shd w:val="clear" w:color="auto" w:fill="FFFFFF"/>
          <w:vertAlign w:val="superscript"/>
        </w:rPr>
        <w:t>th</w:t>
      </w:r>
      <w:r w:rsidR="00F06CB4" w:rsidRPr="0051616C">
        <w:rPr>
          <w:rFonts w:ascii="Times New Roman" w:hAnsi="Times New Roman" w:cs="Times New Roman"/>
          <w:color w:val="000000"/>
          <w:sz w:val="28"/>
          <w:szCs w:val="28"/>
          <w:shd w:val="clear" w:color="auto" w:fill="FFFFFF"/>
        </w:rPr>
        <w:t>-week</w:t>
      </w:r>
      <w:r w:rsidR="0051616C" w:rsidRPr="0051616C">
        <w:rPr>
          <w:rFonts w:ascii="Times New Roman" w:hAnsi="Times New Roman" w:cs="Times New Roman"/>
          <w:color w:val="000000"/>
          <w:sz w:val="28"/>
          <w:szCs w:val="28"/>
          <w:shd w:val="clear" w:color="auto" w:fill="FFFFFF"/>
        </w:rPr>
        <w:t xml:space="preserve"> follow-up period and analyzed.</w:t>
      </w:r>
      <w:r w:rsidR="00F06CB4" w:rsidRPr="0051616C">
        <w:rPr>
          <w:rFonts w:ascii="Times New Roman" w:hAnsi="Times New Roman" w:cs="Times New Roman"/>
          <w:color w:val="000000"/>
          <w:sz w:val="28"/>
          <w:szCs w:val="28"/>
          <w:shd w:val="clear" w:color="auto" w:fill="FFFFFF"/>
        </w:rPr>
        <w:t> Group A revealed statistical significance difference (</w:t>
      </w:r>
      <w:r w:rsidR="00F06CB4" w:rsidRPr="0051616C">
        <w:rPr>
          <w:rFonts w:ascii="Times New Roman" w:hAnsi="Times New Roman" w:cs="Times New Roman"/>
          <w:i/>
          <w:iCs/>
          <w:color w:val="000000"/>
          <w:sz w:val="28"/>
          <w:szCs w:val="28"/>
          <w:shd w:val="clear" w:color="auto" w:fill="FFFFFF"/>
        </w:rPr>
        <w:t>P</w:t>
      </w:r>
      <w:r w:rsidR="00F06CB4" w:rsidRPr="0051616C">
        <w:rPr>
          <w:rFonts w:ascii="Times New Roman" w:hAnsi="Times New Roman" w:cs="Times New Roman"/>
          <w:color w:val="000000"/>
          <w:sz w:val="28"/>
          <w:szCs w:val="28"/>
          <w:shd w:val="clear" w:color="auto" w:fill="FFFFFF"/>
        </w:rPr>
        <w:t> &lt; 0.05) in VAS, NDI, and nec</w:t>
      </w:r>
      <w:r w:rsidR="00C16942">
        <w:rPr>
          <w:rFonts w:ascii="Times New Roman" w:hAnsi="Times New Roman" w:cs="Times New Roman"/>
          <w:color w:val="000000"/>
          <w:sz w:val="28"/>
          <w:szCs w:val="28"/>
          <w:shd w:val="clear" w:color="auto" w:fill="FFFFFF"/>
        </w:rPr>
        <w:t xml:space="preserve">k range </w:t>
      </w:r>
      <w:proofErr w:type="spellStart"/>
      <w:r w:rsidR="00C16942">
        <w:rPr>
          <w:rFonts w:ascii="Times New Roman" w:hAnsi="Times New Roman" w:cs="Times New Roman"/>
          <w:color w:val="000000"/>
          <w:sz w:val="28"/>
          <w:szCs w:val="28"/>
          <w:shd w:val="clear" w:color="auto" w:fill="FFFFFF"/>
        </w:rPr>
        <w:t>og</w:t>
      </w:r>
      <w:proofErr w:type="spellEnd"/>
      <w:r w:rsidR="00C16942">
        <w:rPr>
          <w:rFonts w:ascii="Times New Roman" w:hAnsi="Times New Roman" w:cs="Times New Roman"/>
          <w:color w:val="000000"/>
          <w:sz w:val="28"/>
          <w:szCs w:val="28"/>
          <w:shd w:val="clear" w:color="auto" w:fill="FFFFFF"/>
        </w:rPr>
        <w:t xml:space="preserve"> motion </w:t>
      </w:r>
      <w:r w:rsidR="0051616C" w:rsidRPr="0051616C">
        <w:rPr>
          <w:rFonts w:ascii="Times New Roman" w:hAnsi="Times New Roman" w:cs="Times New Roman"/>
          <w:color w:val="000000"/>
          <w:sz w:val="28"/>
          <w:szCs w:val="28"/>
          <w:shd w:val="clear" w:color="auto" w:fill="FFFFFF"/>
        </w:rPr>
        <w:t>when compared to Group B.</w:t>
      </w:r>
      <w:r w:rsidR="00123CF3">
        <w:rPr>
          <w:rFonts w:ascii="Times New Roman" w:hAnsi="Times New Roman" w:cs="Times New Roman"/>
          <w:color w:val="000000"/>
          <w:sz w:val="28"/>
          <w:szCs w:val="28"/>
          <w:shd w:val="clear" w:color="auto" w:fill="FFFFFF"/>
        </w:rPr>
        <w:t xml:space="preserve"> </w:t>
      </w:r>
      <w:r w:rsidR="00F06CB4" w:rsidRPr="0051616C">
        <w:rPr>
          <w:rFonts w:ascii="Times New Roman" w:hAnsi="Times New Roman" w:cs="Times New Roman"/>
          <w:color w:val="000000"/>
          <w:sz w:val="28"/>
          <w:szCs w:val="28"/>
          <w:shd w:val="clear" w:color="auto" w:fill="FFFFFF"/>
        </w:rPr>
        <w:t xml:space="preserve">Mulligan's self-SNAGs have proved to be more beneficial over the conventional physiotherapy in the </w:t>
      </w:r>
      <w:r w:rsidR="00DE1343">
        <w:rPr>
          <w:rFonts w:ascii="Times New Roman" w:hAnsi="Times New Roman" w:cs="Times New Roman"/>
          <w:color w:val="000000"/>
          <w:sz w:val="28"/>
          <w:szCs w:val="28"/>
          <w:shd w:val="clear" w:color="auto" w:fill="FFFFFF"/>
        </w:rPr>
        <w:t xml:space="preserve">management of WRNP in between </w:t>
      </w:r>
      <w:r w:rsidR="00FC40AC">
        <w:rPr>
          <w:rFonts w:ascii="Times New Roman" w:hAnsi="Times New Roman" w:cs="Times New Roman"/>
          <w:color w:val="000000"/>
          <w:sz w:val="28"/>
          <w:szCs w:val="28"/>
          <w:shd w:val="clear" w:color="auto" w:fill="FFFFFF"/>
        </w:rPr>
        <w:t xml:space="preserve"> the nursing  professionals</w:t>
      </w:r>
      <w:r w:rsidR="00F06CB4" w:rsidRPr="0051616C">
        <w:rPr>
          <w:rFonts w:ascii="Times New Roman" w:hAnsi="Times New Roman" w:cs="Times New Roman"/>
          <w:color w:val="000000"/>
          <w:sz w:val="28"/>
          <w:szCs w:val="28"/>
          <w:shd w:val="clear" w:color="auto" w:fill="FFFFFF"/>
        </w:rPr>
        <w:t>.</w:t>
      </w:r>
    </w:p>
    <w:p w:rsidR="00F06CB4" w:rsidRPr="0051616C" w:rsidRDefault="00C56C2F" w:rsidP="0051616C">
      <w:pPr>
        <w:pStyle w:val="ListParagraph"/>
        <w:numPr>
          <w:ilvl w:val="0"/>
          <w:numId w:val="2"/>
        </w:numPr>
        <w:rPr>
          <w:rStyle w:val="Hyperlink"/>
          <w:rFonts w:ascii="Times New Roman" w:hAnsi="Times New Roman" w:cs="Times New Roman"/>
          <w:sz w:val="28"/>
          <w:szCs w:val="28"/>
        </w:rPr>
      </w:pPr>
      <w:hyperlink r:id="rId6" w:history="1">
        <w:r w:rsidR="00F06CB4" w:rsidRPr="0051616C">
          <w:rPr>
            <w:rStyle w:val="Hyperlink"/>
            <w:rFonts w:ascii="Times New Roman" w:hAnsi="Times New Roman" w:cs="Times New Roman"/>
            <w:sz w:val="28"/>
            <w:szCs w:val="28"/>
          </w:rPr>
          <w:t>http://www.amhsjournal.org/article.asp?issn=2321-4848;year=2018;volume=6;issue=1;spage=48;epage=53;aulast=Aggarwal</w:t>
        </w:r>
      </w:hyperlink>
    </w:p>
    <w:p w:rsidR="0051616C" w:rsidRPr="0051616C" w:rsidRDefault="0051616C" w:rsidP="0051616C">
      <w:pPr>
        <w:pStyle w:val="ListParagraph"/>
        <w:numPr>
          <w:ilvl w:val="0"/>
          <w:numId w:val="2"/>
        </w:numPr>
        <w:rPr>
          <w:rStyle w:val="Hyperlink"/>
          <w:rFonts w:ascii="Times New Roman" w:hAnsi="Times New Roman" w:cs="Times New Roman"/>
          <w:sz w:val="28"/>
          <w:szCs w:val="28"/>
        </w:rPr>
      </w:pPr>
      <w:r w:rsidRPr="0051616C">
        <w:rPr>
          <w:rFonts w:ascii="Times New Roman" w:hAnsi="Times New Roman" w:cs="Times New Roman"/>
          <w:sz w:val="28"/>
          <w:szCs w:val="28"/>
        </w:rPr>
        <w:t>hindawi.com/journals/</w:t>
      </w:r>
      <w:proofErr w:type="spellStart"/>
      <w:r w:rsidRPr="0051616C">
        <w:rPr>
          <w:rFonts w:ascii="Times New Roman" w:hAnsi="Times New Roman" w:cs="Times New Roman"/>
          <w:sz w:val="28"/>
          <w:szCs w:val="28"/>
        </w:rPr>
        <w:t>prm</w:t>
      </w:r>
      <w:proofErr w:type="spellEnd"/>
      <w:r w:rsidRPr="0051616C">
        <w:rPr>
          <w:rFonts w:ascii="Times New Roman" w:hAnsi="Times New Roman" w:cs="Times New Roman"/>
          <w:sz w:val="28"/>
          <w:szCs w:val="28"/>
        </w:rPr>
        <w:t>/2018/2856375/</w:t>
      </w:r>
      <w:hyperlink r:id="rId7" w:history="1">
        <w:r w:rsidRPr="0051616C">
          <w:rPr>
            <w:rStyle w:val="Hyperlink"/>
            <w:rFonts w:ascii="Times New Roman" w:hAnsi="Times New Roman" w:cs="Times New Roman"/>
            <w:sz w:val="28"/>
            <w:szCs w:val="28"/>
          </w:rPr>
          <w:t>https://www.</w:t>
        </w:r>
      </w:hyperlink>
    </w:p>
    <w:p w:rsidR="0051616C" w:rsidRPr="0051616C" w:rsidRDefault="00C56C2F" w:rsidP="0051616C">
      <w:pPr>
        <w:pStyle w:val="ListParagraph"/>
        <w:numPr>
          <w:ilvl w:val="0"/>
          <w:numId w:val="2"/>
        </w:numPr>
        <w:rPr>
          <w:rStyle w:val="Hyperlink"/>
          <w:rFonts w:ascii="Times New Roman" w:hAnsi="Times New Roman" w:cs="Times New Roman"/>
          <w:sz w:val="28"/>
          <w:szCs w:val="28"/>
        </w:rPr>
      </w:pPr>
      <w:hyperlink r:id="rId8" w:history="1">
        <w:r w:rsidR="0051616C" w:rsidRPr="0051616C">
          <w:rPr>
            <w:rStyle w:val="Hyperlink"/>
            <w:rFonts w:ascii="Times New Roman" w:hAnsi="Times New Roman" w:cs="Times New Roman"/>
            <w:sz w:val="28"/>
            <w:szCs w:val="28"/>
          </w:rPr>
          <w:t>https://annalskemu.org/journal/index.php/annals/article/view/2007</w:t>
        </w:r>
      </w:hyperlink>
    </w:p>
    <w:p w:rsidR="0051616C" w:rsidRDefault="0051616C"/>
    <w:p w:rsidR="00E30D71" w:rsidRDefault="00E30D71" w:rsidP="00E30D71">
      <w:pPr>
        <w:pStyle w:val="Heading2"/>
        <w:pBdr>
          <w:bottom w:val="single" w:sz="6" w:space="0" w:color="D5D5D5"/>
        </w:pBdr>
        <w:shd w:val="clear" w:color="auto" w:fill="FCFCFC"/>
        <w:spacing w:before="0" w:after="120"/>
        <w:rPr>
          <w:rFonts w:ascii="Georgia" w:hAnsi="Georgia"/>
          <w:b w:val="0"/>
          <w:bCs w:val="0"/>
          <w:color w:val="333333"/>
        </w:rPr>
      </w:pPr>
    </w:p>
    <w:p w:rsidR="00C16942" w:rsidRDefault="00C16942" w:rsidP="00C16942"/>
    <w:p w:rsidR="00C16942" w:rsidRPr="00C16942" w:rsidRDefault="00C16942" w:rsidP="00C16942">
      <w:pPr>
        <w:rPr>
          <w:b/>
          <w:sz w:val="36"/>
          <w:szCs w:val="36"/>
        </w:rPr>
      </w:pPr>
      <w:r w:rsidRPr="00C16942">
        <w:rPr>
          <w:b/>
          <w:sz w:val="36"/>
          <w:szCs w:val="36"/>
        </w:rPr>
        <w:t>Mulligan techniques for pain of shoulder</w:t>
      </w:r>
    </w:p>
    <w:p w:rsidR="00E30D71" w:rsidRPr="002D7261" w:rsidRDefault="00E30D71" w:rsidP="00E30D71">
      <w:pPr>
        <w:rPr>
          <w:sz w:val="24"/>
          <w:szCs w:val="24"/>
        </w:rPr>
      </w:pPr>
    </w:p>
    <w:p w:rsidR="00E30D71" w:rsidRPr="002D7261" w:rsidRDefault="00F30076" w:rsidP="00A27B03">
      <w:pPr>
        <w:pStyle w:val="NormalWeb"/>
        <w:shd w:val="clear" w:color="auto" w:fill="FCFCFC"/>
        <w:spacing w:before="0" w:beforeAutospacing="0" w:after="360" w:afterAutospacing="0"/>
        <w:rPr>
          <w:rFonts w:ascii="Georgia" w:hAnsi="Georgia"/>
          <w:color w:val="333333"/>
        </w:rPr>
      </w:pPr>
      <w:r w:rsidRPr="002D7261">
        <w:rPr>
          <w:rFonts w:ascii="Georgia" w:hAnsi="Georgia"/>
          <w:color w:val="333333"/>
        </w:rPr>
        <w:t>The frozen shoulder, also known as adhesive capsulitis, is very painful condition in which</w:t>
      </w:r>
      <w:r w:rsidR="00B75993">
        <w:rPr>
          <w:rFonts w:ascii="Georgia" w:hAnsi="Georgia"/>
          <w:color w:val="333333"/>
        </w:rPr>
        <w:t xml:space="preserve"> </w:t>
      </w:r>
      <w:r w:rsidRPr="002D7261">
        <w:rPr>
          <w:rFonts w:ascii="Georgia" w:hAnsi="Georgia"/>
          <w:color w:val="333333"/>
        </w:rPr>
        <w:t xml:space="preserve">the movement of the shoulder is </w:t>
      </w:r>
      <w:proofErr w:type="spellStart"/>
      <w:r w:rsidRPr="002D7261">
        <w:rPr>
          <w:rFonts w:ascii="Georgia" w:hAnsi="Georgia"/>
          <w:color w:val="333333"/>
        </w:rPr>
        <w:t>ristricted</w:t>
      </w:r>
      <w:proofErr w:type="spellEnd"/>
      <w:r w:rsidR="000659E9" w:rsidRPr="002D7261">
        <w:rPr>
          <w:rFonts w:ascii="Georgia" w:hAnsi="Georgia"/>
          <w:color w:val="333333"/>
        </w:rPr>
        <w:t xml:space="preserve"> and large mobility </w:t>
      </w:r>
      <w:proofErr w:type="spellStart"/>
      <w:r w:rsidR="000659E9" w:rsidRPr="002D7261">
        <w:rPr>
          <w:rFonts w:ascii="Georgia" w:hAnsi="Georgia"/>
          <w:color w:val="333333"/>
        </w:rPr>
        <w:t>disabilities.</w:t>
      </w:r>
      <w:r w:rsidR="00E30D71" w:rsidRPr="002D7261">
        <w:rPr>
          <w:rFonts w:ascii="Georgia" w:hAnsi="Georgia"/>
          <w:color w:val="333333"/>
        </w:rPr>
        <w:t>The</w:t>
      </w:r>
      <w:proofErr w:type="spellEnd"/>
      <w:r w:rsidR="00E30D71" w:rsidRPr="002D7261">
        <w:rPr>
          <w:rFonts w:ascii="Georgia" w:hAnsi="Georgia"/>
          <w:color w:val="333333"/>
        </w:rPr>
        <w:t xml:space="preserve"> socio-economic burden will increase </w:t>
      </w:r>
      <w:r w:rsidR="000659E9" w:rsidRPr="002D7261">
        <w:rPr>
          <w:rFonts w:ascii="Georgia" w:hAnsi="Georgia"/>
          <w:color w:val="333333"/>
        </w:rPr>
        <w:t xml:space="preserve">as with continuous aging of the </w:t>
      </w:r>
      <w:r w:rsidR="00E30D71" w:rsidRPr="002D7261">
        <w:rPr>
          <w:rFonts w:ascii="Georgia" w:hAnsi="Georgia"/>
          <w:color w:val="333333"/>
        </w:rPr>
        <w:t xml:space="preserve">population. </w:t>
      </w:r>
      <w:r w:rsidR="000659E9" w:rsidRPr="002D7261">
        <w:rPr>
          <w:rFonts w:ascii="Georgia" w:hAnsi="Georgia"/>
          <w:color w:val="333333"/>
        </w:rPr>
        <w:t xml:space="preserve">In addition, both </w:t>
      </w:r>
      <w:proofErr w:type="gramStart"/>
      <w:r w:rsidR="000659E9" w:rsidRPr="002D7261">
        <w:rPr>
          <w:rFonts w:ascii="Georgia" w:hAnsi="Georgia"/>
          <w:color w:val="333333"/>
        </w:rPr>
        <w:t xml:space="preserve">commonness </w:t>
      </w:r>
      <w:r w:rsidR="00E30D71" w:rsidRPr="002D7261">
        <w:rPr>
          <w:rFonts w:ascii="Georgia" w:hAnsi="Georgia"/>
          <w:color w:val="333333"/>
        </w:rPr>
        <w:t xml:space="preserve"> and</w:t>
      </w:r>
      <w:proofErr w:type="gramEnd"/>
      <w:r w:rsidR="00E30D71" w:rsidRPr="002D7261">
        <w:rPr>
          <w:rFonts w:ascii="Georgia" w:hAnsi="Georgia"/>
          <w:color w:val="333333"/>
        </w:rPr>
        <w:t xml:space="preserve"> incidence figures of adhesive capsulitis are</w:t>
      </w:r>
      <w:r w:rsidRPr="002D7261">
        <w:rPr>
          <w:rFonts w:ascii="Georgia" w:hAnsi="Georgia"/>
          <w:color w:val="333333"/>
        </w:rPr>
        <w:t xml:space="preserve"> rapidly</w:t>
      </w:r>
      <w:r w:rsidR="00C56C2F" w:rsidRPr="002D7261">
        <w:rPr>
          <w:rFonts w:ascii="Georgia" w:hAnsi="Georgia"/>
          <w:color w:val="333333"/>
        </w:rPr>
        <w:t xml:space="preserve"> increasing. No written works</w:t>
      </w:r>
      <w:r w:rsidR="00E30D71" w:rsidRPr="002D7261">
        <w:rPr>
          <w:rFonts w:ascii="Georgia" w:hAnsi="Georgia"/>
          <w:color w:val="333333"/>
        </w:rPr>
        <w:t xml:space="preserve"> </w:t>
      </w:r>
      <w:proofErr w:type="gramStart"/>
      <w:r w:rsidR="00E30D71" w:rsidRPr="002D7261">
        <w:rPr>
          <w:rFonts w:ascii="Georgia" w:hAnsi="Georgia"/>
          <w:color w:val="333333"/>
        </w:rPr>
        <w:t>over</w:t>
      </w:r>
      <w:r w:rsidR="00C56C2F" w:rsidRPr="002D7261">
        <w:rPr>
          <w:rFonts w:ascii="Georgia" w:hAnsi="Georgia"/>
          <w:color w:val="333333"/>
        </w:rPr>
        <w:t xml:space="preserve">view </w:t>
      </w:r>
      <w:r w:rsidRPr="002D7261">
        <w:rPr>
          <w:rFonts w:ascii="Georgia" w:hAnsi="Georgia"/>
          <w:color w:val="333333"/>
        </w:rPr>
        <w:t xml:space="preserve"> not</w:t>
      </w:r>
      <w:proofErr w:type="gramEnd"/>
      <w:r w:rsidRPr="002D7261">
        <w:rPr>
          <w:rFonts w:ascii="Georgia" w:hAnsi="Georgia"/>
          <w:color w:val="333333"/>
        </w:rPr>
        <w:t xml:space="preserve"> involving anyone or anything else </w:t>
      </w:r>
      <w:r w:rsidR="00E30D71" w:rsidRPr="002D7261">
        <w:rPr>
          <w:rFonts w:ascii="Georgia" w:hAnsi="Georgia"/>
          <w:color w:val="333333"/>
        </w:rPr>
        <w:t xml:space="preserve"> focuses </w:t>
      </w:r>
      <w:r w:rsidRPr="002D7261">
        <w:rPr>
          <w:rFonts w:ascii="Georgia" w:hAnsi="Georgia"/>
          <w:color w:val="333333"/>
        </w:rPr>
        <w:t>on the physiotherapeutic views</w:t>
      </w:r>
      <w:r w:rsidR="00E30D71" w:rsidRPr="002D7261">
        <w:rPr>
          <w:rFonts w:ascii="Georgia" w:hAnsi="Georgia"/>
          <w:color w:val="333333"/>
        </w:rPr>
        <w:t xml:space="preserve"> in</w:t>
      </w:r>
      <w:r w:rsidRPr="002D7261">
        <w:rPr>
          <w:rFonts w:ascii="Georgia" w:hAnsi="Georgia"/>
          <w:color w:val="333333"/>
        </w:rPr>
        <w:t xml:space="preserve"> patients with frozen shoulder</w:t>
      </w:r>
      <w:r w:rsidR="000659E9" w:rsidRPr="002D7261">
        <w:rPr>
          <w:rFonts w:ascii="Georgia" w:hAnsi="Georgia"/>
          <w:color w:val="333333"/>
        </w:rPr>
        <w:t xml:space="preserve"> and their scientific proves</w:t>
      </w:r>
      <w:r w:rsidR="00E30D71" w:rsidRPr="002D7261">
        <w:rPr>
          <w:rFonts w:ascii="Georgia" w:hAnsi="Georgia"/>
          <w:color w:val="333333"/>
        </w:rPr>
        <w:t>. Moreover, although some physiotherape</w:t>
      </w:r>
      <w:r w:rsidR="00B96E13" w:rsidRPr="002D7261">
        <w:rPr>
          <w:rFonts w:ascii="Georgia" w:hAnsi="Georgia"/>
          <w:color w:val="333333"/>
        </w:rPr>
        <w:t>utic interventions show facts regarding reduce motionlessness</w:t>
      </w:r>
      <w:r w:rsidR="00E30D71" w:rsidRPr="002D7261">
        <w:rPr>
          <w:rFonts w:ascii="Georgia" w:hAnsi="Georgia"/>
          <w:color w:val="333333"/>
        </w:rPr>
        <w:t>, there is little evidence to su</w:t>
      </w:r>
      <w:r w:rsidR="00B96E13" w:rsidRPr="002D7261">
        <w:rPr>
          <w:rFonts w:ascii="Georgia" w:hAnsi="Georgia"/>
          <w:color w:val="333333"/>
        </w:rPr>
        <w:t xml:space="preserve">ggest that the disease </w:t>
      </w:r>
      <w:proofErr w:type="gramStart"/>
      <w:r w:rsidR="00B96E13" w:rsidRPr="002D7261">
        <w:rPr>
          <w:rFonts w:ascii="Georgia" w:hAnsi="Georgia"/>
          <w:color w:val="333333"/>
        </w:rPr>
        <w:t xml:space="preserve">course </w:t>
      </w:r>
      <w:r w:rsidR="00E30D71" w:rsidRPr="002D7261">
        <w:rPr>
          <w:rFonts w:ascii="Georgia" w:hAnsi="Georgia"/>
          <w:color w:val="333333"/>
        </w:rPr>
        <w:t xml:space="preserve"> is</w:t>
      </w:r>
      <w:proofErr w:type="gramEnd"/>
      <w:r w:rsidR="00E30D71" w:rsidRPr="002D7261">
        <w:rPr>
          <w:rFonts w:ascii="Georgia" w:hAnsi="Georgia"/>
          <w:color w:val="333333"/>
        </w:rPr>
        <w:t xml:space="preserve"> affected and this raises the need for new, innovative research in the area of adhesive capsulitis and its treatment. By pre</w:t>
      </w:r>
      <w:r w:rsidR="00B96E13" w:rsidRPr="002D7261">
        <w:rPr>
          <w:rFonts w:ascii="Georgia" w:hAnsi="Georgia"/>
          <w:color w:val="333333"/>
        </w:rPr>
        <w:t xml:space="preserve">senting its current evidence, they hope to </w:t>
      </w:r>
      <w:proofErr w:type="gramStart"/>
      <w:r w:rsidR="00B96E13" w:rsidRPr="002D7261">
        <w:rPr>
          <w:rFonts w:ascii="Georgia" w:hAnsi="Georgia"/>
          <w:color w:val="333333"/>
        </w:rPr>
        <w:t xml:space="preserve">bring </w:t>
      </w:r>
      <w:r w:rsidR="00E30D71" w:rsidRPr="002D7261">
        <w:rPr>
          <w:rFonts w:ascii="Georgia" w:hAnsi="Georgia"/>
          <w:color w:val="333333"/>
        </w:rPr>
        <w:t xml:space="preserve"> several</w:t>
      </w:r>
      <w:proofErr w:type="gramEnd"/>
      <w:r w:rsidR="00E30D71" w:rsidRPr="002D7261">
        <w:rPr>
          <w:rFonts w:ascii="Georgia" w:hAnsi="Georgia"/>
          <w:color w:val="333333"/>
        </w:rPr>
        <w:t xml:space="preserve"> gaps in the present management of adhesive capsulitis by</w:t>
      </w:r>
      <w:r w:rsidR="00B96E13" w:rsidRPr="002D7261">
        <w:rPr>
          <w:rFonts w:ascii="Georgia" w:hAnsi="Georgia"/>
          <w:color w:val="333333"/>
        </w:rPr>
        <w:t xml:space="preserve"> physiotherapists and provide </w:t>
      </w:r>
      <w:r w:rsidR="00E30D71" w:rsidRPr="002D7261">
        <w:rPr>
          <w:rFonts w:ascii="Georgia" w:hAnsi="Georgia"/>
          <w:color w:val="333333"/>
        </w:rPr>
        <w:t>new insights for improv</w:t>
      </w:r>
      <w:r w:rsidR="00CF19C0" w:rsidRPr="002D7261">
        <w:rPr>
          <w:rFonts w:ascii="Georgia" w:hAnsi="Georgia"/>
          <w:color w:val="333333"/>
        </w:rPr>
        <w:t>ing the physiotherapists' policies</w:t>
      </w:r>
      <w:r w:rsidR="00E30D71" w:rsidRPr="002D7261">
        <w:rPr>
          <w:rFonts w:ascii="Georgia" w:hAnsi="Georgia"/>
          <w:color w:val="333333"/>
        </w:rPr>
        <w:t xml:space="preserve"> in treating adh</w:t>
      </w:r>
      <w:r w:rsidR="00BA4534" w:rsidRPr="002D7261">
        <w:rPr>
          <w:rFonts w:ascii="Georgia" w:hAnsi="Georgia"/>
          <w:color w:val="333333"/>
        </w:rPr>
        <w:t>esive capsulitis patients,</w:t>
      </w:r>
      <w:r w:rsidR="00E30D71" w:rsidRPr="002D7261">
        <w:rPr>
          <w:rFonts w:ascii="Georgia" w:hAnsi="Georgia"/>
          <w:color w:val="333333"/>
        </w:rPr>
        <w:t xml:space="preserve"> continuously increasing nociceptive impulse activity, as in ear</w:t>
      </w:r>
      <w:r w:rsidR="00A27B03" w:rsidRPr="002D7261">
        <w:rPr>
          <w:rFonts w:ascii="Georgia" w:hAnsi="Georgia"/>
          <w:color w:val="333333"/>
        </w:rPr>
        <w:t>ly stages of frozen shoulder</w:t>
      </w:r>
      <w:r w:rsidR="00E30D71" w:rsidRPr="002D7261">
        <w:rPr>
          <w:rFonts w:ascii="Georgia" w:hAnsi="Georgia"/>
          <w:color w:val="333333"/>
        </w:rPr>
        <w:t>, could lead to peripheral and subsequently long-lasting central sensitization, as well as to an increased activity of the sympathetic nervous system. But up to now the involvement of central sensitization in adhesive capsulitis has not been stu</w:t>
      </w:r>
      <w:r w:rsidR="007920C7" w:rsidRPr="002D7261">
        <w:rPr>
          <w:rFonts w:ascii="Georgia" w:hAnsi="Georgia"/>
          <w:color w:val="333333"/>
        </w:rPr>
        <w:t>died yet and remains in order</w:t>
      </w:r>
      <w:r w:rsidR="00E30D71" w:rsidRPr="002D7261">
        <w:rPr>
          <w:rFonts w:ascii="Georgia" w:hAnsi="Georgia"/>
          <w:color w:val="333333"/>
        </w:rPr>
        <w:t>. Finally, when selecting a physical treatment method for adhesive capsulitis, it is extremely important to</w:t>
      </w:r>
      <w:r w:rsidR="005C3531">
        <w:rPr>
          <w:rFonts w:ascii="Georgia" w:hAnsi="Georgia"/>
          <w:color w:val="333333"/>
        </w:rPr>
        <w:t xml:space="preserve"> consider the patient's conditions</w:t>
      </w:r>
      <w:r w:rsidR="00E30D71" w:rsidRPr="002D7261">
        <w:rPr>
          <w:rFonts w:ascii="Georgia" w:hAnsi="Georgia"/>
          <w:color w:val="333333"/>
        </w:rPr>
        <w:t xml:space="preserve">, </w:t>
      </w:r>
      <w:r w:rsidR="00E30D71" w:rsidRPr="002D7261">
        <w:rPr>
          <w:rFonts w:ascii="Georgia" w:hAnsi="Georgia"/>
          <w:color w:val="333333"/>
        </w:rPr>
        <w:lastRenderedPageBreak/>
        <w:t>stage of the condition, and recognition of different patterns of motion loss. Guidelines for clinical assessment will be pr</w:t>
      </w:r>
      <w:r w:rsidR="00A27B03" w:rsidRPr="002D7261">
        <w:rPr>
          <w:rFonts w:ascii="Georgia" w:hAnsi="Georgia"/>
          <w:color w:val="333333"/>
        </w:rPr>
        <w:t>esented in this scoping review.</w:t>
      </w:r>
    </w:p>
    <w:p w:rsidR="00A27B03" w:rsidRPr="002D7261" w:rsidRDefault="00FA7E60" w:rsidP="00A27B03">
      <w:pPr>
        <w:rPr>
          <w:sz w:val="24"/>
          <w:szCs w:val="24"/>
        </w:rPr>
      </w:pPr>
      <w:r w:rsidRPr="002D7261">
        <w:rPr>
          <w:rFonts w:ascii="Georgia" w:hAnsi="Georgia"/>
          <w:color w:val="2E2E2E"/>
          <w:sz w:val="24"/>
          <w:szCs w:val="24"/>
        </w:rPr>
        <w:t>Previous research suggests that Mulligan's</w:t>
      </w:r>
      <w:r w:rsidR="00DF4E5D">
        <w:rPr>
          <w:rFonts w:ascii="Georgia" w:hAnsi="Georgia"/>
          <w:color w:val="2E2E2E"/>
          <w:sz w:val="24"/>
          <w:szCs w:val="24"/>
        </w:rPr>
        <w:t xml:space="preserve"> </w:t>
      </w:r>
      <w:proofErr w:type="spellStart"/>
      <w:r w:rsidR="00DF4E5D">
        <w:rPr>
          <w:rFonts w:ascii="Georgia" w:hAnsi="Georgia"/>
          <w:color w:val="2E2E2E"/>
          <w:sz w:val="24"/>
          <w:szCs w:val="24"/>
        </w:rPr>
        <w:t>Mobilisation</w:t>
      </w:r>
      <w:proofErr w:type="spellEnd"/>
      <w:r w:rsidR="00DF4E5D">
        <w:rPr>
          <w:rFonts w:ascii="Georgia" w:hAnsi="Georgia"/>
          <w:color w:val="2E2E2E"/>
          <w:sz w:val="24"/>
          <w:szCs w:val="24"/>
        </w:rPr>
        <w:t>-with-</w:t>
      </w:r>
      <w:proofErr w:type="gramStart"/>
      <w:r w:rsidR="00DF4E5D">
        <w:rPr>
          <w:rFonts w:ascii="Georgia" w:hAnsi="Georgia"/>
          <w:color w:val="2E2E2E"/>
          <w:sz w:val="24"/>
          <w:szCs w:val="24"/>
        </w:rPr>
        <w:t xml:space="preserve">Movement </w:t>
      </w:r>
      <w:r w:rsidRPr="002D7261">
        <w:rPr>
          <w:rFonts w:ascii="Georgia" w:hAnsi="Georgia"/>
          <w:color w:val="2E2E2E"/>
          <w:sz w:val="24"/>
          <w:szCs w:val="24"/>
        </w:rPr>
        <w:t xml:space="preserve"> technique</w:t>
      </w:r>
      <w:proofErr w:type="gramEnd"/>
      <w:r w:rsidRPr="002D7261">
        <w:rPr>
          <w:rFonts w:ascii="Georgia" w:hAnsi="Georgia"/>
          <w:color w:val="2E2E2E"/>
          <w:sz w:val="24"/>
          <w:szCs w:val="24"/>
        </w:rPr>
        <w:t xml:space="preserve"> for th</w:t>
      </w:r>
      <w:r w:rsidR="00DF4E5D">
        <w:rPr>
          <w:rFonts w:ascii="Georgia" w:hAnsi="Georgia"/>
          <w:color w:val="2E2E2E"/>
          <w:sz w:val="24"/>
          <w:szCs w:val="24"/>
        </w:rPr>
        <w:t xml:space="preserve">e shoulder produces rapidly </w:t>
      </w:r>
      <w:r w:rsidRPr="002D7261">
        <w:rPr>
          <w:rFonts w:ascii="Georgia" w:hAnsi="Georgia"/>
          <w:color w:val="2E2E2E"/>
          <w:sz w:val="24"/>
          <w:szCs w:val="24"/>
        </w:rPr>
        <w:t xml:space="preserve"> im</w:t>
      </w:r>
      <w:r w:rsidR="00DF4E5D">
        <w:rPr>
          <w:rFonts w:ascii="Georgia" w:hAnsi="Georgia"/>
          <w:color w:val="2E2E2E"/>
          <w:sz w:val="24"/>
          <w:szCs w:val="24"/>
        </w:rPr>
        <w:t xml:space="preserve">provement in </w:t>
      </w:r>
      <w:r w:rsidRPr="002D7261">
        <w:rPr>
          <w:rFonts w:ascii="Georgia" w:hAnsi="Georgia"/>
          <w:color w:val="2E2E2E"/>
          <w:sz w:val="24"/>
          <w:szCs w:val="24"/>
        </w:rPr>
        <w:t xml:space="preserve"> pain</w:t>
      </w:r>
      <w:r w:rsidR="00DF4E5D">
        <w:rPr>
          <w:rFonts w:ascii="Georgia" w:hAnsi="Georgia"/>
          <w:color w:val="2E2E2E"/>
          <w:sz w:val="24"/>
          <w:szCs w:val="24"/>
        </w:rPr>
        <w:t xml:space="preserve"> and range  of  motion</w:t>
      </w:r>
      <w:r w:rsidRPr="002D7261">
        <w:rPr>
          <w:rFonts w:ascii="Georgia" w:hAnsi="Georgia"/>
          <w:color w:val="2E2E2E"/>
          <w:sz w:val="24"/>
          <w:szCs w:val="24"/>
        </w:rPr>
        <w:t xml:space="preserve">. The aims of this study were to investigate the time course of the effects of a single MWM technique and to ascertain the effects of adding tape following MWM in people with shoulder pain. Twenty-five participants (15 males, 10 females), who responded positively to an initial application of MWM, were randomly assigned to MWM or MWM-with-Tape. Range of movement (ROM), pressure pain threshold (PPT) </w:t>
      </w:r>
      <w:r w:rsidR="00DF4E5D">
        <w:rPr>
          <w:rFonts w:ascii="Georgia" w:hAnsi="Georgia"/>
          <w:color w:val="2E2E2E"/>
          <w:sz w:val="24"/>
          <w:szCs w:val="24"/>
        </w:rPr>
        <w:t xml:space="preserve">and current pain </w:t>
      </w:r>
      <w:proofErr w:type="gramStart"/>
      <w:r w:rsidR="00DF4E5D">
        <w:rPr>
          <w:rFonts w:ascii="Georgia" w:hAnsi="Georgia"/>
          <w:color w:val="2E2E2E"/>
          <w:sz w:val="24"/>
          <w:szCs w:val="24"/>
        </w:rPr>
        <w:t xml:space="preserve">severity </w:t>
      </w:r>
      <w:r w:rsidRPr="002D7261">
        <w:rPr>
          <w:rFonts w:ascii="Georgia" w:hAnsi="Georgia"/>
          <w:color w:val="2E2E2E"/>
          <w:sz w:val="24"/>
          <w:szCs w:val="24"/>
        </w:rPr>
        <w:t xml:space="preserve"> were</w:t>
      </w:r>
      <w:proofErr w:type="gramEnd"/>
      <w:r w:rsidRPr="002D7261">
        <w:rPr>
          <w:rFonts w:ascii="Georgia" w:hAnsi="Georgia"/>
          <w:color w:val="2E2E2E"/>
          <w:sz w:val="24"/>
          <w:szCs w:val="24"/>
        </w:rPr>
        <w:t xml:space="preserve"> measured pre- and post-intervention, 30-min, 24-h and one week follow-up. Following a one-week washout period, participants were crossed over to receive a single session of the opposite intervention with follow-up measures repeated. ROM significantly improved with MWM-with-Tape and was sustained over one week follow-up (</w:t>
      </w:r>
      <w:r w:rsidRPr="002D7261">
        <w:rPr>
          <w:rStyle w:val="Emphasis"/>
          <w:rFonts w:ascii="Georgia" w:hAnsi="Georgia"/>
          <w:color w:val="2E2E2E"/>
          <w:sz w:val="24"/>
          <w:szCs w:val="24"/>
        </w:rPr>
        <w:t>p</w:t>
      </w:r>
      <w:r w:rsidRPr="002D7261">
        <w:rPr>
          <w:rFonts w:ascii="Georgia" w:hAnsi="Georgia"/>
          <w:color w:val="2E2E2E"/>
          <w:sz w:val="24"/>
          <w:szCs w:val="24"/>
        </w:rPr>
        <w:t xml:space="preserve"> &lt; 0.001; </w:t>
      </w:r>
      <w:bookmarkStart w:id="0" w:name="_GoBack"/>
      <w:bookmarkEnd w:id="0"/>
      <w:r w:rsidRPr="002D7261">
        <w:rPr>
          <w:rFonts w:ascii="Georgia" w:hAnsi="Georgia"/>
          <w:color w:val="2E2E2E"/>
          <w:sz w:val="24"/>
          <w:szCs w:val="24"/>
        </w:rPr>
        <w:t>18.8°, 95% confidence intervals (CI) 7.3–30.4), and in PVAS up to 30-min follow-up (38.4 mm, 95% CI 20.6–56.1 mm). MWM demonstrated an improvement in ROM (11.8°, 95% CI 1.9–21.7) and PVAS (40.4 mm, 95% CI 27.8–53.0 mm), but only up to 30-min follow-up. There was no significant improvement in PPT for either intervention at any time point. MWM-with-Tape significantly improved ROM over the one-week follow-up compared to MWM alone (15.9°, 95% CI 7.4–24.4). Both MWM and MWM-with-Tape provide a short-lasting improvement in pain and ROM, and MWM-with-Tape also provides a sustained improvement in ROM to one-week follow-up, which is superior to MWM alone.</w:t>
      </w:r>
      <w:r w:rsidR="00A27B03" w:rsidRPr="002D7261">
        <w:rPr>
          <w:sz w:val="24"/>
          <w:szCs w:val="24"/>
        </w:rPr>
        <w:t xml:space="preserve"> </w:t>
      </w:r>
    </w:p>
    <w:p w:rsidR="00FA7E60" w:rsidRPr="002D7261" w:rsidRDefault="0049250A" w:rsidP="00A27B03">
      <w:pPr>
        <w:rPr>
          <w:sz w:val="24"/>
          <w:szCs w:val="24"/>
        </w:rPr>
      </w:pPr>
      <w:r>
        <w:rPr>
          <w:color w:val="000000"/>
          <w:sz w:val="24"/>
          <w:szCs w:val="24"/>
        </w:rPr>
        <w:t xml:space="preserve">Through nociceptors and mechanoreceptors </w:t>
      </w:r>
      <w:r w:rsidR="00827531">
        <w:rPr>
          <w:color w:val="000000"/>
          <w:sz w:val="24"/>
          <w:szCs w:val="24"/>
        </w:rPr>
        <w:t>j</w:t>
      </w:r>
      <w:r w:rsidR="00FA7E60" w:rsidRPr="002D7261">
        <w:rPr>
          <w:color w:val="000000"/>
          <w:sz w:val="24"/>
          <w:szCs w:val="24"/>
        </w:rPr>
        <w:t xml:space="preserve">oints may have an effect on the function of the surrounding </w:t>
      </w:r>
      <w:r w:rsidR="00827531">
        <w:rPr>
          <w:color w:val="000000"/>
          <w:sz w:val="24"/>
          <w:szCs w:val="24"/>
        </w:rPr>
        <w:t>the muscles</w:t>
      </w:r>
      <w:r w:rsidR="00FA7E60" w:rsidRPr="002D7261">
        <w:rPr>
          <w:color w:val="000000"/>
          <w:sz w:val="24"/>
          <w:szCs w:val="24"/>
        </w:rPr>
        <w:t>. Pain reduction in the shoulder might lead to improved function of the muscles surrounding the shoulder in individuals with shoulder pain. The aim of our work was to determine the acute effect of Mulligan’s posterolateral glide on shoulder rotator strength, scapular motor control,</w:t>
      </w:r>
      <w:r w:rsidR="00256431">
        <w:rPr>
          <w:color w:val="000000"/>
          <w:sz w:val="24"/>
          <w:szCs w:val="24"/>
        </w:rPr>
        <w:t xml:space="preserve"> and pain in painful </w:t>
      </w:r>
      <w:proofErr w:type="spellStart"/>
      <w:r w:rsidR="00256431">
        <w:rPr>
          <w:color w:val="000000"/>
          <w:sz w:val="24"/>
          <w:szCs w:val="24"/>
        </w:rPr>
        <w:t>shoulders.</w:t>
      </w:r>
      <w:r w:rsidR="00FA7E60" w:rsidRPr="002D7261">
        <w:rPr>
          <w:color w:val="000000"/>
          <w:sz w:val="24"/>
          <w:szCs w:val="24"/>
        </w:rPr>
        <w:t>Individuals</w:t>
      </w:r>
      <w:proofErr w:type="spellEnd"/>
      <w:r w:rsidR="00FA7E60" w:rsidRPr="002D7261">
        <w:rPr>
          <w:color w:val="000000"/>
          <w:sz w:val="24"/>
          <w:szCs w:val="24"/>
        </w:rPr>
        <w:t xml:space="preserve"> with shoulder pain were randomly assigned to a control active exercise group </w:t>
      </w:r>
      <w:r w:rsidR="00256431">
        <w:rPr>
          <w:color w:val="000000"/>
          <w:sz w:val="24"/>
          <w:szCs w:val="24"/>
        </w:rPr>
        <w:t>/</w:t>
      </w:r>
      <w:r w:rsidR="00FA7E60" w:rsidRPr="002D7261">
        <w:rPr>
          <w:color w:val="000000"/>
          <w:sz w:val="24"/>
          <w:szCs w:val="24"/>
        </w:rPr>
        <w:t>and an experimental Mulligan’s posterolateral glide group. VAS, scapular upward rotation and shoulder rotator strength were the outcomes measured before and after three sessions of intervention. Multivariate analysis of variance (MANOVA) was used to analyze the differences between the groups after the intervention. A total of 31 subjects with shoulder pain participated in the study. After the intervention, VAS scores (</w:t>
      </w:r>
      <w:r w:rsidR="00FA7E60" w:rsidRPr="002D7261">
        <w:rPr>
          <w:rStyle w:val="mi"/>
          <w:rFonts w:ascii="MathJax_Math-italic" w:hAnsi="MathJax_Math-italic"/>
          <w:color w:val="000000"/>
          <w:sz w:val="24"/>
          <w:szCs w:val="24"/>
          <w:bdr w:val="none" w:sz="0" w:space="0" w:color="auto" w:frame="1"/>
        </w:rPr>
        <w:t>F</w:t>
      </w:r>
      <w:r w:rsidR="00FA7E60" w:rsidRPr="002D7261">
        <w:rPr>
          <w:rStyle w:val="mjxassistivemathml"/>
          <w:color w:val="000000"/>
          <w:sz w:val="24"/>
          <w:szCs w:val="24"/>
          <w:bdr w:val="none" w:sz="0" w:space="0" w:color="auto" w:frame="1"/>
        </w:rPr>
        <w:t>F</w:t>
      </w:r>
      <w:r w:rsidR="00FA7E60" w:rsidRPr="002D7261">
        <w:rPr>
          <w:color w:val="000000"/>
          <w:sz w:val="24"/>
          <w:szCs w:val="24"/>
        </w:rPr>
        <w:t> (1, 29) </w:t>
      </w:r>
      <w:r w:rsidR="00FA7E60" w:rsidRPr="002D7261">
        <w:rPr>
          <w:rStyle w:val="mo"/>
          <w:rFonts w:ascii="MathJax_Main" w:hAnsi="MathJax_Main"/>
          <w:color w:val="000000"/>
          <w:sz w:val="24"/>
          <w:szCs w:val="24"/>
          <w:bdr w:val="none" w:sz="0" w:space="0" w:color="auto" w:frame="1"/>
        </w:rPr>
        <w:t>=</w:t>
      </w:r>
      <w:r w:rsidR="00FA7E60" w:rsidRPr="002D7261">
        <w:rPr>
          <w:rStyle w:val="mjxassistivemathml"/>
          <w:color w:val="000000"/>
          <w:sz w:val="24"/>
          <w:szCs w:val="24"/>
          <w:bdr w:val="none" w:sz="0" w:space="0" w:color="auto" w:frame="1"/>
        </w:rPr>
        <w:t>=</w:t>
      </w:r>
      <w:r w:rsidR="00FA7E60" w:rsidRPr="002D7261">
        <w:rPr>
          <w:color w:val="000000"/>
          <w:sz w:val="24"/>
          <w:szCs w:val="24"/>
        </w:rPr>
        <w:t> 27, </w:t>
      </w:r>
      <w:r w:rsidR="00FA7E60" w:rsidRPr="002D7261">
        <w:rPr>
          <w:rStyle w:val="mi"/>
          <w:rFonts w:ascii="MathJax_Math-italic" w:hAnsi="MathJax_Math-italic"/>
          <w:color w:val="000000"/>
          <w:sz w:val="24"/>
          <w:szCs w:val="24"/>
          <w:bdr w:val="none" w:sz="0" w:space="0" w:color="auto" w:frame="1"/>
        </w:rPr>
        <w:t>p</w:t>
      </w:r>
      <w:r w:rsidR="00FA7E60" w:rsidRPr="002D7261">
        <w:rPr>
          <w:rStyle w:val="mo"/>
          <w:rFonts w:ascii="MathJax_Main" w:hAnsi="MathJax_Main"/>
          <w:color w:val="000000"/>
          <w:sz w:val="24"/>
          <w:szCs w:val="24"/>
          <w:bdr w:val="none" w:sz="0" w:space="0" w:color="auto" w:frame="1"/>
        </w:rPr>
        <w:t>&lt;</w:t>
      </w:r>
      <w:r w:rsidR="00FA7E60" w:rsidRPr="002D7261">
        <w:rPr>
          <w:rStyle w:val="mn"/>
          <w:rFonts w:ascii="MathJax_Main" w:hAnsi="MathJax_Main"/>
          <w:color w:val="000000"/>
          <w:sz w:val="24"/>
          <w:szCs w:val="24"/>
          <w:bdr w:val="none" w:sz="0" w:space="0" w:color="auto" w:frame="1"/>
        </w:rPr>
        <w:t>0</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01</w:t>
      </w:r>
      <w:r w:rsidR="00FA7E60" w:rsidRPr="002D7261">
        <w:rPr>
          <w:rStyle w:val="mjxassistivemathml"/>
          <w:color w:val="000000"/>
          <w:sz w:val="24"/>
          <w:szCs w:val="24"/>
          <w:bdr w:val="none" w:sz="0" w:space="0" w:color="auto" w:frame="1"/>
        </w:rPr>
        <w:t>p&lt;0.01</w:t>
      </w:r>
      <w:r w:rsidR="00FA7E60" w:rsidRPr="002D7261">
        <w:rPr>
          <w:color w:val="000000"/>
          <w:sz w:val="24"/>
          <w:szCs w:val="24"/>
        </w:rPr>
        <w:t>) and Shoulder external rotator strength (</w:t>
      </w:r>
      <w:r w:rsidR="00FA7E60" w:rsidRPr="002D7261">
        <w:rPr>
          <w:rStyle w:val="mi"/>
          <w:rFonts w:ascii="MathJax_Math-italic" w:hAnsi="MathJax_Math-italic"/>
          <w:color w:val="000000"/>
          <w:sz w:val="24"/>
          <w:szCs w:val="24"/>
          <w:bdr w:val="none" w:sz="0" w:space="0" w:color="auto" w:frame="1"/>
        </w:rPr>
        <w:t>F</w:t>
      </w:r>
      <w:r w:rsidR="00FA7E60" w:rsidRPr="002D7261">
        <w:rPr>
          <w:rStyle w:val="mjxassistivemathml"/>
          <w:color w:val="000000"/>
          <w:sz w:val="24"/>
          <w:szCs w:val="24"/>
          <w:bdr w:val="none" w:sz="0" w:space="0" w:color="auto" w:frame="1"/>
        </w:rPr>
        <w:t>F</w:t>
      </w:r>
      <w:r w:rsidR="00FA7E60" w:rsidRPr="002D7261">
        <w:rPr>
          <w:color w:val="000000"/>
          <w:sz w:val="24"/>
          <w:szCs w:val="24"/>
        </w:rPr>
        <w:t> (1, 29) </w:t>
      </w:r>
      <w:r w:rsidR="00FA7E60" w:rsidRPr="002D7261">
        <w:rPr>
          <w:rStyle w:val="mo"/>
          <w:rFonts w:ascii="MathJax_Main" w:hAnsi="MathJax_Main"/>
          <w:color w:val="000000"/>
          <w:sz w:val="24"/>
          <w:szCs w:val="24"/>
          <w:bdr w:val="none" w:sz="0" w:space="0" w:color="auto" w:frame="1"/>
        </w:rPr>
        <w:t>=</w:t>
      </w:r>
      <w:r w:rsidR="00FA7E60" w:rsidRPr="002D7261">
        <w:rPr>
          <w:rStyle w:val="mjxassistivemathml"/>
          <w:color w:val="000000"/>
          <w:sz w:val="24"/>
          <w:szCs w:val="24"/>
          <w:bdr w:val="none" w:sz="0" w:space="0" w:color="auto" w:frame="1"/>
        </w:rPr>
        <w:t>=</w:t>
      </w:r>
      <w:r w:rsidR="00FA7E60" w:rsidRPr="002D7261">
        <w:rPr>
          <w:color w:val="000000"/>
          <w:sz w:val="24"/>
          <w:szCs w:val="24"/>
        </w:rPr>
        <w:t> 4.6, </w:t>
      </w:r>
      <w:r w:rsidR="00FA7E60" w:rsidRPr="002D7261">
        <w:rPr>
          <w:rStyle w:val="mi"/>
          <w:rFonts w:ascii="MathJax_Math-italic" w:hAnsi="MathJax_Math-italic"/>
          <w:color w:val="000000"/>
          <w:sz w:val="24"/>
          <w:szCs w:val="24"/>
          <w:bdr w:val="none" w:sz="0" w:space="0" w:color="auto" w:frame="1"/>
        </w:rPr>
        <w:t>p</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0</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04</w:t>
      </w:r>
      <w:r w:rsidR="00FA7E60" w:rsidRPr="002D7261">
        <w:rPr>
          <w:rStyle w:val="mjxassistivemathml"/>
          <w:color w:val="000000"/>
          <w:sz w:val="24"/>
          <w:szCs w:val="24"/>
          <w:bdr w:val="none" w:sz="0" w:space="0" w:color="auto" w:frame="1"/>
        </w:rPr>
        <w:t>p=0.04</w:t>
      </w:r>
      <w:r w:rsidR="00FA7E60" w:rsidRPr="002D7261">
        <w:rPr>
          <w:color w:val="000000"/>
          <w:sz w:val="24"/>
          <w:szCs w:val="24"/>
        </w:rPr>
        <w:t>) were statistically significantly different between both the groups as revealed by one-way MANOVA. There were no significant differences found between the groups in scapular upward rotation (</w:t>
      </w:r>
      <w:r w:rsidR="00FA7E60" w:rsidRPr="002D7261">
        <w:rPr>
          <w:rStyle w:val="mi"/>
          <w:rFonts w:ascii="MathJax_Math-italic" w:hAnsi="MathJax_Math-italic"/>
          <w:color w:val="000000"/>
          <w:sz w:val="24"/>
          <w:szCs w:val="24"/>
          <w:bdr w:val="none" w:sz="0" w:space="0" w:color="auto" w:frame="1"/>
        </w:rPr>
        <w:t>F</w:t>
      </w:r>
      <w:r w:rsidR="00FA7E60" w:rsidRPr="002D7261">
        <w:rPr>
          <w:rStyle w:val="mjxassistivemathml"/>
          <w:color w:val="000000"/>
          <w:sz w:val="24"/>
          <w:szCs w:val="24"/>
          <w:bdr w:val="none" w:sz="0" w:space="0" w:color="auto" w:frame="1"/>
        </w:rPr>
        <w:t>F</w:t>
      </w:r>
      <w:r w:rsidR="00FA7E60" w:rsidRPr="002D7261">
        <w:rPr>
          <w:color w:val="000000"/>
          <w:sz w:val="24"/>
          <w:szCs w:val="24"/>
        </w:rPr>
        <w:t> (1, 29) </w:t>
      </w:r>
      <w:r w:rsidR="00FA7E60" w:rsidRPr="002D7261">
        <w:rPr>
          <w:rStyle w:val="mo"/>
          <w:rFonts w:ascii="MathJax_Main" w:hAnsi="MathJax_Main"/>
          <w:color w:val="000000"/>
          <w:sz w:val="24"/>
          <w:szCs w:val="24"/>
          <w:bdr w:val="none" w:sz="0" w:space="0" w:color="auto" w:frame="1"/>
        </w:rPr>
        <w:t>=</w:t>
      </w:r>
      <w:r w:rsidR="00FA7E60" w:rsidRPr="002D7261">
        <w:rPr>
          <w:rStyle w:val="mjxassistivemathml"/>
          <w:color w:val="000000"/>
          <w:sz w:val="24"/>
          <w:szCs w:val="24"/>
          <w:bdr w:val="none" w:sz="0" w:space="0" w:color="auto" w:frame="1"/>
        </w:rPr>
        <w:t>=</w:t>
      </w:r>
      <w:r w:rsidR="00FA7E60" w:rsidRPr="002D7261">
        <w:rPr>
          <w:color w:val="000000"/>
          <w:sz w:val="24"/>
          <w:szCs w:val="24"/>
        </w:rPr>
        <w:t> 0.09, </w:t>
      </w:r>
      <w:r w:rsidR="00FA7E60" w:rsidRPr="002D7261">
        <w:rPr>
          <w:rStyle w:val="mi"/>
          <w:rFonts w:ascii="MathJax_Math-italic" w:hAnsi="MathJax_Math-italic"/>
          <w:color w:val="000000"/>
          <w:sz w:val="24"/>
          <w:szCs w:val="24"/>
          <w:bdr w:val="none" w:sz="0" w:space="0" w:color="auto" w:frame="1"/>
        </w:rPr>
        <w:t>p</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0</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7</w:t>
      </w:r>
      <w:r w:rsidR="00FA7E60" w:rsidRPr="002D7261">
        <w:rPr>
          <w:rStyle w:val="mjxassistivemathml"/>
          <w:color w:val="000000"/>
          <w:sz w:val="24"/>
          <w:szCs w:val="24"/>
          <w:bdr w:val="none" w:sz="0" w:space="0" w:color="auto" w:frame="1"/>
        </w:rPr>
        <w:t>p=0.7</w:t>
      </w:r>
      <w:r w:rsidR="00FA7E60" w:rsidRPr="002D7261">
        <w:rPr>
          <w:color w:val="000000"/>
          <w:sz w:val="24"/>
          <w:szCs w:val="24"/>
        </w:rPr>
        <w:t>) and internal rotator strength (</w:t>
      </w:r>
      <w:r w:rsidR="00FA7E60" w:rsidRPr="002D7261">
        <w:rPr>
          <w:rStyle w:val="mi"/>
          <w:rFonts w:ascii="MathJax_Math-italic" w:hAnsi="MathJax_Math-italic"/>
          <w:color w:val="000000"/>
          <w:sz w:val="24"/>
          <w:szCs w:val="24"/>
          <w:bdr w:val="none" w:sz="0" w:space="0" w:color="auto" w:frame="1"/>
        </w:rPr>
        <w:t>F</w:t>
      </w:r>
      <w:r w:rsidR="00FA7E60" w:rsidRPr="002D7261">
        <w:rPr>
          <w:rStyle w:val="mjxassistivemathml"/>
          <w:color w:val="000000"/>
          <w:sz w:val="24"/>
          <w:szCs w:val="24"/>
          <w:bdr w:val="none" w:sz="0" w:space="0" w:color="auto" w:frame="1"/>
        </w:rPr>
        <w:t>F</w:t>
      </w:r>
      <w:r w:rsidR="00FA7E60" w:rsidRPr="002D7261">
        <w:rPr>
          <w:color w:val="000000"/>
          <w:sz w:val="24"/>
          <w:szCs w:val="24"/>
        </w:rPr>
        <w:t> (1, 29) </w:t>
      </w:r>
      <w:r w:rsidR="00FA7E60" w:rsidRPr="002D7261">
        <w:rPr>
          <w:rStyle w:val="mo"/>
          <w:rFonts w:ascii="MathJax_Main" w:hAnsi="MathJax_Main"/>
          <w:color w:val="000000"/>
          <w:sz w:val="24"/>
          <w:szCs w:val="24"/>
          <w:bdr w:val="none" w:sz="0" w:space="0" w:color="auto" w:frame="1"/>
        </w:rPr>
        <w:t>=</w:t>
      </w:r>
      <w:r w:rsidR="00FA7E60" w:rsidRPr="002D7261">
        <w:rPr>
          <w:rStyle w:val="mjxassistivemathml"/>
          <w:color w:val="000000"/>
          <w:sz w:val="24"/>
          <w:szCs w:val="24"/>
          <w:bdr w:val="none" w:sz="0" w:space="0" w:color="auto" w:frame="1"/>
        </w:rPr>
        <w:t>=</w:t>
      </w:r>
      <w:r w:rsidR="00FA7E60" w:rsidRPr="002D7261">
        <w:rPr>
          <w:color w:val="000000"/>
          <w:sz w:val="24"/>
          <w:szCs w:val="24"/>
        </w:rPr>
        <w:t> 0.03, </w:t>
      </w:r>
      <w:r w:rsidR="00FA7E60" w:rsidRPr="002D7261">
        <w:rPr>
          <w:rStyle w:val="mi"/>
          <w:rFonts w:ascii="MathJax_Math-italic" w:hAnsi="MathJax_Math-italic"/>
          <w:color w:val="000000"/>
          <w:sz w:val="24"/>
          <w:szCs w:val="24"/>
          <w:bdr w:val="none" w:sz="0" w:space="0" w:color="auto" w:frame="1"/>
        </w:rPr>
        <w:t>p</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0</w:t>
      </w:r>
      <w:r w:rsidR="00FA7E60" w:rsidRPr="002D7261">
        <w:rPr>
          <w:rStyle w:val="mo"/>
          <w:rFonts w:ascii="MathJax_Main" w:hAnsi="MathJax_Main"/>
          <w:color w:val="000000"/>
          <w:sz w:val="24"/>
          <w:szCs w:val="24"/>
          <w:bdr w:val="none" w:sz="0" w:space="0" w:color="auto" w:frame="1"/>
        </w:rPr>
        <w:t>.</w:t>
      </w:r>
      <w:r w:rsidR="00FA7E60" w:rsidRPr="002D7261">
        <w:rPr>
          <w:rStyle w:val="mn"/>
          <w:rFonts w:ascii="MathJax_Main" w:hAnsi="MathJax_Main"/>
          <w:color w:val="000000"/>
          <w:sz w:val="24"/>
          <w:szCs w:val="24"/>
          <w:bdr w:val="none" w:sz="0" w:space="0" w:color="auto" w:frame="1"/>
        </w:rPr>
        <w:t>8</w:t>
      </w:r>
      <w:r w:rsidR="00FA7E60" w:rsidRPr="002D7261">
        <w:rPr>
          <w:rStyle w:val="mjxassistivemathml"/>
          <w:color w:val="000000"/>
          <w:sz w:val="24"/>
          <w:szCs w:val="24"/>
          <w:bdr w:val="none" w:sz="0" w:space="0" w:color="auto" w:frame="1"/>
        </w:rPr>
        <w:t>p=0.8</w:t>
      </w:r>
      <w:r w:rsidR="00FA7E60" w:rsidRPr="002D7261">
        <w:rPr>
          <w:color w:val="000000"/>
          <w:sz w:val="24"/>
          <w:szCs w:val="24"/>
        </w:rPr>
        <w:t xml:space="preserve">) post treatment. Pain scores were lesser and the external rotation strength was higher after Mulligans’ mobilization when compared to </w:t>
      </w:r>
      <w:r w:rsidR="00791B4A">
        <w:rPr>
          <w:color w:val="000000"/>
          <w:sz w:val="24"/>
          <w:szCs w:val="24"/>
        </w:rPr>
        <w:lastRenderedPageBreak/>
        <w:t xml:space="preserve">active exercise. </w:t>
      </w:r>
      <w:r w:rsidR="00FA7E60" w:rsidRPr="002D7261">
        <w:rPr>
          <w:color w:val="000000"/>
          <w:sz w:val="24"/>
          <w:szCs w:val="24"/>
        </w:rPr>
        <w:t> Mulligan’s mobilization with posterolateral glide was effective in reducing pain and improving external rotator strength in individuals with painful shoulders when compare to active exercise. There were no significant differences noted in shoulder internal rotator strength and scapular upward rotation.</w:t>
      </w:r>
    </w:p>
    <w:p w:rsidR="00FA7E60" w:rsidRDefault="00C56C2F" w:rsidP="00A27B03">
      <w:pPr>
        <w:pStyle w:val="ListParagraph"/>
        <w:numPr>
          <w:ilvl w:val="0"/>
          <w:numId w:val="3"/>
        </w:numPr>
        <w:rPr>
          <w:rStyle w:val="Hyperlink"/>
        </w:rPr>
      </w:pPr>
      <w:hyperlink r:id="rId9" w:history="1">
        <w:r w:rsidR="00FA7E60">
          <w:rPr>
            <w:rStyle w:val="Hyperlink"/>
          </w:rPr>
          <w:t>https://www.worldscientific.com/doi/abs/10.1142/S0218957716500147</w:t>
        </w:r>
      </w:hyperlink>
    </w:p>
    <w:p w:rsidR="00A27B03" w:rsidRDefault="00A27B03" w:rsidP="00A27B03">
      <w:pPr>
        <w:pStyle w:val="ListParagraph"/>
        <w:numPr>
          <w:ilvl w:val="0"/>
          <w:numId w:val="3"/>
        </w:numPr>
        <w:rPr>
          <w:rStyle w:val="Hyperlink"/>
        </w:rPr>
      </w:pPr>
      <w:r w:rsidRPr="00A27B03">
        <w:t>https://www.sciencedirect.com/science/article/abs/pii/S1356689X13000027</w:t>
      </w:r>
    </w:p>
    <w:p w:rsidR="00A27B03" w:rsidRPr="002D7261" w:rsidRDefault="00A27B03" w:rsidP="00A27B03">
      <w:pPr>
        <w:pStyle w:val="ListParagraph"/>
        <w:numPr>
          <w:ilvl w:val="0"/>
          <w:numId w:val="3"/>
        </w:numPr>
        <w:rPr>
          <w:rStyle w:val="Hyperlink"/>
          <w:color w:val="auto"/>
          <w:u w:val="none"/>
        </w:rPr>
      </w:pPr>
      <w:hyperlink r:id="rId10" w:history="1">
        <w:r>
          <w:rPr>
            <w:rStyle w:val="Hyperlink"/>
          </w:rPr>
          <w:t>https://link.springer.com/article/10.1007/s10067-013-2464-3</w:t>
        </w:r>
      </w:hyperlink>
    </w:p>
    <w:p w:rsidR="002D7261" w:rsidRDefault="002D7261" w:rsidP="002D7261">
      <w:pPr>
        <w:pStyle w:val="ListParagraph"/>
        <w:rPr>
          <w:rStyle w:val="Hyperlink"/>
        </w:rPr>
      </w:pPr>
    </w:p>
    <w:p w:rsidR="002D7261" w:rsidRDefault="002D7261" w:rsidP="002D7261">
      <w:pPr>
        <w:pStyle w:val="ListParagraph"/>
      </w:pPr>
    </w:p>
    <w:p w:rsidR="00A27B03" w:rsidRPr="0049250A" w:rsidRDefault="002D7261">
      <w:pPr>
        <w:rPr>
          <w:rFonts w:ascii="Times New Roman" w:hAnsi="Times New Roman" w:cs="Times New Roman"/>
          <w:b/>
          <w:sz w:val="28"/>
          <w:szCs w:val="28"/>
        </w:rPr>
      </w:pPr>
      <w:r w:rsidRPr="002D7261">
        <w:rPr>
          <w:rFonts w:ascii="Times New Roman" w:hAnsi="Times New Roman" w:cs="Times New Roman"/>
          <w:b/>
          <w:sz w:val="36"/>
          <w:szCs w:val="36"/>
        </w:rPr>
        <w:t>Mulligan techniques for cervical pain</w:t>
      </w:r>
    </w:p>
    <w:p w:rsidR="00C80622" w:rsidRPr="0049250A" w:rsidRDefault="00B75993">
      <w:pPr>
        <w:rPr>
          <w:rFonts w:ascii="Georgia" w:hAnsi="Georgia"/>
          <w:color w:val="2E2E2E"/>
          <w:sz w:val="28"/>
          <w:szCs w:val="28"/>
        </w:rPr>
      </w:pPr>
      <w:r w:rsidRPr="0049250A">
        <w:rPr>
          <w:rFonts w:ascii="Georgia" w:hAnsi="Georgia"/>
          <w:color w:val="2E2E2E"/>
          <w:sz w:val="28"/>
          <w:szCs w:val="28"/>
        </w:rPr>
        <w:t xml:space="preserve">The </w:t>
      </w:r>
      <w:r w:rsidR="00C80622" w:rsidRPr="0049250A">
        <w:rPr>
          <w:rFonts w:ascii="Georgia" w:hAnsi="Georgia"/>
          <w:color w:val="2E2E2E"/>
          <w:sz w:val="28"/>
          <w:szCs w:val="28"/>
        </w:rPr>
        <w:t xml:space="preserve">sustained natural </w:t>
      </w:r>
      <w:proofErr w:type="spellStart"/>
      <w:r w:rsidR="00C80622" w:rsidRPr="0049250A">
        <w:rPr>
          <w:rFonts w:ascii="Georgia" w:hAnsi="Georgia"/>
          <w:color w:val="2E2E2E"/>
          <w:sz w:val="28"/>
          <w:szCs w:val="28"/>
        </w:rPr>
        <w:t>apophyseal</w:t>
      </w:r>
      <w:proofErr w:type="spellEnd"/>
      <w:r w:rsidR="00C80622" w:rsidRPr="0049250A">
        <w:rPr>
          <w:rFonts w:ascii="Georgia" w:hAnsi="Georgia"/>
          <w:color w:val="2E2E2E"/>
          <w:sz w:val="28"/>
          <w:szCs w:val="28"/>
        </w:rPr>
        <w:t xml:space="preserve"> glide (SNAG) is a mobilization technique commonly used in the treatment of painful movement restrictions of the cervical spine. In the manual therapy literature, the biological basis and empirical efficacy of cervical SNAGs have received scant attention. In particular, an examination of their potential biological basis in order to stimulate informed discussion seems overdue. This paper discusses the likely biomechanical effects of both the accessory and physiological movement components of a unilateral cervical SNAG applied ipsilateral to the side of pain when treating painfully restricted cervical rotation. The use of flexion and extension SNAGS, and rotation SNAGS performed contralateral to the side of pain are not considered. Although a cervical SNAG may clinically be able to resolve painfully restricted cervical spine movement, it is difficult to explain biomechanically why a technique which first distracts (opens) and then compresses (closes) the zygapophyseal joint ipsilateral to the side of pain, and perhaps slightly distracts the uncovertebral cleft, would be superior to a technique which distracts the articular surfaces with both accessory and physiological movement components. Therefore, the reported clinical efficacy of cervical SNAGs cannot be explained purely on the basis of the resultant biomechanical effects in the cervical spine.</w:t>
      </w:r>
    </w:p>
    <w:p w:rsidR="00C80622" w:rsidRPr="0049250A" w:rsidRDefault="00E757B6">
      <w:pPr>
        <w:rPr>
          <w:sz w:val="28"/>
          <w:szCs w:val="28"/>
        </w:rPr>
      </w:pPr>
      <w:r w:rsidRPr="0049250A">
        <w:rPr>
          <w:sz w:val="28"/>
          <w:szCs w:val="28"/>
        </w:rPr>
        <w:t xml:space="preserve">The aim of the study is to evaluate the effects of NAGs on pain at available end range in cervical spine pain and stiffness. Method: Ethical approval was taken from Guru Nanak Dev University. It is a repeated measure design, with double </w:t>
      </w:r>
      <w:r w:rsidRPr="0049250A">
        <w:rPr>
          <w:sz w:val="28"/>
          <w:szCs w:val="28"/>
        </w:rPr>
        <w:lastRenderedPageBreak/>
        <w:t>blind controlled trials. VAS score in available end rage and the range of motion were the d</w:t>
      </w:r>
      <w:r w:rsidR="009C62A9" w:rsidRPr="0049250A">
        <w:rPr>
          <w:sz w:val="28"/>
          <w:szCs w:val="28"/>
        </w:rPr>
        <w:t>ependent measures.</w:t>
      </w:r>
      <w:r w:rsidRPr="0049250A">
        <w:rPr>
          <w:sz w:val="28"/>
          <w:szCs w:val="28"/>
        </w:rPr>
        <w:t xml:space="preserve"> 100 patients, attending OPD, suffering from mechanical neck pain, meeting the predefined criteria were included in the sample. The sampling was incidental; subjects were randomly assigned to 3 experimental and 1 control group. All groups received hot packs for 12 minutes along with set of active exercises from day 1 to day 12. In experimental group 1, 2, and 3, NAGs as </w:t>
      </w:r>
      <w:proofErr w:type="spellStart"/>
      <w:r w:rsidRPr="0049250A">
        <w:rPr>
          <w:sz w:val="28"/>
          <w:szCs w:val="28"/>
        </w:rPr>
        <w:t>mobilisation</w:t>
      </w:r>
      <w:proofErr w:type="spellEnd"/>
      <w:r w:rsidRPr="0049250A">
        <w:rPr>
          <w:sz w:val="28"/>
          <w:szCs w:val="28"/>
        </w:rPr>
        <w:t xml:space="preserve"> technique was added at different points of study. All patients were assessed before and after the treatment on day 1, 2, 6, 7, 12</w:t>
      </w:r>
      <w:r w:rsidR="006254A1">
        <w:rPr>
          <w:sz w:val="28"/>
          <w:szCs w:val="28"/>
        </w:rPr>
        <w:t xml:space="preserve"> and 42 as follow up. </w:t>
      </w:r>
      <w:proofErr w:type="gramStart"/>
      <w:r w:rsidRPr="0049250A">
        <w:rPr>
          <w:sz w:val="28"/>
          <w:szCs w:val="28"/>
        </w:rPr>
        <w:t xml:space="preserve">Simple analysis of covariance (ANCOVA) with post-hoc </w:t>
      </w:r>
      <w:proofErr w:type="spellStart"/>
      <w:r w:rsidRPr="0049250A">
        <w:rPr>
          <w:sz w:val="28"/>
          <w:szCs w:val="28"/>
        </w:rPr>
        <w:t>ttest</w:t>
      </w:r>
      <w:proofErr w:type="spellEnd"/>
      <w:r w:rsidRPr="0049250A">
        <w:rPr>
          <w:sz w:val="28"/>
          <w:szCs w:val="28"/>
        </w:rPr>
        <w:t xml:space="preserve"> with adjusted means and g</w:t>
      </w:r>
      <w:r w:rsidR="006254A1">
        <w:rPr>
          <w:sz w:val="28"/>
          <w:szCs w:val="28"/>
        </w:rPr>
        <w:t>raphical presentations.</w:t>
      </w:r>
      <w:proofErr w:type="gramEnd"/>
      <w:r w:rsidR="006254A1">
        <w:rPr>
          <w:sz w:val="28"/>
          <w:szCs w:val="28"/>
        </w:rPr>
        <w:t xml:space="preserve">  </w:t>
      </w:r>
      <w:r w:rsidRPr="0049250A">
        <w:rPr>
          <w:sz w:val="28"/>
          <w:szCs w:val="28"/>
        </w:rPr>
        <w:t>A significant improvement in ROM and decrease in pain at available end ranges was noticed in all experimental groups immediately after NAGs and was maintained on 42nd Day. Group 1 showed better recovery t</w:t>
      </w:r>
      <w:r w:rsidR="006254A1">
        <w:rPr>
          <w:sz w:val="28"/>
          <w:szCs w:val="28"/>
        </w:rPr>
        <w:t xml:space="preserve">han group 2 and 3. </w:t>
      </w:r>
      <w:r w:rsidRPr="0049250A">
        <w:rPr>
          <w:sz w:val="28"/>
          <w:szCs w:val="28"/>
        </w:rPr>
        <w:t>The results indicate that the NAGs is a useful manual therapy technique for achieving faster result as measured in terms of ROM and pain at available end ranges</w:t>
      </w:r>
    </w:p>
    <w:p w:rsidR="00E757B6" w:rsidRPr="0049250A" w:rsidRDefault="00E757B6">
      <w:pPr>
        <w:rPr>
          <w:rFonts w:ascii="Georgia" w:hAnsi="Georgia"/>
          <w:color w:val="2E2E2E"/>
          <w:sz w:val="28"/>
          <w:szCs w:val="28"/>
        </w:rPr>
      </w:pPr>
      <w:r w:rsidRPr="0049250A">
        <w:rPr>
          <w:sz w:val="28"/>
          <w:szCs w:val="28"/>
        </w:rPr>
        <w:br/>
      </w:r>
      <w:proofErr w:type="spellStart"/>
      <w:r w:rsidRPr="0049250A">
        <w:rPr>
          <w:rFonts w:ascii="Georgia" w:hAnsi="Georgia"/>
          <w:color w:val="2E2E2E"/>
          <w:sz w:val="28"/>
          <w:szCs w:val="28"/>
        </w:rPr>
        <w:t>Cervicogenic</w:t>
      </w:r>
      <w:proofErr w:type="spellEnd"/>
      <w:r w:rsidRPr="0049250A">
        <w:rPr>
          <w:rFonts w:ascii="Georgia" w:hAnsi="Georgia"/>
          <w:color w:val="2E2E2E"/>
          <w:sz w:val="28"/>
          <w:szCs w:val="28"/>
        </w:rPr>
        <w:t xml:space="preserve"> dizziness is dizziness described as imbalance occurring together with cervical pain or headache. This study aimed to determine the efficacy of sustained natural </w:t>
      </w:r>
      <w:proofErr w:type="spellStart"/>
      <w:r w:rsidRPr="0049250A">
        <w:rPr>
          <w:rFonts w:ascii="Georgia" w:hAnsi="Georgia"/>
          <w:color w:val="2E2E2E"/>
          <w:sz w:val="28"/>
          <w:szCs w:val="28"/>
        </w:rPr>
        <w:t>apophyseal</w:t>
      </w:r>
      <w:proofErr w:type="spellEnd"/>
      <w:r w:rsidRPr="0049250A">
        <w:rPr>
          <w:rFonts w:ascii="Georgia" w:hAnsi="Georgia"/>
          <w:color w:val="2E2E2E"/>
          <w:sz w:val="28"/>
          <w:szCs w:val="28"/>
        </w:rPr>
        <w:t xml:space="preserve"> glides (SNAGs) in the treatment of this condition. A double-blind </w:t>
      </w:r>
      <w:proofErr w:type="spellStart"/>
      <w:r w:rsidRPr="0049250A">
        <w:rPr>
          <w:rFonts w:ascii="Georgia" w:hAnsi="Georgia"/>
          <w:color w:val="2E2E2E"/>
          <w:sz w:val="28"/>
          <w:szCs w:val="28"/>
        </w:rPr>
        <w:t>randomised</w:t>
      </w:r>
      <w:proofErr w:type="spellEnd"/>
      <w:r w:rsidRPr="0049250A">
        <w:rPr>
          <w:rFonts w:ascii="Georgia" w:hAnsi="Georgia"/>
          <w:color w:val="2E2E2E"/>
          <w:sz w:val="28"/>
          <w:szCs w:val="28"/>
        </w:rPr>
        <w:t xml:space="preserve"> controlled clinical trial was undertaken. Thirty-four participants with </w:t>
      </w:r>
      <w:proofErr w:type="spellStart"/>
      <w:r w:rsidRPr="0049250A">
        <w:rPr>
          <w:rFonts w:ascii="Georgia" w:hAnsi="Georgia"/>
          <w:color w:val="2E2E2E"/>
          <w:sz w:val="28"/>
          <w:szCs w:val="28"/>
        </w:rPr>
        <w:t>cervicogenic</w:t>
      </w:r>
      <w:proofErr w:type="spellEnd"/>
      <w:r w:rsidRPr="0049250A">
        <w:rPr>
          <w:rFonts w:ascii="Georgia" w:hAnsi="Georgia"/>
          <w:color w:val="2E2E2E"/>
          <w:sz w:val="28"/>
          <w:szCs w:val="28"/>
        </w:rPr>
        <w:t xml:space="preserve"> dizziness were </w:t>
      </w:r>
      <w:proofErr w:type="spellStart"/>
      <w:r w:rsidRPr="0049250A">
        <w:rPr>
          <w:rFonts w:ascii="Georgia" w:hAnsi="Georgia"/>
          <w:color w:val="2E2E2E"/>
          <w:sz w:val="28"/>
          <w:szCs w:val="28"/>
        </w:rPr>
        <w:t>randomised</w:t>
      </w:r>
      <w:proofErr w:type="spellEnd"/>
      <w:r w:rsidRPr="0049250A">
        <w:rPr>
          <w:rFonts w:ascii="Georgia" w:hAnsi="Georgia"/>
          <w:color w:val="2E2E2E"/>
          <w:sz w:val="28"/>
          <w:szCs w:val="28"/>
        </w:rPr>
        <w:t xml:space="preserve"> to receive four to six treatments of SNAGs (</w:t>
      </w:r>
      <w:r w:rsidRPr="0049250A">
        <w:rPr>
          <w:rStyle w:val="Emphasis"/>
          <w:rFonts w:ascii="Georgia" w:hAnsi="Georgia"/>
          <w:color w:val="2E2E2E"/>
          <w:sz w:val="28"/>
          <w:szCs w:val="28"/>
        </w:rPr>
        <w:t>n</w:t>
      </w:r>
      <w:r w:rsidRPr="0049250A">
        <w:rPr>
          <w:rFonts w:ascii="Georgia" w:hAnsi="Georgia"/>
          <w:color w:val="2E2E2E"/>
          <w:sz w:val="28"/>
          <w:szCs w:val="28"/>
        </w:rPr>
        <w:t>=17) or a placebo of detuned laser (</w:t>
      </w:r>
      <w:r w:rsidRPr="0049250A">
        <w:rPr>
          <w:rStyle w:val="Emphasis"/>
          <w:rFonts w:ascii="Georgia" w:hAnsi="Georgia"/>
          <w:color w:val="2E2E2E"/>
          <w:sz w:val="28"/>
          <w:szCs w:val="28"/>
        </w:rPr>
        <w:t>n</w:t>
      </w:r>
      <w:r w:rsidRPr="0049250A">
        <w:rPr>
          <w:rFonts w:ascii="Georgia" w:hAnsi="Georgia"/>
          <w:color w:val="2E2E2E"/>
          <w:sz w:val="28"/>
          <w:szCs w:val="28"/>
        </w:rPr>
        <w:t>=17). Participants were assessed by a blinded assistant before treatment, after the final treatment and at 6- and 12-week follow-ups. The primary outcome measures were severity of dizziness, disability, frequency of dizziness, severity of cervical pain, and global perceived effect; balance and cervical range of motion were secondary measures. At post-treatment, 6- and 12-week follow-ups compared to pre-treatment, the SNAG group had less (</w:t>
      </w:r>
      <w:r w:rsidRPr="0049250A">
        <w:rPr>
          <w:rStyle w:val="Emphasis"/>
          <w:rFonts w:ascii="Georgia" w:hAnsi="Georgia"/>
          <w:color w:val="2E2E2E"/>
          <w:sz w:val="28"/>
          <w:szCs w:val="28"/>
        </w:rPr>
        <w:t>P</w:t>
      </w:r>
      <w:r w:rsidRPr="0049250A">
        <w:rPr>
          <w:rFonts w:ascii="Georgia" w:hAnsi="Georgia"/>
          <w:color w:val="2E2E2E"/>
          <w:sz w:val="28"/>
          <w:szCs w:val="28"/>
        </w:rPr>
        <w:t>&lt;0.05) dizziness, lower (</w:t>
      </w:r>
      <w:r w:rsidRPr="0049250A">
        <w:rPr>
          <w:rStyle w:val="Emphasis"/>
          <w:rFonts w:ascii="Georgia" w:hAnsi="Georgia"/>
          <w:color w:val="2E2E2E"/>
          <w:sz w:val="28"/>
          <w:szCs w:val="28"/>
        </w:rPr>
        <w:t>P</w:t>
      </w:r>
      <w:r w:rsidRPr="0049250A">
        <w:rPr>
          <w:rFonts w:ascii="Georgia" w:hAnsi="Georgia"/>
          <w:color w:val="2E2E2E"/>
          <w:sz w:val="28"/>
          <w:szCs w:val="28"/>
        </w:rPr>
        <w:t>&lt;0.05) scores on the Dizziness Handicap Inventory (DHI), decreased (</w:t>
      </w:r>
      <w:r w:rsidRPr="0049250A">
        <w:rPr>
          <w:rStyle w:val="Emphasis"/>
          <w:rFonts w:ascii="Georgia" w:hAnsi="Georgia"/>
          <w:color w:val="2E2E2E"/>
          <w:sz w:val="28"/>
          <w:szCs w:val="28"/>
        </w:rPr>
        <w:t>P</w:t>
      </w:r>
      <w:r w:rsidRPr="0049250A">
        <w:rPr>
          <w:rFonts w:ascii="Georgia" w:hAnsi="Georgia"/>
          <w:color w:val="2E2E2E"/>
          <w:sz w:val="28"/>
          <w:szCs w:val="28"/>
        </w:rPr>
        <w:t>&lt;0.05) frequency of dizziness, and less (</w:t>
      </w:r>
      <w:r w:rsidRPr="0049250A">
        <w:rPr>
          <w:rStyle w:val="Emphasis"/>
          <w:rFonts w:ascii="Georgia" w:hAnsi="Georgia"/>
          <w:color w:val="2E2E2E"/>
          <w:sz w:val="28"/>
          <w:szCs w:val="28"/>
        </w:rPr>
        <w:t>P</w:t>
      </w:r>
      <w:r w:rsidRPr="0049250A">
        <w:rPr>
          <w:rFonts w:ascii="Georgia" w:hAnsi="Georgia"/>
          <w:color w:val="2E2E2E"/>
          <w:sz w:val="28"/>
          <w:szCs w:val="28"/>
        </w:rPr>
        <w:t>&lt;0.05) cervical pain. The placebo group had significant (</w:t>
      </w:r>
      <w:r w:rsidRPr="0049250A">
        <w:rPr>
          <w:rStyle w:val="Emphasis"/>
          <w:rFonts w:ascii="Georgia" w:hAnsi="Georgia"/>
          <w:color w:val="2E2E2E"/>
          <w:sz w:val="28"/>
          <w:szCs w:val="28"/>
        </w:rPr>
        <w:t>P</w:t>
      </w:r>
      <w:r w:rsidRPr="0049250A">
        <w:rPr>
          <w:rFonts w:ascii="Georgia" w:hAnsi="Georgia"/>
          <w:color w:val="2E2E2E"/>
          <w:sz w:val="28"/>
          <w:szCs w:val="28"/>
        </w:rPr>
        <w:t>&lt;0.05) changes only at the 12-week foll</w:t>
      </w:r>
      <w:r w:rsidR="007C5B70">
        <w:rPr>
          <w:rFonts w:ascii="Georgia" w:hAnsi="Georgia"/>
          <w:color w:val="2E2E2E"/>
          <w:sz w:val="28"/>
          <w:szCs w:val="28"/>
        </w:rPr>
        <w:t>ow-up in three outcome calculated</w:t>
      </w:r>
      <w:r w:rsidRPr="0049250A">
        <w:rPr>
          <w:rFonts w:ascii="Georgia" w:hAnsi="Georgia"/>
          <w:color w:val="2E2E2E"/>
          <w:sz w:val="28"/>
          <w:szCs w:val="28"/>
        </w:rPr>
        <w:t xml:space="preserve"> severity of dizziness, DHI, and severity of cervical pain. </w:t>
      </w:r>
      <w:r w:rsidRPr="0049250A">
        <w:rPr>
          <w:rFonts w:ascii="Georgia" w:hAnsi="Georgia"/>
          <w:color w:val="2E2E2E"/>
          <w:sz w:val="28"/>
          <w:szCs w:val="28"/>
        </w:rPr>
        <w:lastRenderedPageBreak/>
        <w:t xml:space="preserve">Compared to the placebo group at post-treatment and 6-week follow-up, the </w:t>
      </w:r>
      <w:proofErr w:type="gramStart"/>
      <w:r w:rsidRPr="0049250A">
        <w:rPr>
          <w:rFonts w:ascii="Georgia" w:hAnsi="Georgia"/>
          <w:color w:val="2E2E2E"/>
          <w:sz w:val="28"/>
          <w:szCs w:val="28"/>
        </w:rPr>
        <w:t>SNAG</w:t>
      </w:r>
      <w:r w:rsidR="00827531">
        <w:rPr>
          <w:rFonts w:ascii="Georgia" w:hAnsi="Georgia"/>
          <w:color w:val="2E2E2E"/>
          <w:sz w:val="28"/>
          <w:szCs w:val="28"/>
        </w:rPr>
        <w:t xml:space="preserve"> </w:t>
      </w:r>
      <w:r w:rsidRPr="0049250A">
        <w:rPr>
          <w:rFonts w:ascii="Georgia" w:hAnsi="Georgia"/>
          <w:color w:val="2E2E2E"/>
          <w:sz w:val="28"/>
          <w:szCs w:val="28"/>
        </w:rPr>
        <w:t xml:space="preserve"> group</w:t>
      </w:r>
      <w:proofErr w:type="gramEnd"/>
      <w:r w:rsidRPr="0049250A">
        <w:rPr>
          <w:rFonts w:ascii="Georgia" w:hAnsi="Georgia"/>
          <w:color w:val="2E2E2E"/>
          <w:sz w:val="28"/>
          <w:szCs w:val="28"/>
        </w:rPr>
        <w:t xml:space="preserve"> had less (</w:t>
      </w:r>
      <w:r w:rsidRPr="0049250A">
        <w:rPr>
          <w:rStyle w:val="Emphasis"/>
          <w:rFonts w:ascii="Georgia" w:hAnsi="Georgia"/>
          <w:color w:val="2E2E2E"/>
          <w:sz w:val="28"/>
          <w:szCs w:val="28"/>
        </w:rPr>
        <w:t>P</w:t>
      </w:r>
      <w:r w:rsidRPr="0049250A">
        <w:rPr>
          <w:rFonts w:ascii="Georgia" w:hAnsi="Georgia"/>
          <w:color w:val="2E2E2E"/>
          <w:sz w:val="28"/>
          <w:szCs w:val="28"/>
        </w:rPr>
        <w:t>&lt;0.05) dizziness, lower (</w:t>
      </w:r>
      <w:r w:rsidRPr="0049250A">
        <w:rPr>
          <w:rStyle w:val="Emphasis"/>
          <w:rFonts w:ascii="Georgia" w:hAnsi="Georgia"/>
          <w:color w:val="2E2E2E"/>
          <w:sz w:val="28"/>
          <w:szCs w:val="28"/>
        </w:rPr>
        <w:t>P</w:t>
      </w:r>
      <w:r w:rsidRPr="0049250A">
        <w:rPr>
          <w:rFonts w:ascii="Cambria Math" w:hAnsi="Cambria Math" w:cs="Cambria Math"/>
          <w:color w:val="2E2E2E"/>
          <w:sz w:val="28"/>
          <w:szCs w:val="28"/>
        </w:rPr>
        <w:t>⩽</w:t>
      </w:r>
      <w:r w:rsidRPr="0049250A">
        <w:rPr>
          <w:rFonts w:ascii="Georgia" w:hAnsi="Georgia"/>
          <w:color w:val="2E2E2E"/>
          <w:sz w:val="28"/>
          <w:szCs w:val="28"/>
        </w:rPr>
        <w:t>0.05) scores on DHI, and less (</w:t>
      </w:r>
      <w:r w:rsidRPr="0049250A">
        <w:rPr>
          <w:rStyle w:val="Emphasis"/>
          <w:rFonts w:ascii="Georgia" w:hAnsi="Georgia"/>
          <w:color w:val="2E2E2E"/>
          <w:sz w:val="28"/>
          <w:szCs w:val="28"/>
        </w:rPr>
        <w:t>P</w:t>
      </w:r>
      <w:r w:rsidRPr="0049250A">
        <w:rPr>
          <w:rFonts w:ascii="Georgia" w:hAnsi="Georgia"/>
          <w:color w:val="2E2E2E"/>
          <w:sz w:val="28"/>
          <w:szCs w:val="28"/>
        </w:rPr>
        <w:t>&lt;0.05) cervical pain. Balance with the neck in extension improved (</w:t>
      </w:r>
      <w:r w:rsidRPr="0049250A">
        <w:rPr>
          <w:rStyle w:val="Emphasis"/>
          <w:rFonts w:ascii="Georgia" w:hAnsi="Georgia"/>
          <w:color w:val="2E2E2E"/>
          <w:sz w:val="28"/>
          <w:szCs w:val="28"/>
        </w:rPr>
        <w:t>P</w:t>
      </w:r>
      <w:r w:rsidRPr="0049250A">
        <w:rPr>
          <w:rFonts w:ascii="Cambria Math" w:hAnsi="Cambria Math" w:cs="Cambria Math"/>
          <w:color w:val="2E2E2E"/>
          <w:sz w:val="28"/>
          <w:szCs w:val="28"/>
        </w:rPr>
        <w:t>⩽</w:t>
      </w:r>
      <w:r w:rsidRPr="0049250A">
        <w:rPr>
          <w:rFonts w:ascii="Georgia" w:hAnsi="Georgia"/>
          <w:color w:val="2E2E2E"/>
          <w:sz w:val="28"/>
          <w:szCs w:val="28"/>
        </w:rPr>
        <w:t>0.05) and extension range of motion increased (</w:t>
      </w:r>
      <w:r w:rsidRPr="0049250A">
        <w:rPr>
          <w:rStyle w:val="Emphasis"/>
          <w:rFonts w:ascii="Georgia" w:hAnsi="Georgia"/>
          <w:color w:val="2E2E2E"/>
          <w:sz w:val="28"/>
          <w:szCs w:val="28"/>
        </w:rPr>
        <w:t>P</w:t>
      </w:r>
      <w:r w:rsidRPr="0049250A">
        <w:rPr>
          <w:rFonts w:ascii="Georgia" w:hAnsi="Georgia"/>
          <w:color w:val="2E2E2E"/>
          <w:sz w:val="28"/>
          <w:szCs w:val="28"/>
        </w:rPr>
        <w:t>&lt;0.05) in the SNAG group. No improvements in balance or range of motion were observed in the placebo group. The SNAG treatment had an immediate clinically and statistically significant sustained effect in reducing dizziness, cervical pain and disability caused by cervical dysfunction.</w:t>
      </w:r>
    </w:p>
    <w:p w:rsidR="002D7261" w:rsidRDefault="002D7261"/>
    <w:p w:rsidR="002D7261" w:rsidRDefault="002D7261" w:rsidP="002D7261">
      <w:pPr>
        <w:pStyle w:val="ListParagraph"/>
        <w:numPr>
          <w:ilvl w:val="0"/>
          <w:numId w:val="4"/>
        </w:numPr>
      </w:pPr>
      <w:hyperlink r:id="rId11" w:history="1">
        <w:r>
          <w:rPr>
            <w:rStyle w:val="Hyperlink"/>
          </w:rPr>
          <w:t>https://www.sciencedirect.com/science/article/abs/pii/S1356689X02904406</w:t>
        </w:r>
      </w:hyperlink>
    </w:p>
    <w:p w:rsidR="00E757B6" w:rsidRDefault="00C56C2F" w:rsidP="002D7261">
      <w:pPr>
        <w:pStyle w:val="ListParagraph"/>
        <w:numPr>
          <w:ilvl w:val="0"/>
          <w:numId w:val="4"/>
        </w:numPr>
        <w:rPr>
          <w:rStyle w:val="Hyperlink"/>
        </w:rPr>
      </w:pPr>
      <w:hyperlink r:id="rId12" w:history="1">
        <w:r w:rsidR="00E757B6">
          <w:rPr>
            <w:rStyle w:val="Hyperlink"/>
          </w:rPr>
          <w:t>https://sci-hub.tw/https://www.sciencedirect.com/science/article/abs/pii/S1356689X07000768</w:t>
        </w:r>
      </w:hyperlink>
    </w:p>
    <w:p w:rsidR="002D7261" w:rsidRDefault="002D7261" w:rsidP="002D7261">
      <w:pPr>
        <w:pStyle w:val="ListParagraph"/>
        <w:numPr>
          <w:ilvl w:val="0"/>
          <w:numId w:val="4"/>
        </w:numPr>
      </w:pPr>
      <w:hyperlink r:id="rId13" w:history="1">
        <w:r>
          <w:rPr>
            <w:rStyle w:val="Hyperlink"/>
          </w:rPr>
          <w:t>https://web.a.ebscohost.com/abstract?direct=true&amp;profile=ehost&amp;scope=site&amp;authtype=crawler&amp;jrnl=09735674&amp;AN=82896768&amp;h=cDyI8WPo88wQ3IVFdRvJ3atwnQr38BTHDOqX4ZwmjkSYJ48pKgkRpiBgozJApMSQWrhSmBG9kFA7pia1c9QNfw%3d%3d&amp;crl=c&amp;resultNs=AdminWebAuth&amp;resultLocal=ErrCrlNotAuth&amp;crlhashurl=login.aspx%3fdirect%3dtrue%26profile%3dehost%26scope%3dsite%26authtype%3dcrawler%26jrnl%3d09735674%26AN%3d82896768</w:t>
        </w:r>
      </w:hyperlink>
    </w:p>
    <w:p w:rsidR="002D7261" w:rsidRPr="00F06CB4" w:rsidRDefault="002D7261"/>
    <w:sectPr w:rsidR="002D7261" w:rsidRPr="00F0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IXGeneral-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DD8"/>
    <w:multiLevelType w:val="hybridMultilevel"/>
    <w:tmpl w:val="48FA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03277"/>
    <w:multiLevelType w:val="hybridMultilevel"/>
    <w:tmpl w:val="840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0C2676"/>
    <w:multiLevelType w:val="multilevel"/>
    <w:tmpl w:val="4AE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5527D"/>
    <w:multiLevelType w:val="hybridMultilevel"/>
    <w:tmpl w:val="B80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03"/>
    <w:rsid w:val="00022757"/>
    <w:rsid w:val="000524C2"/>
    <w:rsid w:val="000659E9"/>
    <w:rsid w:val="000A6B95"/>
    <w:rsid w:val="000D372D"/>
    <w:rsid w:val="00123CF3"/>
    <w:rsid w:val="00163516"/>
    <w:rsid w:val="001817B7"/>
    <w:rsid w:val="001D59A7"/>
    <w:rsid w:val="002024BF"/>
    <w:rsid w:val="00256431"/>
    <w:rsid w:val="002D7261"/>
    <w:rsid w:val="00357628"/>
    <w:rsid w:val="00420858"/>
    <w:rsid w:val="0049250A"/>
    <w:rsid w:val="0051616C"/>
    <w:rsid w:val="005C3531"/>
    <w:rsid w:val="006155D9"/>
    <w:rsid w:val="006254A1"/>
    <w:rsid w:val="00674A10"/>
    <w:rsid w:val="00690EC1"/>
    <w:rsid w:val="006A73CB"/>
    <w:rsid w:val="006B56C0"/>
    <w:rsid w:val="00734636"/>
    <w:rsid w:val="00791B4A"/>
    <w:rsid w:val="007920C7"/>
    <w:rsid w:val="007C5B70"/>
    <w:rsid w:val="00827531"/>
    <w:rsid w:val="00851947"/>
    <w:rsid w:val="008858E8"/>
    <w:rsid w:val="0091253C"/>
    <w:rsid w:val="009C62A9"/>
    <w:rsid w:val="00A27B03"/>
    <w:rsid w:val="00B07EC9"/>
    <w:rsid w:val="00B75993"/>
    <w:rsid w:val="00B96E13"/>
    <w:rsid w:val="00BA4534"/>
    <w:rsid w:val="00C16942"/>
    <w:rsid w:val="00C43E82"/>
    <w:rsid w:val="00C56C2F"/>
    <w:rsid w:val="00C80622"/>
    <w:rsid w:val="00CF19C0"/>
    <w:rsid w:val="00D44D8F"/>
    <w:rsid w:val="00DB1A03"/>
    <w:rsid w:val="00DE1343"/>
    <w:rsid w:val="00DF4E5D"/>
    <w:rsid w:val="00E30D71"/>
    <w:rsid w:val="00E757B6"/>
    <w:rsid w:val="00E959B7"/>
    <w:rsid w:val="00E97835"/>
    <w:rsid w:val="00EC5A3E"/>
    <w:rsid w:val="00F06CB4"/>
    <w:rsid w:val="00F12D53"/>
    <w:rsid w:val="00F30076"/>
    <w:rsid w:val="00FA7E60"/>
    <w:rsid w:val="00FC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0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B1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B1A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B1A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A03"/>
    <w:rPr>
      <w:color w:val="0000FF"/>
      <w:u w:val="single"/>
    </w:rPr>
  </w:style>
  <w:style w:type="character" w:customStyle="1" w:styleId="Heading4Char">
    <w:name w:val="Heading 4 Char"/>
    <w:basedOn w:val="DefaultParagraphFont"/>
    <w:link w:val="Heading4"/>
    <w:uiPriority w:val="9"/>
    <w:rsid w:val="00DB1A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B1A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B1A03"/>
    <w:rPr>
      <w:rFonts w:ascii="Times New Roman" w:eastAsia="Times New Roman" w:hAnsi="Times New Roman" w:cs="Times New Roman"/>
      <w:b/>
      <w:bCs/>
      <w:sz w:val="15"/>
      <w:szCs w:val="15"/>
    </w:rPr>
  </w:style>
  <w:style w:type="paragraph" w:styleId="NormalWeb">
    <w:name w:val="Normal (Web)"/>
    <w:basedOn w:val="Normal"/>
    <w:uiPriority w:val="99"/>
    <w:unhideWhenUsed/>
    <w:rsid w:val="00DB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30D7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A7E60"/>
    <w:rPr>
      <w:i/>
      <w:iCs/>
    </w:rPr>
  </w:style>
  <w:style w:type="character" w:customStyle="1" w:styleId="mi">
    <w:name w:val="mi"/>
    <w:basedOn w:val="DefaultParagraphFont"/>
    <w:rsid w:val="00FA7E60"/>
  </w:style>
  <w:style w:type="character" w:customStyle="1" w:styleId="mjxassistivemathml">
    <w:name w:val="mjx_assistive_mathml"/>
    <w:basedOn w:val="DefaultParagraphFont"/>
    <w:rsid w:val="00FA7E60"/>
  </w:style>
  <w:style w:type="character" w:customStyle="1" w:styleId="mo">
    <w:name w:val="mo"/>
    <w:basedOn w:val="DefaultParagraphFont"/>
    <w:rsid w:val="00FA7E60"/>
  </w:style>
  <w:style w:type="character" w:customStyle="1" w:styleId="mn">
    <w:name w:val="mn"/>
    <w:basedOn w:val="DefaultParagraphFont"/>
    <w:rsid w:val="00FA7E60"/>
  </w:style>
  <w:style w:type="paragraph" w:styleId="ListParagraph">
    <w:name w:val="List Paragraph"/>
    <w:basedOn w:val="Normal"/>
    <w:uiPriority w:val="34"/>
    <w:qFormat/>
    <w:rsid w:val="00516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0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B1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B1A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B1A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A03"/>
    <w:rPr>
      <w:color w:val="0000FF"/>
      <w:u w:val="single"/>
    </w:rPr>
  </w:style>
  <w:style w:type="character" w:customStyle="1" w:styleId="Heading4Char">
    <w:name w:val="Heading 4 Char"/>
    <w:basedOn w:val="DefaultParagraphFont"/>
    <w:link w:val="Heading4"/>
    <w:uiPriority w:val="9"/>
    <w:rsid w:val="00DB1A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B1A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B1A03"/>
    <w:rPr>
      <w:rFonts w:ascii="Times New Roman" w:eastAsia="Times New Roman" w:hAnsi="Times New Roman" w:cs="Times New Roman"/>
      <w:b/>
      <w:bCs/>
      <w:sz w:val="15"/>
      <w:szCs w:val="15"/>
    </w:rPr>
  </w:style>
  <w:style w:type="paragraph" w:styleId="NormalWeb">
    <w:name w:val="Normal (Web)"/>
    <w:basedOn w:val="Normal"/>
    <w:uiPriority w:val="99"/>
    <w:unhideWhenUsed/>
    <w:rsid w:val="00DB1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30D7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A7E60"/>
    <w:rPr>
      <w:i/>
      <w:iCs/>
    </w:rPr>
  </w:style>
  <w:style w:type="character" w:customStyle="1" w:styleId="mi">
    <w:name w:val="mi"/>
    <w:basedOn w:val="DefaultParagraphFont"/>
    <w:rsid w:val="00FA7E60"/>
  </w:style>
  <w:style w:type="character" w:customStyle="1" w:styleId="mjxassistivemathml">
    <w:name w:val="mjx_assistive_mathml"/>
    <w:basedOn w:val="DefaultParagraphFont"/>
    <w:rsid w:val="00FA7E60"/>
  </w:style>
  <w:style w:type="character" w:customStyle="1" w:styleId="mo">
    <w:name w:val="mo"/>
    <w:basedOn w:val="DefaultParagraphFont"/>
    <w:rsid w:val="00FA7E60"/>
  </w:style>
  <w:style w:type="character" w:customStyle="1" w:styleId="mn">
    <w:name w:val="mn"/>
    <w:basedOn w:val="DefaultParagraphFont"/>
    <w:rsid w:val="00FA7E60"/>
  </w:style>
  <w:style w:type="paragraph" w:styleId="ListParagraph">
    <w:name w:val="List Paragraph"/>
    <w:basedOn w:val="Normal"/>
    <w:uiPriority w:val="34"/>
    <w:qFormat/>
    <w:rsid w:val="0051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9609">
      <w:bodyDiv w:val="1"/>
      <w:marLeft w:val="0"/>
      <w:marRight w:val="0"/>
      <w:marTop w:val="0"/>
      <w:marBottom w:val="0"/>
      <w:divBdr>
        <w:top w:val="none" w:sz="0" w:space="0" w:color="auto"/>
        <w:left w:val="none" w:sz="0" w:space="0" w:color="auto"/>
        <w:bottom w:val="none" w:sz="0" w:space="0" w:color="auto"/>
        <w:right w:val="none" w:sz="0" w:space="0" w:color="auto"/>
      </w:divBdr>
    </w:div>
    <w:div w:id="974532089">
      <w:bodyDiv w:val="1"/>
      <w:marLeft w:val="0"/>
      <w:marRight w:val="0"/>
      <w:marTop w:val="0"/>
      <w:marBottom w:val="0"/>
      <w:divBdr>
        <w:top w:val="none" w:sz="0" w:space="0" w:color="auto"/>
        <w:left w:val="none" w:sz="0" w:space="0" w:color="auto"/>
        <w:bottom w:val="none" w:sz="0" w:space="0" w:color="auto"/>
        <w:right w:val="none" w:sz="0" w:space="0" w:color="auto"/>
      </w:divBdr>
      <w:divsChild>
        <w:div w:id="931550232">
          <w:marLeft w:val="0"/>
          <w:marRight w:val="0"/>
          <w:marTop w:val="0"/>
          <w:marBottom w:val="0"/>
          <w:divBdr>
            <w:top w:val="none" w:sz="0" w:space="0" w:color="auto"/>
            <w:left w:val="none" w:sz="0" w:space="0" w:color="auto"/>
            <w:bottom w:val="none" w:sz="0" w:space="0" w:color="auto"/>
            <w:right w:val="none" w:sz="0" w:space="0" w:color="auto"/>
          </w:divBdr>
          <w:divsChild>
            <w:div w:id="1816099123">
              <w:marLeft w:val="0"/>
              <w:marRight w:val="0"/>
              <w:marTop w:val="0"/>
              <w:marBottom w:val="0"/>
              <w:divBdr>
                <w:top w:val="none" w:sz="0" w:space="0" w:color="auto"/>
                <w:left w:val="none" w:sz="0" w:space="0" w:color="auto"/>
                <w:bottom w:val="single" w:sz="6" w:space="0" w:color="E0E0E0"/>
                <w:right w:val="none" w:sz="0" w:space="0" w:color="auto"/>
              </w:divBdr>
            </w:div>
          </w:divsChild>
        </w:div>
        <w:div w:id="2033916868">
          <w:marLeft w:val="0"/>
          <w:marRight w:val="0"/>
          <w:marTop w:val="0"/>
          <w:marBottom w:val="0"/>
          <w:divBdr>
            <w:top w:val="none" w:sz="0" w:space="0" w:color="auto"/>
            <w:left w:val="none" w:sz="0" w:space="0" w:color="auto"/>
            <w:bottom w:val="none" w:sz="0" w:space="0" w:color="auto"/>
            <w:right w:val="none" w:sz="0" w:space="0" w:color="auto"/>
          </w:divBdr>
          <w:divsChild>
            <w:div w:id="178782288">
              <w:marLeft w:val="0"/>
              <w:marRight w:val="0"/>
              <w:marTop w:val="0"/>
              <w:marBottom w:val="0"/>
              <w:divBdr>
                <w:top w:val="none" w:sz="0" w:space="0" w:color="auto"/>
                <w:left w:val="none" w:sz="0" w:space="0" w:color="auto"/>
                <w:bottom w:val="none" w:sz="0" w:space="0" w:color="auto"/>
                <w:right w:val="none" w:sz="0" w:space="0" w:color="auto"/>
              </w:divBdr>
              <w:divsChild>
                <w:div w:id="1322849035">
                  <w:marLeft w:val="0"/>
                  <w:marRight w:val="0"/>
                  <w:marTop w:val="0"/>
                  <w:marBottom w:val="0"/>
                  <w:divBdr>
                    <w:top w:val="none" w:sz="0" w:space="0" w:color="auto"/>
                    <w:left w:val="none" w:sz="0" w:space="0" w:color="auto"/>
                    <w:bottom w:val="none" w:sz="0" w:space="0" w:color="auto"/>
                    <w:right w:val="none" w:sz="0" w:space="0" w:color="auto"/>
                  </w:divBdr>
                </w:div>
                <w:div w:id="3472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88894">
      <w:bodyDiv w:val="1"/>
      <w:marLeft w:val="0"/>
      <w:marRight w:val="0"/>
      <w:marTop w:val="0"/>
      <w:marBottom w:val="0"/>
      <w:divBdr>
        <w:top w:val="none" w:sz="0" w:space="0" w:color="auto"/>
        <w:left w:val="none" w:sz="0" w:space="0" w:color="auto"/>
        <w:bottom w:val="none" w:sz="0" w:space="0" w:color="auto"/>
        <w:right w:val="none" w:sz="0" w:space="0" w:color="auto"/>
      </w:divBdr>
      <w:divsChild>
        <w:div w:id="46454510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alskemu.org/journal/index.php/annals/article/view/2007" TargetMode="External"/><Relationship Id="rId13" Type="http://schemas.openxmlformats.org/officeDocument/2006/relationships/hyperlink" Target="https://web.a.ebscohost.com/abstract?direct=true&amp;profile=ehost&amp;scope=site&amp;authtype=crawler&amp;jrnl=09735674&amp;AN=82896768&amp;h=cDyI8WPo88wQ3IVFdRvJ3atwnQr38BTHDOqX4ZwmjkSYJ48pKgkRpiBgozJApMSQWrhSmBG9kFA7pia1c9QNfw%3d%3d&amp;crl=c&amp;resultNs=AdminWebAuth&amp;resultLocal=ErrCrlNotAuth&amp;crlhashurl=login.aspx%3fdirect%3dtrue%26profile%3dehost%26scope%3dsite%26authtype%3dcrawler%26jrnl%3d09735674%26AN%3d82896768" TargetMode="External"/><Relationship Id="rId3" Type="http://schemas.microsoft.com/office/2007/relationships/stylesWithEffects" Target="stylesWithEffects.xml"/><Relationship Id="rId7" Type="http://schemas.openxmlformats.org/officeDocument/2006/relationships/hyperlink" Target="https://www.hindawi.com/journals/prm/2018/2856375/" TargetMode="External"/><Relationship Id="rId12" Type="http://schemas.openxmlformats.org/officeDocument/2006/relationships/hyperlink" Target="https://sci-hub.tw/https:/www.sciencedirect.com/science/article/abs/pii/S1356689X07000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hsjournal.org/article.asp?issn=2321-4848;year=2018;volume=6;issue=1;spage=48;epage=53;aulast=Aggarwal" TargetMode="External"/><Relationship Id="rId11" Type="http://schemas.openxmlformats.org/officeDocument/2006/relationships/hyperlink" Target="https://www.sciencedirect.com/science/article/abs/pii/S1356689X029044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springer.com/article/10.1007/s10067-013-2464-3" TargetMode="External"/><Relationship Id="rId4" Type="http://schemas.openxmlformats.org/officeDocument/2006/relationships/settings" Target="settings.xml"/><Relationship Id="rId9" Type="http://schemas.openxmlformats.org/officeDocument/2006/relationships/hyperlink" Target="https://www.worldscientific.com/doi/abs/10.1142/S02189577165001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dc:creator>
  <cp:lastModifiedBy>waqas</cp:lastModifiedBy>
  <cp:revision>17</cp:revision>
  <dcterms:created xsi:type="dcterms:W3CDTF">2020-04-25T12:08:00Z</dcterms:created>
  <dcterms:modified xsi:type="dcterms:W3CDTF">2020-04-26T18:43:00Z</dcterms:modified>
</cp:coreProperties>
</file>