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40"/>
          <w:u w:val="single"/>
          <w:shd w:fill="auto" w:val="clear"/>
        </w:rPr>
        <w:t xml:space="preserve">IQRA NATIONAL UNIVERSITY (INU)</w:t>
      </w: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              SHAHID KHAN.</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ID.no                 #              16599.</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               B.</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Program           #               BBA.</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Semester         #               2 semester.</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Paper               #                Business English.</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Teacher           #                Ma'am Wajeeha Usman.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40"/>
          <w:shd w:fill="auto" w:val="clear"/>
        </w:rPr>
        <w:t xml:space="preserve">Answer Sheet Of Business English.</w:t>
      </w:r>
    </w:p>
    <w:p>
      <w:pPr>
        <w:spacing w:before="0" w:after="160" w:line="259"/>
        <w:ind w:right="0" w:left="0" w:firstLine="0"/>
        <w:jc w:val="left"/>
        <w:rPr>
          <w:rFonts w:ascii="Calibri" w:hAnsi="Calibri" w:cs="Calibri" w:eastAsia="Calibri"/>
          <w:color w:val="auto"/>
          <w:spacing w:val="0"/>
          <w:position w:val="0"/>
          <w:sz w:val="40"/>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ANSWER 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Many citizens argue that serious criminals should be executed.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sentence is suitable for a topic sentence.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NOTE :</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This sentence clearly identified that the key topic of the paragraph is criminal.</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ANSWER 2):</w:t>
      </w:r>
      <w:r>
        <w:rPr>
          <w:rFonts w:ascii="Calibri" w:hAnsi="Calibri" w:cs="Calibri" w:eastAsia="Calibri"/>
          <w:b/>
          <w:color w:val="auto"/>
          <w:spacing w:val="0"/>
          <w:position w:val="0"/>
          <w:sz w:val="32"/>
          <w:u w:val="single"/>
          <w:shd w:fill="auto" w:val="clear"/>
        </w:rPr>
        <w:t xml:space="preserve"> SIMPLE SENTENCES INTO COMPOUND SENTENCES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The company plans to market the product overseas, but the company failed to market the product overseas.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I like pumpkin pie, but i also love pineapple cake.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I like simple sentence, but i also like compound sentence.</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ANSWER 3):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B):</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is possible to argue that more effective education would work for a decrease in the crime rate and that prison is an ineffective deterrnet. People who argue in favor of prison often claim that it is not only the most appropriate way to punish offenders, it also prevents crimes from being committed. For example, many young people join gangs at an early age due to peer group pressure and they are led into a life of crime in later life because of the choice they made when they were younger,</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ANSWER 4):</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 the early days, how did people trade? It was only later, in about 700 BC, before the invention of money the most primitive way of exchange should be the barter trade. In this form of transaction, people used goods to exchange for the things that they had in mind. The above example clearly illustrates the inefficiency of barter trading, however, the cumbersome barter trade finally gave way to the monetary form of exchange when the idea of money was invented. Monetary means of transaction at first beat the traditional barter trade. As time went by, the thought of carrying a ponderous of coins for shopping appeared not only troublesome but thieves attracting.</w:t>
      </w:r>
    </w:p>
    <w:p>
      <w:pPr>
        <w:spacing w:before="0" w:after="160" w:line="259"/>
        <w:ind w:right="0" w:left="0" w:firstLine="0"/>
        <w:jc w:val="left"/>
        <w:rPr>
          <w:rFonts w:ascii="Calibri" w:hAnsi="Calibri" w:cs="Calibri" w:eastAsia="Calibri"/>
          <w:color w:val="auto"/>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