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ED" w:rsidRDefault="002F5596" w:rsidP="002F5596">
      <w:pPr>
        <w:jc w:val="center"/>
        <w:rPr>
          <w:b/>
          <w:i/>
          <w:color w:val="1F497D" w:themeColor="text2"/>
          <w:sz w:val="60"/>
        </w:rPr>
      </w:pPr>
      <w:r>
        <w:rPr>
          <w:b/>
          <w:i/>
          <w:color w:val="1F497D" w:themeColor="text2"/>
          <w:sz w:val="60"/>
        </w:rPr>
        <w:t xml:space="preserve">Name: Anwar </w:t>
      </w:r>
      <w:proofErr w:type="spellStart"/>
      <w:r>
        <w:rPr>
          <w:b/>
          <w:i/>
          <w:color w:val="1F497D" w:themeColor="text2"/>
          <w:sz w:val="60"/>
        </w:rPr>
        <w:t>Ullah</w:t>
      </w:r>
      <w:proofErr w:type="spellEnd"/>
    </w:p>
    <w:p w:rsidR="002F5596" w:rsidRDefault="002F5596" w:rsidP="002F5596">
      <w:pPr>
        <w:jc w:val="center"/>
        <w:rPr>
          <w:b/>
          <w:i/>
          <w:color w:val="1F497D" w:themeColor="text2"/>
          <w:sz w:val="60"/>
        </w:rPr>
      </w:pPr>
      <w:r>
        <w:rPr>
          <w:b/>
          <w:i/>
          <w:color w:val="1F497D" w:themeColor="text2"/>
          <w:sz w:val="60"/>
        </w:rPr>
        <w:t>ID: 15823</w:t>
      </w:r>
    </w:p>
    <w:p w:rsidR="002F5596" w:rsidRDefault="002F5596" w:rsidP="002F5596">
      <w:pPr>
        <w:jc w:val="center"/>
        <w:rPr>
          <w:b/>
          <w:i/>
          <w:color w:val="1F497D" w:themeColor="text2"/>
          <w:sz w:val="60"/>
        </w:rPr>
      </w:pPr>
      <w:r>
        <w:rPr>
          <w:b/>
          <w:i/>
          <w:color w:val="1F497D" w:themeColor="text2"/>
          <w:sz w:val="60"/>
        </w:rPr>
        <w:t>Subject: macroeconomics</w:t>
      </w:r>
    </w:p>
    <w:p w:rsidR="002F5596" w:rsidRDefault="002F5596" w:rsidP="002F5596">
      <w:pPr>
        <w:jc w:val="center"/>
        <w:rPr>
          <w:b/>
          <w:i/>
          <w:color w:val="1F497D" w:themeColor="text2"/>
          <w:sz w:val="60"/>
        </w:rPr>
      </w:pPr>
      <w:r>
        <w:rPr>
          <w:b/>
          <w:i/>
          <w:color w:val="1F497D" w:themeColor="text2"/>
          <w:sz w:val="60"/>
        </w:rPr>
        <w:t xml:space="preserve">Assignment Topic: Impact of COVID-19 on </w:t>
      </w:r>
      <w:proofErr w:type="spellStart"/>
      <w:proofErr w:type="gramStart"/>
      <w:r>
        <w:rPr>
          <w:b/>
          <w:i/>
          <w:color w:val="1F497D" w:themeColor="text2"/>
          <w:sz w:val="60"/>
        </w:rPr>
        <w:t>pakistan’s</w:t>
      </w:r>
      <w:proofErr w:type="spellEnd"/>
      <w:proofErr w:type="gramEnd"/>
      <w:r>
        <w:rPr>
          <w:b/>
          <w:i/>
          <w:color w:val="1F497D" w:themeColor="text2"/>
          <w:sz w:val="60"/>
        </w:rPr>
        <w:t xml:space="preserve"> economy</w:t>
      </w:r>
    </w:p>
    <w:p w:rsidR="002F5596" w:rsidRDefault="002F5596" w:rsidP="002F5596">
      <w:pPr>
        <w:jc w:val="center"/>
        <w:rPr>
          <w:b/>
          <w:i/>
          <w:color w:val="1F497D" w:themeColor="text2"/>
          <w:sz w:val="60"/>
        </w:rPr>
      </w:pPr>
      <w:r>
        <w:rPr>
          <w:b/>
          <w:i/>
          <w:color w:val="1F497D" w:themeColor="text2"/>
          <w:sz w:val="60"/>
        </w:rPr>
        <w:t>&amp;</w:t>
      </w:r>
    </w:p>
    <w:p w:rsidR="002F5596" w:rsidRDefault="002F5596" w:rsidP="002F5596">
      <w:pPr>
        <w:jc w:val="center"/>
        <w:rPr>
          <w:b/>
          <w:i/>
          <w:color w:val="1F497D" w:themeColor="text2"/>
          <w:sz w:val="60"/>
        </w:rPr>
      </w:pPr>
      <w:r>
        <w:rPr>
          <w:b/>
          <w:i/>
          <w:color w:val="1F497D" w:themeColor="text2"/>
          <w:sz w:val="60"/>
        </w:rPr>
        <w:t>Functions of central Bank</w:t>
      </w:r>
    </w:p>
    <w:p w:rsidR="002F5596" w:rsidRDefault="002F5596" w:rsidP="002F5596">
      <w:pPr>
        <w:jc w:val="center"/>
        <w:rPr>
          <w:b/>
          <w:i/>
          <w:color w:val="1F497D" w:themeColor="text2"/>
          <w:sz w:val="60"/>
        </w:rPr>
      </w:pPr>
      <w:r>
        <w:rPr>
          <w:b/>
          <w:i/>
          <w:color w:val="1F497D" w:themeColor="text2"/>
          <w:sz w:val="60"/>
        </w:rPr>
        <w:t xml:space="preserve">Instructor: Ms. </w:t>
      </w:r>
      <w:proofErr w:type="spellStart"/>
      <w:r>
        <w:rPr>
          <w:b/>
          <w:i/>
          <w:color w:val="1F497D" w:themeColor="text2"/>
          <w:sz w:val="60"/>
        </w:rPr>
        <w:t>Wajeeha</w:t>
      </w:r>
      <w:proofErr w:type="spellEnd"/>
      <w:r>
        <w:rPr>
          <w:b/>
          <w:i/>
          <w:color w:val="1F497D" w:themeColor="text2"/>
          <w:sz w:val="60"/>
        </w:rPr>
        <w:t xml:space="preserve"> </w:t>
      </w:r>
      <w:proofErr w:type="spellStart"/>
      <w:r>
        <w:rPr>
          <w:b/>
          <w:i/>
          <w:color w:val="1F497D" w:themeColor="text2"/>
          <w:sz w:val="60"/>
        </w:rPr>
        <w:t>Amin</w:t>
      </w:r>
      <w:proofErr w:type="spellEnd"/>
    </w:p>
    <w:p w:rsidR="002F5596" w:rsidRDefault="002F5596" w:rsidP="002F5596">
      <w:pPr>
        <w:jc w:val="center"/>
        <w:rPr>
          <w:b/>
          <w:i/>
          <w:color w:val="1F497D" w:themeColor="text2"/>
          <w:sz w:val="60"/>
        </w:rPr>
      </w:pPr>
    </w:p>
    <w:p w:rsidR="002F5596" w:rsidRDefault="002F5596" w:rsidP="002F5596">
      <w:pPr>
        <w:jc w:val="center"/>
        <w:rPr>
          <w:b/>
          <w:i/>
          <w:color w:val="1F497D" w:themeColor="text2"/>
          <w:sz w:val="60"/>
        </w:rPr>
      </w:pPr>
    </w:p>
    <w:p w:rsidR="002F5596" w:rsidRDefault="002F5596" w:rsidP="002F5596">
      <w:pPr>
        <w:jc w:val="center"/>
        <w:rPr>
          <w:b/>
          <w:i/>
          <w:color w:val="1F497D" w:themeColor="text2"/>
          <w:sz w:val="60"/>
        </w:rPr>
      </w:pPr>
    </w:p>
    <w:p w:rsidR="002F5596" w:rsidRDefault="002F5596" w:rsidP="002F5596">
      <w:pPr>
        <w:jc w:val="center"/>
        <w:rPr>
          <w:b/>
          <w:i/>
          <w:color w:val="1F497D" w:themeColor="text2"/>
          <w:sz w:val="60"/>
        </w:rPr>
      </w:pPr>
    </w:p>
    <w:p w:rsidR="002F5596" w:rsidRDefault="002F5596" w:rsidP="002F5596">
      <w:pPr>
        <w:rPr>
          <w:b/>
          <w:color w:val="1F497D" w:themeColor="text2"/>
          <w:sz w:val="44"/>
        </w:rPr>
      </w:pPr>
    </w:p>
    <w:p w:rsidR="002F5596" w:rsidRDefault="002F5596" w:rsidP="002F5596">
      <w:pPr>
        <w:pStyle w:val="NoSpacing"/>
        <w:rPr>
          <w:b/>
          <w:color w:val="984806" w:themeColor="accent6" w:themeShade="80"/>
          <w:sz w:val="44"/>
        </w:rPr>
      </w:pPr>
      <w:r>
        <w:rPr>
          <w:b/>
          <w:color w:val="984806" w:themeColor="accent6" w:themeShade="80"/>
          <w:sz w:val="44"/>
        </w:rPr>
        <w:lastRenderedPageBreak/>
        <w:t xml:space="preserve">Impact of COVID-19 on </w:t>
      </w:r>
      <w:proofErr w:type="spellStart"/>
      <w:proofErr w:type="gramStart"/>
      <w:r>
        <w:rPr>
          <w:b/>
          <w:color w:val="984806" w:themeColor="accent6" w:themeShade="80"/>
          <w:sz w:val="44"/>
        </w:rPr>
        <w:t>pakistan’s</w:t>
      </w:r>
      <w:proofErr w:type="spellEnd"/>
      <w:proofErr w:type="gramEnd"/>
      <w:r>
        <w:rPr>
          <w:b/>
          <w:color w:val="984806" w:themeColor="accent6" w:themeShade="80"/>
          <w:sz w:val="44"/>
        </w:rPr>
        <w:t xml:space="preserve"> economy</w:t>
      </w:r>
    </w:p>
    <w:p w:rsidR="002F5596" w:rsidRDefault="002F5596" w:rsidP="002F5596">
      <w:pPr>
        <w:pStyle w:val="NoSpacing"/>
        <w:rPr>
          <w:sz w:val="44"/>
        </w:rPr>
      </w:pPr>
    </w:p>
    <w:p w:rsidR="002F5596" w:rsidRDefault="002F5596" w:rsidP="002F5596">
      <w:pPr>
        <w:pStyle w:val="NoSpacing"/>
        <w:rPr>
          <w:sz w:val="44"/>
        </w:rPr>
      </w:pPr>
    </w:p>
    <w:p w:rsidR="002F5596" w:rsidRDefault="002F5596" w:rsidP="002F5596">
      <w:pPr>
        <w:pStyle w:val="NoSpacing"/>
        <w:rPr>
          <w:sz w:val="44"/>
        </w:rPr>
      </w:pPr>
      <w:r>
        <w:rPr>
          <w:sz w:val="44"/>
        </w:rPr>
        <w:t xml:space="preserve">            Pakistan has been one of the </w:t>
      </w:r>
      <w:proofErr w:type="spellStart"/>
      <w:r>
        <w:rPr>
          <w:sz w:val="44"/>
        </w:rPr>
        <w:t>countries</w:t>
      </w:r>
      <w:proofErr w:type="spellEnd"/>
      <w:r>
        <w:rPr>
          <w:sz w:val="44"/>
        </w:rPr>
        <w:t xml:space="preserve"> worst </w:t>
      </w:r>
      <w:r w:rsidR="007C55BF">
        <w:rPr>
          <w:sz w:val="44"/>
        </w:rPr>
        <w:t>effected by COVID-19, with the economic disruption caused by the pandemic exacerbating an already existing crisis.</w:t>
      </w:r>
    </w:p>
    <w:p w:rsidR="00AA3486" w:rsidRDefault="00AA3486" w:rsidP="002F5596">
      <w:pPr>
        <w:pStyle w:val="NoSpacing"/>
        <w:rPr>
          <w:sz w:val="44"/>
        </w:rPr>
      </w:pPr>
      <w:r>
        <w:rPr>
          <w:sz w:val="44"/>
        </w:rPr>
        <w:t xml:space="preserve">                        The </w:t>
      </w:r>
      <w:r w:rsidR="00775ACD">
        <w:rPr>
          <w:sz w:val="44"/>
        </w:rPr>
        <w:t>Asian D</w:t>
      </w:r>
      <w:r>
        <w:rPr>
          <w:sz w:val="44"/>
        </w:rPr>
        <w:t xml:space="preserve">evelopment Bank (ADB), on Friday, has projected that </w:t>
      </w:r>
      <w:proofErr w:type="spellStart"/>
      <w:proofErr w:type="gramStart"/>
      <w:r>
        <w:rPr>
          <w:sz w:val="44"/>
        </w:rPr>
        <w:t>pakistan’s</w:t>
      </w:r>
      <w:proofErr w:type="spellEnd"/>
      <w:proofErr w:type="gramEnd"/>
      <w:r>
        <w:rPr>
          <w:sz w:val="44"/>
        </w:rPr>
        <w:t xml:space="preserve"> economic growth would </w:t>
      </w:r>
      <w:proofErr w:type="spellStart"/>
      <w:r>
        <w:rPr>
          <w:sz w:val="44"/>
        </w:rPr>
        <w:t>slowdown</w:t>
      </w:r>
      <w:proofErr w:type="spellEnd"/>
      <w:r>
        <w:rPr>
          <w:sz w:val="44"/>
        </w:rPr>
        <w:t xml:space="preserve"> to 2.6% during current fiscal year due to ongoing stabilization efforts, slower growth in agriculture and the impact of the COVID-19 outbreak.</w:t>
      </w:r>
    </w:p>
    <w:p w:rsidR="00AA3486" w:rsidRDefault="00AA3486" w:rsidP="002F5596">
      <w:pPr>
        <w:pStyle w:val="NoSpacing"/>
        <w:rPr>
          <w:sz w:val="44"/>
        </w:rPr>
      </w:pPr>
    </w:p>
    <w:p w:rsidR="00AA3486" w:rsidRDefault="00AA3486" w:rsidP="002F5596">
      <w:pPr>
        <w:pStyle w:val="NoSpacing"/>
        <w:rPr>
          <w:sz w:val="44"/>
        </w:rPr>
      </w:pPr>
      <w:r>
        <w:rPr>
          <w:sz w:val="44"/>
        </w:rPr>
        <w:t>“GDP growth is forecast to decelerate to 2.6% in FY2020 as ongoing stabilization efforts further curtail economic activity”</w:t>
      </w:r>
    </w:p>
    <w:p w:rsidR="00AA3486" w:rsidRDefault="00AA3486" w:rsidP="002F5596">
      <w:pPr>
        <w:pStyle w:val="NoSpacing"/>
        <w:rPr>
          <w:sz w:val="44"/>
        </w:rPr>
      </w:pPr>
      <w:proofErr w:type="gramStart"/>
      <w:r>
        <w:rPr>
          <w:sz w:val="44"/>
        </w:rPr>
        <w:t>According to the ADBs latest annual flagship economic publication, Asian D</w:t>
      </w:r>
      <w:r w:rsidR="00775ACD">
        <w:rPr>
          <w:sz w:val="44"/>
        </w:rPr>
        <w:t>evelopment Outlook (ADO) 2020.</w:t>
      </w:r>
      <w:proofErr w:type="gramEnd"/>
      <w:r w:rsidR="00775ACD">
        <w:rPr>
          <w:sz w:val="44"/>
        </w:rPr>
        <w:t xml:space="preserve"> The current account and fiscal deficits will narrow further, but inflation is expected leap briefly into double digits. </w:t>
      </w:r>
    </w:p>
    <w:p w:rsidR="00775ACD" w:rsidRDefault="00775ACD" w:rsidP="002F5596">
      <w:pPr>
        <w:pStyle w:val="NoSpacing"/>
        <w:rPr>
          <w:sz w:val="44"/>
        </w:rPr>
      </w:pPr>
    </w:p>
    <w:p w:rsidR="00775ACD" w:rsidRDefault="00775ACD" w:rsidP="002F5596">
      <w:pPr>
        <w:pStyle w:val="NoSpacing"/>
        <w:rPr>
          <w:sz w:val="44"/>
        </w:rPr>
      </w:pPr>
    </w:p>
    <w:p w:rsidR="00775ACD" w:rsidRPr="00775ACD" w:rsidRDefault="00775ACD" w:rsidP="002F5596">
      <w:pPr>
        <w:pStyle w:val="NoSpacing"/>
        <w:rPr>
          <w:b/>
          <w:color w:val="984806" w:themeColor="accent6" w:themeShade="80"/>
          <w:sz w:val="44"/>
        </w:rPr>
      </w:pPr>
      <w:r>
        <w:rPr>
          <w:b/>
          <w:color w:val="984806" w:themeColor="accent6" w:themeShade="80"/>
          <w:sz w:val="44"/>
        </w:rPr>
        <w:lastRenderedPageBreak/>
        <w:t xml:space="preserve"> Functions of Central Bank</w:t>
      </w:r>
    </w:p>
    <w:p w:rsidR="00775ACD" w:rsidRDefault="00775ACD" w:rsidP="002F5596">
      <w:pPr>
        <w:pStyle w:val="NoSpacing"/>
        <w:rPr>
          <w:b/>
          <w:color w:val="984806" w:themeColor="accent6" w:themeShade="80"/>
          <w:sz w:val="44"/>
        </w:rPr>
      </w:pPr>
    </w:p>
    <w:p w:rsidR="00775ACD" w:rsidRDefault="00775ACD" w:rsidP="002F5596">
      <w:pPr>
        <w:pStyle w:val="NoSpacing"/>
        <w:rPr>
          <w:sz w:val="44"/>
        </w:rPr>
      </w:pPr>
      <w:r>
        <w:rPr>
          <w:b/>
          <w:color w:val="984806" w:themeColor="accent6" w:themeShade="80"/>
          <w:sz w:val="44"/>
        </w:rPr>
        <w:t xml:space="preserve">        </w:t>
      </w:r>
      <w:r>
        <w:rPr>
          <w:b/>
          <w:sz w:val="44"/>
        </w:rPr>
        <w:t xml:space="preserve">The </w:t>
      </w:r>
      <w:r>
        <w:rPr>
          <w:sz w:val="44"/>
        </w:rPr>
        <w:t xml:space="preserve">main function of a central bank is to act as governor of the machinery of credit in order to secure stability of prices. </w:t>
      </w:r>
    </w:p>
    <w:p w:rsidR="00775ACD" w:rsidRDefault="00775ACD" w:rsidP="002F5596">
      <w:pPr>
        <w:pStyle w:val="NoSpacing"/>
        <w:rPr>
          <w:sz w:val="44"/>
        </w:rPr>
      </w:pPr>
      <w:r>
        <w:rPr>
          <w:sz w:val="44"/>
        </w:rPr>
        <w:t xml:space="preserve">        It regulates the volume of credit and currency, pumping in more money when market is dry of cash, and pumping out money when there is excess of credit.</w:t>
      </w:r>
    </w:p>
    <w:p w:rsidR="00775ACD" w:rsidRDefault="006D0B9E" w:rsidP="002F5596">
      <w:pPr>
        <w:pStyle w:val="NoSpacing"/>
        <w:rPr>
          <w:sz w:val="44"/>
        </w:rPr>
      </w:pPr>
      <w:r>
        <w:rPr>
          <w:sz w:val="44"/>
        </w:rPr>
        <w:t>Some main functions of central bank are:</w:t>
      </w:r>
    </w:p>
    <w:p w:rsidR="006D0B9E" w:rsidRDefault="006D0B9E" w:rsidP="002F5596">
      <w:pPr>
        <w:pStyle w:val="NoSpacing"/>
        <w:rPr>
          <w:sz w:val="44"/>
        </w:rPr>
      </w:pPr>
    </w:p>
    <w:p w:rsidR="006D0B9E" w:rsidRDefault="006D0B9E" w:rsidP="006D0B9E">
      <w:pPr>
        <w:pStyle w:val="NoSpacing"/>
        <w:numPr>
          <w:ilvl w:val="0"/>
          <w:numId w:val="2"/>
        </w:numPr>
        <w:rPr>
          <w:sz w:val="44"/>
        </w:rPr>
      </w:pPr>
      <w:r>
        <w:rPr>
          <w:sz w:val="44"/>
        </w:rPr>
        <w:t>Issue of currency</w:t>
      </w:r>
    </w:p>
    <w:p w:rsidR="006D0B9E" w:rsidRDefault="006D0B9E" w:rsidP="006D0B9E">
      <w:pPr>
        <w:pStyle w:val="NoSpacing"/>
        <w:numPr>
          <w:ilvl w:val="0"/>
          <w:numId w:val="2"/>
        </w:numPr>
        <w:rPr>
          <w:sz w:val="44"/>
        </w:rPr>
      </w:pPr>
      <w:r>
        <w:rPr>
          <w:sz w:val="44"/>
        </w:rPr>
        <w:t>Banker to Government</w:t>
      </w:r>
    </w:p>
    <w:p w:rsidR="006D0B9E" w:rsidRDefault="006D0B9E" w:rsidP="006D0B9E">
      <w:pPr>
        <w:pStyle w:val="NoSpacing"/>
        <w:numPr>
          <w:ilvl w:val="0"/>
          <w:numId w:val="2"/>
        </w:numPr>
        <w:rPr>
          <w:sz w:val="44"/>
        </w:rPr>
      </w:pPr>
      <w:r>
        <w:rPr>
          <w:sz w:val="44"/>
        </w:rPr>
        <w:t>Banker’s bank and supervisor</w:t>
      </w:r>
    </w:p>
    <w:p w:rsidR="006D0B9E" w:rsidRDefault="006D0B9E" w:rsidP="006D0B9E">
      <w:pPr>
        <w:pStyle w:val="NoSpacing"/>
        <w:numPr>
          <w:ilvl w:val="0"/>
          <w:numId w:val="2"/>
        </w:numPr>
        <w:rPr>
          <w:sz w:val="44"/>
        </w:rPr>
      </w:pPr>
      <w:r>
        <w:rPr>
          <w:sz w:val="44"/>
        </w:rPr>
        <w:t>Controller of credit and money supply</w:t>
      </w:r>
    </w:p>
    <w:p w:rsidR="006D0B9E" w:rsidRDefault="006D0B9E" w:rsidP="006D0B9E">
      <w:pPr>
        <w:pStyle w:val="NoSpacing"/>
        <w:numPr>
          <w:ilvl w:val="0"/>
          <w:numId w:val="2"/>
        </w:numPr>
        <w:rPr>
          <w:sz w:val="44"/>
        </w:rPr>
      </w:pPr>
      <w:r>
        <w:rPr>
          <w:sz w:val="44"/>
        </w:rPr>
        <w:t>Exchange control</w:t>
      </w:r>
    </w:p>
    <w:p w:rsidR="006D0B9E" w:rsidRDefault="006D0B9E" w:rsidP="006D0B9E">
      <w:pPr>
        <w:pStyle w:val="NoSpacing"/>
        <w:numPr>
          <w:ilvl w:val="0"/>
          <w:numId w:val="2"/>
        </w:numPr>
        <w:rPr>
          <w:sz w:val="44"/>
        </w:rPr>
      </w:pPr>
      <w:r>
        <w:rPr>
          <w:sz w:val="44"/>
        </w:rPr>
        <w:t>Lender of last resort</w:t>
      </w:r>
    </w:p>
    <w:p w:rsidR="006D0B9E" w:rsidRDefault="006D0B9E" w:rsidP="006D0B9E">
      <w:pPr>
        <w:pStyle w:val="NoSpacing"/>
        <w:numPr>
          <w:ilvl w:val="0"/>
          <w:numId w:val="2"/>
        </w:numPr>
        <w:rPr>
          <w:sz w:val="44"/>
        </w:rPr>
      </w:pPr>
      <w:r>
        <w:rPr>
          <w:sz w:val="44"/>
        </w:rPr>
        <w:t>Custodian of foreign exchange or balances</w:t>
      </w:r>
    </w:p>
    <w:p w:rsidR="006D0B9E" w:rsidRDefault="006D0B9E" w:rsidP="006D0B9E">
      <w:pPr>
        <w:pStyle w:val="NoSpacing"/>
        <w:numPr>
          <w:ilvl w:val="0"/>
          <w:numId w:val="2"/>
        </w:numPr>
        <w:rPr>
          <w:sz w:val="44"/>
        </w:rPr>
      </w:pPr>
      <w:r>
        <w:rPr>
          <w:sz w:val="44"/>
        </w:rPr>
        <w:t>Clearing house function</w:t>
      </w:r>
    </w:p>
    <w:p w:rsidR="006D0B9E" w:rsidRDefault="006D0B9E" w:rsidP="006D0B9E">
      <w:pPr>
        <w:pStyle w:val="NoSpacing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Collection and publication of </w:t>
      </w:r>
    </w:p>
    <w:p w:rsidR="006D0B9E" w:rsidRDefault="006D0B9E" w:rsidP="006D0B9E">
      <w:pPr>
        <w:pStyle w:val="NoSpacing"/>
        <w:ind w:left="720"/>
        <w:rPr>
          <w:sz w:val="44"/>
        </w:rPr>
      </w:pPr>
    </w:p>
    <w:p w:rsidR="006D0B9E" w:rsidRDefault="006D0B9E" w:rsidP="006D0B9E">
      <w:pPr>
        <w:pStyle w:val="NoSpacing"/>
        <w:ind w:left="720"/>
        <w:rPr>
          <w:sz w:val="44"/>
        </w:rPr>
      </w:pPr>
    </w:p>
    <w:p w:rsidR="006D0B9E" w:rsidRPr="006D0B9E" w:rsidRDefault="006D0B9E" w:rsidP="006D0B9E">
      <w:pPr>
        <w:pStyle w:val="NoSpacing"/>
        <w:ind w:left="720"/>
        <w:jc w:val="center"/>
        <w:rPr>
          <w:b/>
          <w:i/>
          <w:color w:val="4F6228" w:themeColor="accent3" w:themeShade="80"/>
          <w:sz w:val="74"/>
          <w:u w:val="single"/>
        </w:rPr>
      </w:pPr>
      <w:r>
        <w:rPr>
          <w:b/>
          <w:i/>
          <w:color w:val="4F6228" w:themeColor="accent3" w:themeShade="80"/>
          <w:sz w:val="74"/>
          <w:u w:val="single"/>
        </w:rPr>
        <w:t>Thank you</w:t>
      </w:r>
    </w:p>
    <w:sectPr w:rsidR="006D0B9E" w:rsidRPr="006D0B9E" w:rsidSect="005B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6FD"/>
    <w:multiLevelType w:val="hybridMultilevel"/>
    <w:tmpl w:val="F358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31141"/>
    <w:multiLevelType w:val="hybridMultilevel"/>
    <w:tmpl w:val="5FD2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F5596"/>
    <w:rsid w:val="002F5596"/>
    <w:rsid w:val="005B3FED"/>
    <w:rsid w:val="006D0B9E"/>
    <w:rsid w:val="00775ACD"/>
    <w:rsid w:val="007C55BF"/>
    <w:rsid w:val="00AA3486"/>
    <w:rsid w:val="00C8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5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ANWARULLAH</dc:creator>
  <cp:lastModifiedBy>ANWARULLAH</cp:lastModifiedBy>
  <cp:revision>3</cp:revision>
  <dcterms:created xsi:type="dcterms:W3CDTF">2020-06-27T16:05:00Z</dcterms:created>
  <dcterms:modified xsi:type="dcterms:W3CDTF">2020-06-27T17:03:00Z</dcterms:modified>
</cp:coreProperties>
</file>