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53C" w:rsidRDefault="00CF753C" w:rsidP="00CF753C">
      <w:pPr>
        <w:rPr>
          <w:rFonts w:asciiTheme="majorHAnsi" w:eastAsiaTheme="majorEastAsia" w:hAnsiTheme="majorHAnsi" w:cstheme="majorBidi"/>
          <w:color w:val="17365D" w:themeColor="text2" w:themeShade="BF"/>
          <w:spacing w:val="5"/>
          <w:kern w:val="28"/>
          <w:sz w:val="52"/>
          <w:szCs w:val="52"/>
        </w:rPr>
      </w:pPr>
    </w:p>
    <w:p w:rsidR="00CF753C" w:rsidRDefault="00CF753C" w:rsidP="00CF753C">
      <w:pPr>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noProof/>
          <w:color w:val="17365D" w:themeColor="text2" w:themeShade="BF"/>
          <w:spacing w:val="5"/>
          <w:kern w:val="28"/>
          <w:sz w:val="52"/>
          <w:szCs w:val="52"/>
        </w:rPr>
        <w:drawing>
          <wp:anchor distT="0" distB="0" distL="114300" distR="114300" simplePos="0" relativeHeight="251658240" behindDoc="0" locked="0" layoutInCell="1" allowOverlap="1">
            <wp:simplePos x="933450" y="1485900"/>
            <wp:positionH relativeFrom="margin">
              <wp:align>center</wp:align>
            </wp:positionH>
            <wp:positionV relativeFrom="margin">
              <wp:align>top</wp:align>
            </wp:positionV>
            <wp:extent cx="2143125" cy="2143125"/>
            <wp:effectExtent l="19050" t="0" r="9525" b="0"/>
            <wp:wrapSquare wrapText="bothSides"/>
            <wp:docPr id="1"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6"/>
                    <a:stretch>
                      <a:fillRect/>
                    </a:stretch>
                  </pic:blipFill>
                  <pic:spPr>
                    <a:xfrm>
                      <a:off x="0" y="0"/>
                      <a:ext cx="2143125" cy="2143125"/>
                    </a:xfrm>
                    <a:prstGeom prst="rect">
                      <a:avLst/>
                    </a:prstGeom>
                    <a:ln>
                      <a:noFill/>
                    </a:ln>
                    <a:effectLst>
                      <a:softEdge rad="112500"/>
                    </a:effectLst>
                  </pic:spPr>
                </pic:pic>
              </a:graphicData>
            </a:graphic>
          </wp:anchor>
        </w:drawing>
      </w:r>
    </w:p>
    <w:p w:rsidR="00CF753C" w:rsidRDefault="00CF753C" w:rsidP="00CF753C">
      <w:pPr>
        <w:rPr>
          <w:rFonts w:asciiTheme="majorHAnsi" w:eastAsiaTheme="majorEastAsia" w:hAnsiTheme="majorHAnsi" w:cstheme="majorBidi"/>
          <w:color w:val="17365D" w:themeColor="text2" w:themeShade="BF"/>
          <w:spacing w:val="5"/>
          <w:kern w:val="28"/>
          <w:sz w:val="52"/>
          <w:szCs w:val="52"/>
        </w:rPr>
      </w:pPr>
    </w:p>
    <w:p w:rsidR="00CF753C" w:rsidRDefault="00CF753C" w:rsidP="00CF753C">
      <w:pPr>
        <w:rPr>
          <w:rFonts w:asciiTheme="majorHAnsi" w:eastAsiaTheme="majorEastAsia" w:hAnsiTheme="majorHAnsi" w:cstheme="majorBidi"/>
          <w:color w:val="17365D" w:themeColor="text2" w:themeShade="BF"/>
          <w:spacing w:val="5"/>
          <w:kern w:val="28"/>
          <w:sz w:val="52"/>
          <w:szCs w:val="52"/>
        </w:rPr>
      </w:pPr>
    </w:p>
    <w:p w:rsidR="00CF753C" w:rsidRPr="00BC3883" w:rsidRDefault="00CF753C" w:rsidP="00CF753C">
      <w:pPr>
        <w:rPr>
          <w:rFonts w:ascii="Times New Roman" w:hAnsi="Times New Roman" w:cs="Times New Roman"/>
          <w:sz w:val="32"/>
          <w:szCs w:val="32"/>
        </w:rPr>
      </w:pPr>
      <w:r w:rsidRPr="00BC3883">
        <w:rPr>
          <w:rFonts w:ascii="Times New Roman" w:hAnsi="Times New Roman" w:cs="Times New Roman"/>
          <w:b/>
          <w:sz w:val="32"/>
          <w:szCs w:val="32"/>
        </w:rPr>
        <w:t>Name:</w:t>
      </w:r>
      <w:r>
        <w:rPr>
          <w:rFonts w:ascii="Times New Roman" w:hAnsi="Times New Roman" w:cs="Times New Roman"/>
          <w:sz w:val="32"/>
          <w:szCs w:val="32"/>
        </w:rPr>
        <w:t xml:space="preserve"> Aamir Khan</w:t>
      </w:r>
    </w:p>
    <w:p w:rsidR="00CF753C" w:rsidRPr="00BC3883" w:rsidRDefault="00CF753C" w:rsidP="00CF753C">
      <w:pPr>
        <w:rPr>
          <w:rFonts w:ascii="Times New Roman" w:hAnsi="Times New Roman" w:cs="Times New Roman"/>
          <w:sz w:val="32"/>
          <w:szCs w:val="32"/>
        </w:rPr>
      </w:pPr>
      <w:r w:rsidRPr="00BC3883">
        <w:rPr>
          <w:rFonts w:ascii="Times New Roman" w:hAnsi="Times New Roman" w:cs="Times New Roman"/>
          <w:b/>
          <w:sz w:val="32"/>
          <w:szCs w:val="32"/>
        </w:rPr>
        <w:t xml:space="preserve"> Id:</w:t>
      </w:r>
      <w:r w:rsidRPr="00BC3883">
        <w:rPr>
          <w:rFonts w:ascii="Times New Roman" w:hAnsi="Times New Roman" w:cs="Times New Roman"/>
          <w:sz w:val="32"/>
          <w:szCs w:val="32"/>
        </w:rPr>
        <w:t xml:space="preserve"> 14</w:t>
      </w:r>
      <w:r>
        <w:rPr>
          <w:rFonts w:ascii="Times New Roman" w:hAnsi="Times New Roman" w:cs="Times New Roman"/>
          <w:sz w:val="32"/>
          <w:szCs w:val="32"/>
        </w:rPr>
        <w:t>692</w:t>
      </w:r>
    </w:p>
    <w:p w:rsidR="00CF753C" w:rsidRDefault="00CF753C" w:rsidP="00CF753C">
      <w:pPr>
        <w:rPr>
          <w:rFonts w:ascii="Times New Roman" w:hAnsi="Times New Roman" w:cs="Times New Roman"/>
          <w:sz w:val="32"/>
          <w:szCs w:val="32"/>
        </w:rPr>
      </w:pPr>
      <w:r w:rsidRPr="00BC3883">
        <w:rPr>
          <w:rFonts w:ascii="Times New Roman" w:hAnsi="Times New Roman" w:cs="Times New Roman"/>
          <w:b/>
          <w:sz w:val="32"/>
          <w:szCs w:val="32"/>
        </w:rPr>
        <w:t>Department:</w:t>
      </w:r>
      <w:r w:rsidRPr="00BC3883">
        <w:rPr>
          <w:rFonts w:ascii="Times New Roman" w:hAnsi="Times New Roman" w:cs="Times New Roman"/>
          <w:sz w:val="32"/>
          <w:szCs w:val="32"/>
        </w:rPr>
        <w:t xml:space="preserve"> Bachelors of Business Administration </w:t>
      </w:r>
    </w:p>
    <w:p w:rsidR="00CF753C" w:rsidRPr="00BC3883" w:rsidRDefault="00CF753C" w:rsidP="00CF753C">
      <w:pPr>
        <w:rPr>
          <w:rFonts w:ascii="Times New Roman" w:hAnsi="Times New Roman" w:cs="Times New Roman"/>
          <w:sz w:val="32"/>
          <w:szCs w:val="32"/>
        </w:rPr>
      </w:pPr>
      <w:r w:rsidRPr="00FA29A6">
        <w:rPr>
          <w:rFonts w:ascii="Times New Roman" w:hAnsi="Times New Roman" w:cs="Times New Roman"/>
          <w:b/>
          <w:sz w:val="32"/>
          <w:szCs w:val="32"/>
        </w:rPr>
        <w:t>Semester</w:t>
      </w:r>
      <w:r w:rsidRPr="00BC3883">
        <w:rPr>
          <w:rFonts w:ascii="Times New Roman" w:hAnsi="Times New Roman" w:cs="Times New Roman"/>
          <w:sz w:val="32"/>
          <w:szCs w:val="32"/>
        </w:rPr>
        <w:t>: 4th</w:t>
      </w:r>
    </w:p>
    <w:p w:rsidR="00CF753C" w:rsidRPr="00BC3883" w:rsidRDefault="00CF753C" w:rsidP="00CF753C">
      <w:pPr>
        <w:rPr>
          <w:rFonts w:ascii="Times New Roman" w:hAnsi="Times New Roman" w:cs="Times New Roman"/>
          <w:sz w:val="32"/>
          <w:szCs w:val="32"/>
        </w:rPr>
      </w:pPr>
      <w:r w:rsidRPr="00BC3883">
        <w:rPr>
          <w:rFonts w:ascii="Times New Roman" w:hAnsi="Times New Roman" w:cs="Times New Roman"/>
          <w:b/>
          <w:sz w:val="32"/>
          <w:szCs w:val="32"/>
        </w:rPr>
        <w:t>Subject:</w:t>
      </w:r>
      <w:r>
        <w:rPr>
          <w:rFonts w:ascii="Times New Roman" w:hAnsi="Times New Roman" w:cs="Times New Roman"/>
          <w:sz w:val="32"/>
          <w:szCs w:val="32"/>
        </w:rPr>
        <w:t xml:space="preserve"> Principle of Accounting</w:t>
      </w:r>
    </w:p>
    <w:p w:rsidR="00CF753C" w:rsidRPr="00BC3883" w:rsidRDefault="00CF753C" w:rsidP="00CF753C">
      <w:pPr>
        <w:rPr>
          <w:rFonts w:ascii="Times New Roman" w:hAnsi="Times New Roman" w:cs="Times New Roman"/>
          <w:sz w:val="32"/>
          <w:szCs w:val="32"/>
        </w:rPr>
      </w:pPr>
      <w:r w:rsidRPr="00BC3883">
        <w:rPr>
          <w:rFonts w:ascii="Times New Roman" w:hAnsi="Times New Roman" w:cs="Times New Roman"/>
          <w:b/>
          <w:sz w:val="32"/>
          <w:szCs w:val="32"/>
        </w:rPr>
        <w:t>Instructor</w:t>
      </w:r>
      <w:r>
        <w:rPr>
          <w:rFonts w:ascii="Times New Roman" w:hAnsi="Times New Roman" w:cs="Times New Roman"/>
          <w:sz w:val="32"/>
          <w:szCs w:val="32"/>
        </w:rPr>
        <w:t>: Sir Quaid Iqbal</w:t>
      </w:r>
    </w:p>
    <w:p w:rsidR="00CF753C" w:rsidRPr="00BC3883" w:rsidRDefault="00CF753C" w:rsidP="00CF753C">
      <w:pPr>
        <w:rPr>
          <w:rFonts w:ascii="Times New Roman" w:hAnsi="Times New Roman" w:cs="Times New Roman"/>
          <w:sz w:val="32"/>
          <w:szCs w:val="32"/>
        </w:rPr>
      </w:pPr>
      <w:r w:rsidRPr="00BC3883">
        <w:rPr>
          <w:rFonts w:ascii="Times New Roman" w:hAnsi="Times New Roman" w:cs="Times New Roman"/>
          <w:b/>
          <w:sz w:val="32"/>
          <w:szCs w:val="32"/>
        </w:rPr>
        <w:t>University:</w:t>
      </w:r>
      <w:r w:rsidRPr="00BC3883">
        <w:rPr>
          <w:rFonts w:ascii="Times New Roman" w:hAnsi="Times New Roman" w:cs="Times New Roman"/>
          <w:sz w:val="32"/>
          <w:szCs w:val="32"/>
        </w:rPr>
        <w:t xml:space="preserve"> Iqra National University Peshawar</w:t>
      </w:r>
    </w:p>
    <w:p w:rsidR="00CF753C" w:rsidRDefault="00CF753C" w:rsidP="00CF753C">
      <w:pPr>
        <w:rPr>
          <w:rFonts w:ascii="Times New Roman" w:hAnsi="Times New Roman" w:cs="Times New Roman"/>
          <w:sz w:val="24"/>
          <w:szCs w:val="24"/>
        </w:rPr>
      </w:pPr>
      <w:r w:rsidRPr="00BC3883">
        <w:rPr>
          <w:rFonts w:ascii="Times New Roman" w:hAnsi="Times New Roman" w:cs="Times New Roman"/>
          <w:b/>
          <w:sz w:val="32"/>
          <w:szCs w:val="32"/>
        </w:rPr>
        <w:t>Final Term Paper Solution/Answers</w:t>
      </w:r>
    </w:p>
    <w:p w:rsidR="00CF753C" w:rsidRPr="00CF753C" w:rsidRDefault="00CF753C" w:rsidP="00CF753C">
      <w:pPr>
        <w:rPr>
          <w:rFonts w:ascii="Times New Roman" w:hAnsi="Times New Roman" w:cs="Times New Roman"/>
          <w:sz w:val="24"/>
          <w:szCs w:val="24"/>
        </w:rPr>
      </w:pPr>
    </w:p>
    <w:p w:rsidR="00CF753C" w:rsidRDefault="00CF753C" w:rsidP="00CF753C">
      <w:pPr>
        <w:rPr>
          <w:rFonts w:asciiTheme="majorHAnsi" w:eastAsiaTheme="majorEastAsia" w:hAnsiTheme="majorHAnsi" w:cstheme="majorBidi"/>
          <w:color w:val="17365D" w:themeColor="text2" w:themeShade="BF"/>
          <w:spacing w:val="5"/>
          <w:kern w:val="28"/>
          <w:sz w:val="52"/>
          <w:szCs w:val="52"/>
        </w:rPr>
      </w:pPr>
    </w:p>
    <w:p w:rsidR="00CF753C" w:rsidRDefault="00CF753C" w:rsidP="00CF753C">
      <w:pPr>
        <w:rPr>
          <w:rFonts w:asciiTheme="majorHAnsi" w:eastAsiaTheme="majorEastAsia" w:hAnsiTheme="majorHAnsi" w:cstheme="majorBidi"/>
          <w:color w:val="17365D" w:themeColor="text2" w:themeShade="BF"/>
          <w:spacing w:val="5"/>
          <w:kern w:val="28"/>
          <w:sz w:val="52"/>
          <w:szCs w:val="52"/>
        </w:rPr>
      </w:pPr>
    </w:p>
    <w:p w:rsidR="00CF753C" w:rsidRDefault="00CF753C" w:rsidP="00CF753C">
      <w:pPr>
        <w:rPr>
          <w:rFonts w:asciiTheme="majorHAnsi" w:eastAsiaTheme="majorEastAsia" w:hAnsiTheme="majorHAnsi" w:cstheme="majorBidi"/>
          <w:color w:val="17365D" w:themeColor="text2" w:themeShade="BF"/>
          <w:spacing w:val="5"/>
          <w:kern w:val="28"/>
          <w:sz w:val="52"/>
          <w:szCs w:val="52"/>
        </w:rPr>
      </w:pPr>
    </w:p>
    <w:p w:rsidR="00CF753C" w:rsidRPr="00CF753C" w:rsidRDefault="00CF753C" w:rsidP="00CF753C"/>
    <w:p w:rsidR="003235A8" w:rsidRDefault="003235A8" w:rsidP="0048788E">
      <w:pPr>
        <w:pStyle w:val="Title"/>
      </w:pPr>
      <w:r>
        <w:lastRenderedPageBreak/>
        <w:t>Q1:-</w:t>
      </w:r>
    </w:p>
    <w:p w:rsidR="003235A8" w:rsidRDefault="003235A8" w:rsidP="0048788E">
      <w:pPr>
        <w:pStyle w:val="Heading3"/>
      </w:pPr>
      <w:r>
        <w:t>Ans: +</w:t>
      </w:r>
    </w:p>
    <w:tbl>
      <w:tblPr>
        <w:tblStyle w:val="TableGrid"/>
        <w:tblW w:w="0" w:type="auto"/>
        <w:tblLook w:val="04A0"/>
      </w:tblPr>
      <w:tblGrid>
        <w:gridCol w:w="6318"/>
        <w:gridCol w:w="2880"/>
      </w:tblGrid>
      <w:tr w:rsidR="003235A8" w:rsidTr="003235A8">
        <w:tc>
          <w:tcPr>
            <w:tcW w:w="6318" w:type="dxa"/>
          </w:tcPr>
          <w:p w:rsidR="003235A8" w:rsidRDefault="003235A8" w:rsidP="003235A8">
            <w:pPr>
              <w:rPr>
                <w:sz w:val="24"/>
                <w:szCs w:val="24"/>
              </w:rPr>
            </w:pPr>
            <w:r>
              <w:rPr>
                <w:sz w:val="24"/>
                <w:szCs w:val="24"/>
              </w:rPr>
              <w:t>Cost of depreciable assets</w:t>
            </w:r>
          </w:p>
        </w:tc>
        <w:tc>
          <w:tcPr>
            <w:tcW w:w="2880" w:type="dxa"/>
          </w:tcPr>
          <w:p w:rsidR="003235A8" w:rsidRDefault="003235A8" w:rsidP="003235A8">
            <w:pPr>
              <w:rPr>
                <w:sz w:val="24"/>
                <w:szCs w:val="24"/>
              </w:rPr>
            </w:pPr>
            <w:r>
              <w:rPr>
                <w:sz w:val="24"/>
                <w:szCs w:val="24"/>
              </w:rPr>
              <w:t>75000</w:t>
            </w:r>
          </w:p>
        </w:tc>
      </w:tr>
      <w:tr w:rsidR="003235A8" w:rsidTr="003235A8">
        <w:tc>
          <w:tcPr>
            <w:tcW w:w="6318" w:type="dxa"/>
          </w:tcPr>
          <w:p w:rsidR="003235A8" w:rsidRDefault="003235A8" w:rsidP="003235A8">
            <w:pPr>
              <w:rPr>
                <w:sz w:val="24"/>
                <w:szCs w:val="24"/>
              </w:rPr>
            </w:pPr>
            <w:r>
              <w:rPr>
                <w:sz w:val="24"/>
                <w:szCs w:val="24"/>
              </w:rPr>
              <w:t>Estimated residual value</w:t>
            </w:r>
          </w:p>
        </w:tc>
        <w:tc>
          <w:tcPr>
            <w:tcW w:w="2880" w:type="dxa"/>
          </w:tcPr>
          <w:p w:rsidR="003235A8" w:rsidRDefault="003235A8" w:rsidP="003235A8">
            <w:pPr>
              <w:rPr>
                <w:sz w:val="24"/>
                <w:szCs w:val="24"/>
              </w:rPr>
            </w:pPr>
            <w:r>
              <w:rPr>
                <w:sz w:val="24"/>
                <w:szCs w:val="24"/>
              </w:rPr>
              <w:t>5000</w:t>
            </w:r>
          </w:p>
        </w:tc>
      </w:tr>
      <w:tr w:rsidR="003235A8" w:rsidTr="003235A8">
        <w:tc>
          <w:tcPr>
            <w:tcW w:w="6318" w:type="dxa"/>
          </w:tcPr>
          <w:p w:rsidR="003235A8" w:rsidRDefault="003235A8" w:rsidP="003235A8">
            <w:pPr>
              <w:rPr>
                <w:sz w:val="24"/>
                <w:szCs w:val="24"/>
              </w:rPr>
            </w:pPr>
            <w:r>
              <w:rPr>
                <w:sz w:val="24"/>
                <w:szCs w:val="24"/>
              </w:rPr>
              <w:t>Total amount to be dep</w:t>
            </w:r>
          </w:p>
        </w:tc>
        <w:tc>
          <w:tcPr>
            <w:tcW w:w="2880" w:type="dxa"/>
          </w:tcPr>
          <w:p w:rsidR="003235A8" w:rsidRDefault="003235A8" w:rsidP="003235A8">
            <w:pPr>
              <w:rPr>
                <w:sz w:val="24"/>
                <w:szCs w:val="24"/>
              </w:rPr>
            </w:pPr>
            <w:r>
              <w:rPr>
                <w:sz w:val="24"/>
                <w:szCs w:val="24"/>
              </w:rPr>
              <w:t>70000</w:t>
            </w:r>
          </w:p>
        </w:tc>
      </w:tr>
      <w:tr w:rsidR="003235A8" w:rsidTr="003235A8">
        <w:tc>
          <w:tcPr>
            <w:tcW w:w="6318" w:type="dxa"/>
          </w:tcPr>
          <w:p w:rsidR="003235A8" w:rsidRDefault="00BC7CB7" w:rsidP="003235A8">
            <w:pPr>
              <w:rPr>
                <w:sz w:val="24"/>
                <w:szCs w:val="24"/>
              </w:rPr>
            </w:pPr>
            <w:r>
              <w:rPr>
                <w:sz w:val="24"/>
                <w:szCs w:val="24"/>
              </w:rPr>
              <w:t>Estimated useful life</w:t>
            </w:r>
          </w:p>
        </w:tc>
        <w:tc>
          <w:tcPr>
            <w:tcW w:w="2880" w:type="dxa"/>
          </w:tcPr>
          <w:p w:rsidR="003235A8" w:rsidRDefault="00BC7CB7" w:rsidP="003235A8">
            <w:pPr>
              <w:rPr>
                <w:sz w:val="24"/>
                <w:szCs w:val="24"/>
              </w:rPr>
            </w:pPr>
            <w:r>
              <w:rPr>
                <w:sz w:val="24"/>
                <w:szCs w:val="24"/>
              </w:rPr>
              <w:t>5 year</w:t>
            </w:r>
          </w:p>
        </w:tc>
      </w:tr>
    </w:tbl>
    <w:p w:rsidR="003235A8" w:rsidRDefault="003235A8" w:rsidP="003235A8">
      <w:pPr>
        <w:rPr>
          <w:sz w:val="24"/>
          <w:szCs w:val="24"/>
        </w:rPr>
      </w:pPr>
    </w:p>
    <w:tbl>
      <w:tblPr>
        <w:tblStyle w:val="TableGrid"/>
        <w:tblW w:w="0" w:type="auto"/>
        <w:tblLook w:val="04A0"/>
      </w:tblPr>
      <w:tblGrid>
        <w:gridCol w:w="2394"/>
        <w:gridCol w:w="2394"/>
        <w:gridCol w:w="2394"/>
        <w:gridCol w:w="2394"/>
      </w:tblGrid>
      <w:tr w:rsidR="003235A8" w:rsidTr="00A771D2">
        <w:tc>
          <w:tcPr>
            <w:tcW w:w="9576" w:type="dxa"/>
            <w:gridSpan w:val="4"/>
          </w:tcPr>
          <w:p w:rsidR="003235A8" w:rsidRPr="0048788E" w:rsidRDefault="00BC7CB7" w:rsidP="003235A8">
            <w:pPr>
              <w:rPr>
                <w:b/>
                <w:sz w:val="24"/>
                <w:szCs w:val="24"/>
              </w:rPr>
            </w:pPr>
            <w:r w:rsidRPr="0048788E">
              <w:rPr>
                <w:b/>
                <w:sz w:val="24"/>
                <w:szCs w:val="24"/>
              </w:rPr>
              <w:t>Depreciation schedule</w:t>
            </w:r>
          </w:p>
        </w:tc>
      </w:tr>
      <w:tr w:rsidR="003235A8" w:rsidTr="002C5116">
        <w:tc>
          <w:tcPr>
            <w:tcW w:w="9576" w:type="dxa"/>
            <w:gridSpan w:val="4"/>
          </w:tcPr>
          <w:p w:rsidR="003235A8" w:rsidRPr="0048788E" w:rsidRDefault="00BC7CB7" w:rsidP="003235A8">
            <w:pPr>
              <w:rPr>
                <w:b/>
                <w:sz w:val="24"/>
                <w:szCs w:val="24"/>
              </w:rPr>
            </w:pPr>
            <w:r w:rsidRPr="0048788E">
              <w:rPr>
                <w:b/>
                <w:sz w:val="24"/>
                <w:szCs w:val="24"/>
              </w:rPr>
              <w:t>Straight line method with half year convention</w:t>
            </w:r>
          </w:p>
        </w:tc>
      </w:tr>
      <w:tr w:rsidR="003235A8" w:rsidTr="003235A8">
        <w:trPr>
          <w:trHeight w:val="692"/>
        </w:trPr>
        <w:tc>
          <w:tcPr>
            <w:tcW w:w="2394" w:type="dxa"/>
          </w:tcPr>
          <w:p w:rsidR="003235A8" w:rsidRPr="0048788E" w:rsidRDefault="00BC7CB7" w:rsidP="003235A8">
            <w:pPr>
              <w:rPr>
                <w:b/>
                <w:sz w:val="24"/>
                <w:szCs w:val="24"/>
              </w:rPr>
            </w:pPr>
            <w:r w:rsidRPr="0048788E">
              <w:rPr>
                <w:b/>
                <w:sz w:val="24"/>
                <w:szCs w:val="24"/>
              </w:rPr>
              <w:t>Years</w:t>
            </w:r>
          </w:p>
        </w:tc>
        <w:tc>
          <w:tcPr>
            <w:tcW w:w="2394" w:type="dxa"/>
          </w:tcPr>
          <w:p w:rsidR="003235A8" w:rsidRPr="0048788E" w:rsidRDefault="00BC7CB7" w:rsidP="003235A8">
            <w:pPr>
              <w:rPr>
                <w:b/>
                <w:sz w:val="24"/>
                <w:szCs w:val="24"/>
              </w:rPr>
            </w:pPr>
            <w:r w:rsidRPr="0048788E">
              <w:rPr>
                <w:b/>
                <w:sz w:val="24"/>
                <w:szCs w:val="24"/>
              </w:rPr>
              <w:t>Computation</w:t>
            </w:r>
          </w:p>
        </w:tc>
        <w:tc>
          <w:tcPr>
            <w:tcW w:w="2394" w:type="dxa"/>
          </w:tcPr>
          <w:p w:rsidR="003235A8" w:rsidRPr="0048788E" w:rsidRDefault="00BC7CB7" w:rsidP="003235A8">
            <w:pPr>
              <w:rPr>
                <w:b/>
                <w:sz w:val="24"/>
                <w:szCs w:val="24"/>
              </w:rPr>
            </w:pPr>
            <w:r w:rsidRPr="0048788E">
              <w:rPr>
                <w:b/>
                <w:sz w:val="24"/>
                <w:szCs w:val="24"/>
              </w:rPr>
              <w:t>Depreciation Expense</w:t>
            </w:r>
          </w:p>
        </w:tc>
        <w:tc>
          <w:tcPr>
            <w:tcW w:w="2394" w:type="dxa"/>
          </w:tcPr>
          <w:p w:rsidR="003235A8" w:rsidRPr="0048788E" w:rsidRDefault="00BC7CB7" w:rsidP="003235A8">
            <w:pPr>
              <w:rPr>
                <w:b/>
                <w:sz w:val="24"/>
                <w:szCs w:val="24"/>
              </w:rPr>
            </w:pPr>
            <w:r w:rsidRPr="0048788E">
              <w:rPr>
                <w:b/>
                <w:sz w:val="24"/>
                <w:szCs w:val="24"/>
              </w:rPr>
              <w:t>Book Value</w:t>
            </w:r>
          </w:p>
        </w:tc>
      </w:tr>
      <w:tr w:rsidR="003235A8" w:rsidTr="00EF0C0F">
        <w:tc>
          <w:tcPr>
            <w:tcW w:w="7182" w:type="dxa"/>
            <w:gridSpan w:val="3"/>
          </w:tcPr>
          <w:p w:rsidR="003235A8" w:rsidRDefault="003235A8" w:rsidP="003235A8">
            <w:pPr>
              <w:rPr>
                <w:sz w:val="24"/>
                <w:szCs w:val="24"/>
              </w:rPr>
            </w:pPr>
          </w:p>
        </w:tc>
        <w:tc>
          <w:tcPr>
            <w:tcW w:w="2394" w:type="dxa"/>
          </w:tcPr>
          <w:p w:rsidR="003235A8" w:rsidRDefault="00BC7CB7" w:rsidP="003235A8">
            <w:pPr>
              <w:rPr>
                <w:sz w:val="24"/>
                <w:szCs w:val="24"/>
              </w:rPr>
            </w:pPr>
            <w:r>
              <w:rPr>
                <w:sz w:val="24"/>
                <w:szCs w:val="24"/>
              </w:rPr>
              <w:t>75000</w:t>
            </w:r>
          </w:p>
        </w:tc>
      </w:tr>
      <w:tr w:rsidR="003235A8" w:rsidTr="00002A9A">
        <w:tc>
          <w:tcPr>
            <w:tcW w:w="2394" w:type="dxa"/>
          </w:tcPr>
          <w:p w:rsidR="003235A8" w:rsidRPr="00BC7CB7" w:rsidRDefault="00BC7CB7" w:rsidP="003235A8">
            <w:pPr>
              <w:rPr>
                <w:sz w:val="24"/>
                <w:szCs w:val="24"/>
              </w:rPr>
            </w:pPr>
            <w:r>
              <w:rPr>
                <w:sz w:val="24"/>
                <w:szCs w:val="24"/>
              </w:rPr>
              <w:t>1</w:t>
            </w:r>
            <w:r>
              <w:rPr>
                <w:sz w:val="24"/>
                <w:szCs w:val="24"/>
                <w:vertAlign w:val="superscript"/>
              </w:rPr>
              <w:t>st</w:t>
            </w:r>
          </w:p>
        </w:tc>
        <w:tc>
          <w:tcPr>
            <w:tcW w:w="2394" w:type="dxa"/>
          </w:tcPr>
          <w:p w:rsidR="003235A8" w:rsidRDefault="00BC7CB7" w:rsidP="003235A8">
            <w:pPr>
              <w:rPr>
                <w:sz w:val="24"/>
                <w:szCs w:val="24"/>
              </w:rPr>
            </w:pPr>
            <w:r>
              <w:rPr>
                <w:sz w:val="24"/>
                <w:szCs w:val="24"/>
              </w:rPr>
              <w:t>70000*1/5*1/2</w:t>
            </w:r>
          </w:p>
        </w:tc>
        <w:tc>
          <w:tcPr>
            <w:tcW w:w="2394" w:type="dxa"/>
          </w:tcPr>
          <w:p w:rsidR="003235A8" w:rsidRDefault="00BC7CB7" w:rsidP="003235A8">
            <w:pPr>
              <w:rPr>
                <w:sz w:val="24"/>
                <w:szCs w:val="24"/>
              </w:rPr>
            </w:pPr>
            <w:r>
              <w:rPr>
                <w:sz w:val="24"/>
                <w:szCs w:val="24"/>
              </w:rPr>
              <w:t>7000</w:t>
            </w:r>
          </w:p>
        </w:tc>
        <w:tc>
          <w:tcPr>
            <w:tcW w:w="2394" w:type="dxa"/>
          </w:tcPr>
          <w:p w:rsidR="003235A8" w:rsidRDefault="00BC7CB7" w:rsidP="003235A8">
            <w:pPr>
              <w:rPr>
                <w:sz w:val="24"/>
                <w:szCs w:val="24"/>
              </w:rPr>
            </w:pPr>
            <w:r>
              <w:rPr>
                <w:sz w:val="24"/>
                <w:szCs w:val="24"/>
              </w:rPr>
              <w:t>68000</w:t>
            </w:r>
          </w:p>
        </w:tc>
      </w:tr>
      <w:tr w:rsidR="003235A8" w:rsidTr="00002A9A">
        <w:tc>
          <w:tcPr>
            <w:tcW w:w="2394" w:type="dxa"/>
          </w:tcPr>
          <w:p w:rsidR="003235A8" w:rsidRPr="00BC7CB7" w:rsidRDefault="00BC7CB7" w:rsidP="003235A8">
            <w:pPr>
              <w:rPr>
                <w:sz w:val="24"/>
                <w:szCs w:val="24"/>
                <w:vertAlign w:val="superscript"/>
              </w:rPr>
            </w:pPr>
            <w:r>
              <w:rPr>
                <w:sz w:val="24"/>
                <w:szCs w:val="24"/>
              </w:rPr>
              <w:t>2</w:t>
            </w:r>
            <w:r>
              <w:rPr>
                <w:sz w:val="24"/>
                <w:szCs w:val="24"/>
                <w:vertAlign w:val="superscript"/>
              </w:rPr>
              <w:t>nd</w:t>
            </w:r>
          </w:p>
        </w:tc>
        <w:tc>
          <w:tcPr>
            <w:tcW w:w="2394" w:type="dxa"/>
          </w:tcPr>
          <w:p w:rsidR="003235A8" w:rsidRDefault="00BC7CB7" w:rsidP="003235A8">
            <w:pPr>
              <w:rPr>
                <w:sz w:val="24"/>
                <w:szCs w:val="24"/>
              </w:rPr>
            </w:pPr>
            <w:r>
              <w:rPr>
                <w:sz w:val="24"/>
                <w:szCs w:val="24"/>
              </w:rPr>
              <w:t>70000*1/5</w:t>
            </w:r>
          </w:p>
        </w:tc>
        <w:tc>
          <w:tcPr>
            <w:tcW w:w="2394" w:type="dxa"/>
          </w:tcPr>
          <w:p w:rsidR="003235A8" w:rsidRDefault="00BC7CB7" w:rsidP="003235A8">
            <w:pPr>
              <w:rPr>
                <w:sz w:val="24"/>
                <w:szCs w:val="24"/>
              </w:rPr>
            </w:pPr>
            <w:r>
              <w:rPr>
                <w:sz w:val="24"/>
                <w:szCs w:val="24"/>
              </w:rPr>
              <w:t>14000</w:t>
            </w:r>
          </w:p>
        </w:tc>
        <w:tc>
          <w:tcPr>
            <w:tcW w:w="2394" w:type="dxa"/>
          </w:tcPr>
          <w:p w:rsidR="003235A8" w:rsidRDefault="00BC7CB7" w:rsidP="003235A8">
            <w:pPr>
              <w:rPr>
                <w:sz w:val="24"/>
                <w:szCs w:val="24"/>
              </w:rPr>
            </w:pPr>
            <w:r>
              <w:rPr>
                <w:sz w:val="24"/>
                <w:szCs w:val="24"/>
              </w:rPr>
              <w:t>54000</w:t>
            </w:r>
          </w:p>
        </w:tc>
      </w:tr>
      <w:tr w:rsidR="003235A8" w:rsidTr="00002A9A">
        <w:tc>
          <w:tcPr>
            <w:tcW w:w="2394" w:type="dxa"/>
          </w:tcPr>
          <w:p w:rsidR="003235A8" w:rsidRPr="00BC7CB7" w:rsidRDefault="00BC7CB7" w:rsidP="003235A8">
            <w:pPr>
              <w:rPr>
                <w:sz w:val="24"/>
                <w:szCs w:val="24"/>
                <w:vertAlign w:val="superscript"/>
              </w:rPr>
            </w:pPr>
            <w:r>
              <w:rPr>
                <w:sz w:val="24"/>
                <w:szCs w:val="24"/>
              </w:rPr>
              <w:t>3</w:t>
            </w:r>
            <w:r>
              <w:rPr>
                <w:sz w:val="24"/>
                <w:szCs w:val="24"/>
                <w:vertAlign w:val="superscript"/>
              </w:rPr>
              <w:t>rd</w:t>
            </w:r>
          </w:p>
        </w:tc>
        <w:tc>
          <w:tcPr>
            <w:tcW w:w="2394" w:type="dxa"/>
          </w:tcPr>
          <w:p w:rsidR="003235A8" w:rsidRDefault="00BC7CB7" w:rsidP="003235A8">
            <w:pPr>
              <w:rPr>
                <w:sz w:val="24"/>
                <w:szCs w:val="24"/>
              </w:rPr>
            </w:pPr>
            <w:r>
              <w:rPr>
                <w:sz w:val="24"/>
                <w:szCs w:val="24"/>
              </w:rPr>
              <w:t>70000*1/5</w:t>
            </w:r>
          </w:p>
        </w:tc>
        <w:tc>
          <w:tcPr>
            <w:tcW w:w="2394" w:type="dxa"/>
          </w:tcPr>
          <w:p w:rsidR="003235A8" w:rsidRDefault="00BC7CB7" w:rsidP="003235A8">
            <w:pPr>
              <w:rPr>
                <w:sz w:val="24"/>
                <w:szCs w:val="24"/>
              </w:rPr>
            </w:pPr>
            <w:r>
              <w:rPr>
                <w:sz w:val="24"/>
                <w:szCs w:val="24"/>
              </w:rPr>
              <w:t>14000</w:t>
            </w:r>
          </w:p>
        </w:tc>
        <w:tc>
          <w:tcPr>
            <w:tcW w:w="2394" w:type="dxa"/>
          </w:tcPr>
          <w:p w:rsidR="003235A8" w:rsidRDefault="00BC7CB7" w:rsidP="003235A8">
            <w:pPr>
              <w:rPr>
                <w:sz w:val="24"/>
                <w:szCs w:val="24"/>
              </w:rPr>
            </w:pPr>
            <w:r>
              <w:rPr>
                <w:sz w:val="24"/>
                <w:szCs w:val="24"/>
              </w:rPr>
              <w:t>40000</w:t>
            </w:r>
          </w:p>
        </w:tc>
      </w:tr>
      <w:tr w:rsidR="003235A8" w:rsidTr="00002A9A">
        <w:tc>
          <w:tcPr>
            <w:tcW w:w="2394" w:type="dxa"/>
          </w:tcPr>
          <w:p w:rsidR="003235A8" w:rsidRPr="00BC7CB7" w:rsidRDefault="00BC7CB7" w:rsidP="003235A8">
            <w:pPr>
              <w:rPr>
                <w:sz w:val="24"/>
                <w:szCs w:val="24"/>
                <w:vertAlign w:val="superscript"/>
              </w:rPr>
            </w:pPr>
            <w:r>
              <w:rPr>
                <w:sz w:val="24"/>
                <w:szCs w:val="24"/>
              </w:rPr>
              <w:t>4</w:t>
            </w:r>
            <w:r>
              <w:rPr>
                <w:sz w:val="24"/>
                <w:szCs w:val="24"/>
                <w:vertAlign w:val="superscript"/>
              </w:rPr>
              <w:t>th</w:t>
            </w:r>
          </w:p>
        </w:tc>
        <w:tc>
          <w:tcPr>
            <w:tcW w:w="2394" w:type="dxa"/>
          </w:tcPr>
          <w:p w:rsidR="003235A8" w:rsidRDefault="00BC7CB7" w:rsidP="003235A8">
            <w:pPr>
              <w:rPr>
                <w:sz w:val="24"/>
                <w:szCs w:val="24"/>
              </w:rPr>
            </w:pPr>
            <w:r>
              <w:rPr>
                <w:sz w:val="24"/>
                <w:szCs w:val="24"/>
              </w:rPr>
              <w:t>70000*1/5</w:t>
            </w:r>
          </w:p>
        </w:tc>
        <w:tc>
          <w:tcPr>
            <w:tcW w:w="2394" w:type="dxa"/>
          </w:tcPr>
          <w:p w:rsidR="003235A8" w:rsidRDefault="00BC7CB7" w:rsidP="003235A8">
            <w:pPr>
              <w:rPr>
                <w:sz w:val="24"/>
                <w:szCs w:val="24"/>
              </w:rPr>
            </w:pPr>
            <w:r>
              <w:rPr>
                <w:sz w:val="24"/>
                <w:szCs w:val="24"/>
              </w:rPr>
              <w:t>14000</w:t>
            </w:r>
          </w:p>
        </w:tc>
        <w:tc>
          <w:tcPr>
            <w:tcW w:w="2394" w:type="dxa"/>
          </w:tcPr>
          <w:p w:rsidR="003235A8" w:rsidRDefault="00BC7CB7" w:rsidP="003235A8">
            <w:pPr>
              <w:rPr>
                <w:sz w:val="24"/>
                <w:szCs w:val="24"/>
              </w:rPr>
            </w:pPr>
            <w:r>
              <w:rPr>
                <w:sz w:val="24"/>
                <w:szCs w:val="24"/>
              </w:rPr>
              <w:t>26000</w:t>
            </w:r>
          </w:p>
        </w:tc>
      </w:tr>
      <w:tr w:rsidR="003235A8" w:rsidTr="00002A9A">
        <w:tc>
          <w:tcPr>
            <w:tcW w:w="2394" w:type="dxa"/>
          </w:tcPr>
          <w:p w:rsidR="003235A8" w:rsidRPr="00BC7CB7" w:rsidRDefault="00BC7CB7" w:rsidP="003235A8">
            <w:pPr>
              <w:rPr>
                <w:sz w:val="24"/>
                <w:szCs w:val="24"/>
                <w:vertAlign w:val="superscript"/>
              </w:rPr>
            </w:pPr>
            <w:r>
              <w:rPr>
                <w:sz w:val="24"/>
                <w:szCs w:val="24"/>
              </w:rPr>
              <w:t>5</w:t>
            </w:r>
            <w:r>
              <w:rPr>
                <w:sz w:val="24"/>
                <w:szCs w:val="24"/>
                <w:vertAlign w:val="superscript"/>
              </w:rPr>
              <w:t>th</w:t>
            </w:r>
          </w:p>
        </w:tc>
        <w:tc>
          <w:tcPr>
            <w:tcW w:w="2394" w:type="dxa"/>
          </w:tcPr>
          <w:p w:rsidR="003235A8" w:rsidRDefault="00BC7CB7" w:rsidP="003235A8">
            <w:pPr>
              <w:rPr>
                <w:sz w:val="24"/>
                <w:szCs w:val="24"/>
              </w:rPr>
            </w:pPr>
            <w:r>
              <w:rPr>
                <w:sz w:val="24"/>
                <w:szCs w:val="24"/>
              </w:rPr>
              <w:t>70000*1/5</w:t>
            </w:r>
          </w:p>
        </w:tc>
        <w:tc>
          <w:tcPr>
            <w:tcW w:w="2394" w:type="dxa"/>
          </w:tcPr>
          <w:p w:rsidR="003235A8" w:rsidRDefault="00BC7CB7" w:rsidP="003235A8">
            <w:pPr>
              <w:rPr>
                <w:sz w:val="24"/>
                <w:szCs w:val="24"/>
              </w:rPr>
            </w:pPr>
            <w:r>
              <w:rPr>
                <w:sz w:val="24"/>
                <w:szCs w:val="24"/>
              </w:rPr>
              <w:t>14000</w:t>
            </w:r>
          </w:p>
        </w:tc>
        <w:tc>
          <w:tcPr>
            <w:tcW w:w="2394" w:type="dxa"/>
          </w:tcPr>
          <w:p w:rsidR="003235A8" w:rsidRDefault="00BC7CB7" w:rsidP="003235A8">
            <w:pPr>
              <w:rPr>
                <w:sz w:val="24"/>
                <w:szCs w:val="24"/>
              </w:rPr>
            </w:pPr>
            <w:r>
              <w:rPr>
                <w:sz w:val="24"/>
                <w:szCs w:val="24"/>
              </w:rPr>
              <w:t>12000</w:t>
            </w:r>
          </w:p>
        </w:tc>
      </w:tr>
      <w:tr w:rsidR="003235A8" w:rsidTr="00002A9A">
        <w:tc>
          <w:tcPr>
            <w:tcW w:w="2394" w:type="dxa"/>
          </w:tcPr>
          <w:p w:rsidR="003235A8" w:rsidRPr="00BC7CB7" w:rsidRDefault="00BC7CB7" w:rsidP="003235A8">
            <w:pPr>
              <w:rPr>
                <w:sz w:val="24"/>
                <w:szCs w:val="24"/>
                <w:vertAlign w:val="superscript"/>
              </w:rPr>
            </w:pPr>
            <w:r>
              <w:rPr>
                <w:sz w:val="24"/>
                <w:szCs w:val="24"/>
                <w:vertAlign w:val="superscript"/>
              </w:rPr>
              <w:t>6th</w:t>
            </w:r>
          </w:p>
        </w:tc>
        <w:tc>
          <w:tcPr>
            <w:tcW w:w="2394" w:type="dxa"/>
          </w:tcPr>
          <w:p w:rsidR="003235A8" w:rsidRDefault="00BC7CB7" w:rsidP="003235A8">
            <w:pPr>
              <w:rPr>
                <w:sz w:val="24"/>
                <w:szCs w:val="24"/>
              </w:rPr>
            </w:pPr>
            <w:r>
              <w:rPr>
                <w:sz w:val="24"/>
                <w:szCs w:val="24"/>
              </w:rPr>
              <w:t>70000*1/5.76%</w:t>
            </w:r>
          </w:p>
        </w:tc>
        <w:tc>
          <w:tcPr>
            <w:tcW w:w="2394" w:type="dxa"/>
          </w:tcPr>
          <w:p w:rsidR="003235A8" w:rsidRDefault="00BC7CB7" w:rsidP="003235A8">
            <w:pPr>
              <w:rPr>
                <w:sz w:val="24"/>
                <w:szCs w:val="24"/>
              </w:rPr>
            </w:pPr>
            <w:r>
              <w:rPr>
                <w:sz w:val="24"/>
                <w:szCs w:val="24"/>
              </w:rPr>
              <w:t>7000</w:t>
            </w:r>
          </w:p>
        </w:tc>
        <w:tc>
          <w:tcPr>
            <w:tcW w:w="2394" w:type="dxa"/>
          </w:tcPr>
          <w:p w:rsidR="003235A8" w:rsidRDefault="00BC7CB7" w:rsidP="003235A8">
            <w:pPr>
              <w:rPr>
                <w:sz w:val="24"/>
                <w:szCs w:val="24"/>
              </w:rPr>
            </w:pPr>
            <w:r>
              <w:rPr>
                <w:sz w:val="24"/>
                <w:szCs w:val="24"/>
              </w:rPr>
              <w:t>5000</w:t>
            </w:r>
          </w:p>
        </w:tc>
      </w:tr>
      <w:tr w:rsidR="00BC7CB7" w:rsidTr="0092281D">
        <w:tc>
          <w:tcPr>
            <w:tcW w:w="4788" w:type="dxa"/>
            <w:gridSpan w:val="2"/>
          </w:tcPr>
          <w:p w:rsidR="00BC7CB7" w:rsidRDefault="00BC7CB7" w:rsidP="003235A8">
            <w:pPr>
              <w:rPr>
                <w:sz w:val="24"/>
                <w:szCs w:val="24"/>
              </w:rPr>
            </w:pPr>
            <w:r>
              <w:rPr>
                <w:sz w:val="24"/>
                <w:szCs w:val="24"/>
              </w:rPr>
              <w:t>Total</w:t>
            </w:r>
          </w:p>
        </w:tc>
        <w:tc>
          <w:tcPr>
            <w:tcW w:w="2394" w:type="dxa"/>
          </w:tcPr>
          <w:p w:rsidR="00BC7CB7" w:rsidRDefault="00BC7CB7" w:rsidP="003235A8">
            <w:pPr>
              <w:rPr>
                <w:sz w:val="24"/>
                <w:szCs w:val="24"/>
              </w:rPr>
            </w:pPr>
            <w:r>
              <w:rPr>
                <w:sz w:val="24"/>
                <w:szCs w:val="24"/>
              </w:rPr>
              <w:t>70000</w:t>
            </w:r>
          </w:p>
        </w:tc>
        <w:tc>
          <w:tcPr>
            <w:tcW w:w="2394" w:type="dxa"/>
          </w:tcPr>
          <w:p w:rsidR="00BC7CB7" w:rsidRDefault="00BC7CB7" w:rsidP="003235A8">
            <w:pPr>
              <w:rPr>
                <w:sz w:val="24"/>
                <w:szCs w:val="24"/>
              </w:rPr>
            </w:pPr>
          </w:p>
        </w:tc>
      </w:tr>
    </w:tbl>
    <w:p w:rsidR="003235A8" w:rsidRDefault="003235A8" w:rsidP="003235A8">
      <w:pPr>
        <w:rPr>
          <w:sz w:val="24"/>
          <w:szCs w:val="24"/>
        </w:rPr>
      </w:pPr>
    </w:p>
    <w:tbl>
      <w:tblPr>
        <w:tblStyle w:val="TableGrid"/>
        <w:tblW w:w="0" w:type="auto"/>
        <w:tblLook w:val="04A0"/>
      </w:tblPr>
      <w:tblGrid>
        <w:gridCol w:w="1871"/>
        <w:gridCol w:w="1468"/>
        <w:gridCol w:w="1663"/>
        <w:gridCol w:w="1724"/>
        <w:gridCol w:w="1425"/>
        <w:gridCol w:w="1425"/>
      </w:tblGrid>
      <w:tr w:rsidR="00EF4B03" w:rsidTr="00EF4B03">
        <w:trPr>
          <w:trHeight w:val="467"/>
        </w:trPr>
        <w:tc>
          <w:tcPr>
            <w:tcW w:w="1871" w:type="dxa"/>
          </w:tcPr>
          <w:p w:rsidR="00EF4B03" w:rsidRDefault="00EF4B03" w:rsidP="003235A8">
            <w:pPr>
              <w:rPr>
                <w:sz w:val="24"/>
                <w:szCs w:val="24"/>
              </w:rPr>
            </w:pPr>
            <w:r>
              <w:rPr>
                <w:sz w:val="24"/>
                <w:szCs w:val="24"/>
              </w:rPr>
              <w:t>Year</w:t>
            </w:r>
          </w:p>
        </w:tc>
        <w:tc>
          <w:tcPr>
            <w:tcW w:w="1468" w:type="dxa"/>
          </w:tcPr>
          <w:p w:rsidR="00EF4B03" w:rsidRDefault="00EF4B03" w:rsidP="003235A8">
            <w:pPr>
              <w:rPr>
                <w:sz w:val="24"/>
                <w:szCs w:val="24"/>
              </w:rPr>
            </w:pPr>
            <w:r>
              <w:rPr>
                <w:sz w:val="24"/>
                <w:szCs w:val="24"/>
              </w:rPr>
              <w:t>Book value</w:t>
            </w:r>
          </w:p>
        </w:tc>
        <w:tc>
          <w:tcPr>
            <w:tcW w:w="1663" w:type="dxa"/>
          </w:tcPr>
          <w:p w:rsidR="00EF4B03" w:rsidRDefault="00EF4B03" w:rsidP="003235A8">
            <w:pPr>
              <w:rPr>
                <w:sz w:val="24"/>
                <w:szCs w:val="24"/>
              </w:rPr>
            </w:pPr>
            <w:r>
              <w:rPr>
                <w:sz w:val="24"/>
                <w:szCs w:val="24"/>
              </w:rPr>
              <w:t>Dep Rate</w:t>
            </w:r>
          </w:p>
        </w:tc>
        <w:tc>
          <w:tcPr>
            <w:tcW w:w="1724" w:type="dxa"/>
          </w:tcPr>
          <w:p w:rsidR="00EF4B03" w:rsidRDefault="00EF4B03" w:rsidP="003235A8">
            <w:pPr>
              <w:rPr>
                <w:sz w:val="24"/>
                <w:szCs w:val="24"/>
              </w:rPr>
            </w:pPr>
            <w:r>
              <w:rPr>
                <w:sz w:val="24"/>
                <w:szCs w:val="24"/>
              </w:rPr>
              <w:t>Dep Exp</w:t>
            </w:r>
          </w:p>
        </w:tc>
        <w:tc>
          <w:tcPr>
            <w:tcW w:w="1425" w:type="dxa"/>
          </w:tcPr>
          <w:p w:rsidR="00EF4B03" w:rsidRDefault="00EF4B03" w:rsidP="003235A8">
            <w:pPr>
              <w:rPr>
                <w:sz w:val="24"/>
                <w:szCs w:val="24"/>
              </w:rPr>
            </w:pPr>
            <w:r>
              <w:rPr>
                <w:sz w:val="24"/>
                <w:szCs w:val="24"/>
              </w:rPr>
              <w:t>Acc/Dep</w:t>
            </w:r>
          </w:p>
        </w:tc>
        <w:tc>
          <w:tcPr>
            <w:tcW w:w="1425" w:type="dxa"/>
          </w:tcPr>
          <w:p w:rsidR="00EF4B03" w:rsidRDefault="00EF4B03" w:rsidP="003235A8">
            <w:pPr>
              <w:rPr>
                <w:sz w:val="24"/>
                <w:szCs w:val="24"/>
              </w:rPr>
            </w:pPr>
            <w:r>
              <w:rPr>
                <w:sz w:val="24"/>
                <w:szCs w:val="24"/>
              </w:rPr>
              <w:t>Net value</w:t>
            </w:r>
          </w:p>
        </w:tc>
      </w:tr>
      <w:tr w:rsidR="00EF4B03" w:rsidTr="00EF4B03">
        <w:tc>
          <w:tcPr>
            <w:tcW w:w="1871" w:type="dxa"/>
          </w:tcPr>
          <w:p w:rsidR="00EF4B03" w:rsidRPr="00EF4B03" w:rsidRDefault="00EF4B03" w:rsidP="003235A8">
            <w:pPr>
              <w:rPr>
                <w:sz w:val="24"/>
                <w:szCs w:val="24"/>
              </w:rPr>
            </w:pPr>
            <w:r>
              <w:rPr>
                <w:sz w:val="24"/>
                <w:szCs w:val="24"/>
              </w:rPr>
              <w:t>31</w:t>
            </w:r>
            <w:r>
              <w:rPr>
                <w:sz w:val="24"/>
                <w:szCs w:val="24"/>
                <w:vertAlign w:val="superscript"/>
              </w:rPr>
              <w:t xml:space="preserve">st </w:t>
            </w:r>
            <w:r>
              <w:rPr>
                <w:sz w:val="24"/>
                <w:szCs w:val="24"/>
              </w:rPr>
              <w:t>Dec 2010</w:t>
            </w:r>
          </w:p>
        </w:tc>
        <w:tc>
          <w:tcPr>
            <w:tcW w:w="1468" w:type="dxa"/>
          </w:tcPr>
          <w:p w:rsidR="00EF4B03" w:rsidRDefault="00EF4B03" w:rsidP="003235A8">
            <w:pPr>
              <w:rPr>
                <w:sz w:val="24"/>
                <w:szCs w:val="24"/>
              </w:rPr>
            </w:pPr>
            <w:r>
              <w:rPr>
                <w:sz w:val="24"/>
                <w:szCs w:val="24"/>
              </w:rPr>
              <w:t>75000</w:t>
            </w:r>
          </w:p>
        </w:tc>
        <w:tc>
          <w:tcPr>
            <w:tcW w:w="1663" w:type="dxa"/>
          </w:tcPr>
          <w:p w:rsidR="00EF4B03" w:rsidRDefault="00EF4B03" w:rsidP="003235A8">
            <w:pPr>
              <w:rPr>
                <w:sz w:val="24"/>
                <w:szCs w:val="24"/>
              </w:rPr>
            </w:pPr>
            <w:r>
              <w:rPr>
                <w:sz w:val="24"/>
                <w:szCs w:val="24"/>
              </w:rPr>
              <w:t>40%</w:t>
            </w:r>
          </w:p>
        </w:tc>
        <w:tc>
          <w:tcPr>
            <w:tcW w:w="1724" w:type="dxa"/>
          </w:tcPr>
          <w:p w:rsidR="00EF4B03" w:rsidRDefault="00EF4B03" w:rsidP="003235A8">
            <w:pPr>
              <w:rPr>
                <w:sz w:val="24"/>
                <w:szCs w:val="24"/>
              </w:rPr>
            </w:pPr>
            <w:r w:rsidRPr="00EF4B03">
              <w:rPr>
                <w:sz w:val="24"/>
                <w:szCs w:val="24"/>
                <w:u w:val="single"/>
              </w:rPr>
              <w:t>30000</w:t>
            </w:r>
            <w:r>
              <w:rPr>
                <w:sz w:val="24"/>
                <w:szCs w:val="24"/>
                <w:u w:val="single"/>
              </w:rPr>
              <w:t xml:space="preserve"> =</w:t>
            </w:r>
            <w:r>
              <w:rPr>
                <w:sz w:val="24"/>
                <w:szCs w:val="24"/>
              </w:rPr>
              <w:t xml:space="preserve"> 15000</w:t>
            </w:r>
          </w:p>
          <w:p w:rsidR="00EF4B03" w:rsidRPr="00EF4B03" w:rsidRDefault="00EF4B03" w:rsidP="003235A8">
            <w:pPr>
              <w:rPr>
                <w:sz w:val="24"/>
                <w:szCs w:val="24"/>
              </w:rPr>
            </w:pPr>
            <w:r>
              <w:rPr>
                <w:sz w:val="24"/>
                <w:szCs w:val="24"/>
              </w:rPr>
              <w:t xml:space="preserve">   2</w:t>
            </w:r>
          </w:p>
        </w:tc>
        <w:tc>
          <w:tcPr>
            <w:tcW w:w="1425" w:type="dxa"/>
          </w:tcPr>
          <w:p w:rsidR="00EF4B03" w:rsidRDefault="00EF4B03" w:rsidP="003235A8">
            <w:pPr>
              <w:rPr>
                <w:sz w:val="24"/>
                <w:szCs w:val="24"/>
              </w:rPr>
            </w:pPr>
            <w:r>
              <w:rPr>
                <w:sz w:val="24"/>
                <w:szCs w:val="24"/>
              </w:rPr>
              <w:t>15000</w:t>
            </w:r>
          </w:p>
        </w:tc>
        <w:tc>
          <w:tcPr>
            <w:tcW w:w="1425" w:type="dxa"/>
          </w:tcPr>
          <w:p w:rsidR="00EF4B03" w:rsidRDefault="00EF4B03" w:rsidP="003235A8">
            <w:pPr>
              <w:rPr>
                <w:sz w:val="24"/>
                <w:szCs w:val="24"/>
              </w:rPr>
            </w:pPr>
            <w:r>
              <w:rPr>
                <w:sz w:val="24"/>
                <w:szCs w:val="24"/>
              </w:rPr>
              <w:t>60000</w:t>
            </w:r>
          </w:p>
        </w:tc>
      </w:tr>
      <w:tr w:rsidR="00EF4B03" w:rsidTr="00EF4B03">
        <w:tc>
          <w:tcPr>
            <w:tcW w:w="1871" w:type="dxa"/>
          </w:tcPr>
          <w:p w:rsidR="00EF4B03" w:rsidRPr="00EF4B03" w:rsidRDefault="00EF4B03" w:rsidP="003235A8">
            <w:pPr>
              <w:rPr>
                <w:sz w:val="24"/>
                <w:szCs w:val="24"/>
              </w:rPr>
            </w:pPr>
            <w:r>
              <w:rPr>
                <w:sz w:val="24"/>
                <w:szCs w:val="24"/>
              </w:rPr>
              <w:t>31</w:t>
            </w:r>
            <w:r>
              <w:rPr>
                <w:sz w:val="24"/>
                <w:szCs w:val="24"/>
                <w:vertAlign w:val="superscript"/>
              </w:rPr>
              <w:t>st</w:t>
            </w:r>
            <w:r>
              <w:rPr>
                <w:sz w:val="24"/>
                <w:szCs w:val="24"/>
              </w:rPr>
              <w:t xml:space="preserve"> Dec</w:t>
            </w:r>
          </w:p>
        </w:tc>
        <w:tc>
          <w:tcPr>
            <w:tcW w:w="1468" w:type="dxa"/>
          </w:tcPr>
          <w:p w:rsidR="00EF4B03" w:rsidRDefault="00EF4B03" w:rsidP="003235A8">
            <w:pPr>
              <w:rPr>
                <w:sz w:val="24"/>
                <w:szCs w:val="24"/>
              </w:rPr>
            </w:pPr>
            <w:r>
              <w:rPr>
                <w:sz w:val="24"/>
                <w:szCs w:val="24"/>
              </w:rPr>
              <w:t>60000</w:t>
            </w:r>
          </w:p>
        </w:tc>
        <w:tc>
          <w:tcPr>
            <w:tcW w:w="1663" w:type="dxa"/>
          </w:tcPr>
          <w:p w:rsidR="00EF4B03" w:rsidRDefault="00EF4B03" w:rsidP="003235A8">
            <w:pPr>
              <w:rPr>
                <w:sz w:val="24"/>
                <w:szCs w:val="24"/>
              </w:rPr>
            </w:pPr>
            <w:r>
              <w:rPr>
                <w:sz w:val="24"/>
                <w:szCs w:val="24"/>
              </w:rPr>
              <w:t>40%</w:t>
            </w:r>
          </w:p>
        </w:tc>
        <w:tc>
          <w:tcPr>
            <w:tcW w:w="1724" w:type="dxa"/>
          </w:tcPr>
          <w:p w:rsidR="00EF4B03" w:rsidRDefault="00F93309" w:rsidP="003235A8">
            <w:pPr>
              <w:rPr>
                <w:sz w:val="24"/>
                <w:szCs w:val="24"/>
              </w:rPr>
            </w:pPr>
            <w:r>
              <w:rPr>
                <w:sz w:val="24"/>
                <w:szCs w:val="24"/>
              </w:rPr>
              <w:t>24000</w:t>
            </w:r>
          </w:p>
        </w:tc>
        <w:tc>
          <w:tcPr>
            <w:tcW w:w="1425" w:type="dxa"/>
          </w:tcPr>
          <w:p w:rsidR="00EF4B03" w:rsidRDefault="00F93309" w:rsidP="003235A8">
            <w:pPr>
              <w:rPr>
                <w:sz w:val="24"/>
                <w:szCs w:val="24"/>
              </w:rPr>
            </w:pPr>
            <w:r>
              <w:rPr>
                <w:sz w:val="24"/>
                <w:szCs w:val="24"/>
              </w:rPr>
              <w:t>24000</w:t>
            </w:r>
          </w:p>
        </w:tc>
        <w:tc>
          <w:tcPr>
            <w:tcW w:w="1425" w:type="dxa"/>
          </w:tcPr>
          <w:p w:rsidR="00EF4B03" w:rsidRDefault="00F93309" w:rsidP="003235A8">
            <w:pPr>
              <w:rPr>
                <w:sz w:val="24"/>
                <w:szCs w:val="24"/>
              </w:rPr>
            </w:pPr>
            <w:r>
              <w:rPr>
                <w:sz w:val="24"/>
                <w:szCs w:val="24"/>
              </w:rPr>
              <w:t>36000</w:t>
            </w:r>
          </w:p>
        </w:tc>
      </w:tr>
      <w:tr w:rsidR="00EF4B03" w:rsidTr="00EF4B03">
        <w:tc>
          <w:tcPr>
            <w:tcW w:w="1871" w:type="dxa"/>
          </w:tcPr>
          <w:p w:rsidR="00EF4B03" w:rsidRPr="00EF4B03" w:rsidRDefault="00EF4B03" w:rsidP="003235A8">
            <w:pPr>
              <w:rPr>
                <w:sz w:val="24"/>
                <w:szCs w:val="24"/>
              </w:rPr>
            </w:pPr>
            <w:r>
              <w:rPr>
                <w:sz w:val="24"/>
                <w:szCs w:val="24"/>
              </w:rPr>
              <w:t>31</w:t>
            </w:r>
            <w:r>
              <w:rPr>
                <w:sz w:val="24"/>
                <w:szCs w:val="24"/>
                <w:vertAlign w:val="superscript"/>
              </w:rPr>
              <w:t xml:space="preserve">st </w:t>
            </w:r>
            <w:r>
              <w:rPr>
                <w:sz w:val="24"/>
                <w:szCs w:val="24"/>
              </w:rPr>
              <w:t>Dec</w:t>
            </w:r>
          </w:p>
        </w:tc>
        <w:tc>
          <w:tcPr>
            <w:tcW w:w="1468" w:type="dxa"/>
          </w:tcPr>
          <w:p w:rsidR="00EF4B03" w:rsidRDefault="00EF4B03" w:rsidP="003235A8">
            <w:pPr>
              <w:rPr>
                <w:sz w:val="24"/>
                <w:szCs w:val="24"/>
              </w:rPr>
            </w:pPr>
            <w:r>
              <w:rPr>
                <w:sz w:val="24"/>
                <w:szCs w:val="24"/>
              </w:rPr>
              <w:t>36000</w:t>
            </w:r>
          </w:p>
        </w:tc>
        <w:tc>
          <w:tcPr>
            <w:tcW w:w="1663" w:type="dxa"/>
          </w:tcPr>
          <w:p w:rsidR="00EF4B03" w:rsidRDefault="00EF4B03" w:rsidP="003235A8">
            <w:pPr>
              <w:rPr>
                <w:sz w:val="24"/>
                <w:szCs w:val="24"/>
              </w:rPr>
            </w:pPr>
            <w:r>
              <w:rPr>
                <w:sz w:val="24"/>
                <w:szCs w:val="24"/>
              </w:rPr>
              <w:t>40%</w:t>
            </w:r>
          </w:p>
        </w:tc>
        <w:tc>
          <w:tcPr>
            <w:tcW w:w="1724" w:type="dxa"/>
          </w:tcPr>
          <w:p w:rsidR="00EF4B03" w:rsidRDefault="00F93309" w:rsidP="003235A8">
            <w:pPr>
              <w:rPr>
                <w:sz w:val="24"/>
                <w:szCs w:val="24"/>
              </w:rPr>
            </w:pPr>
            <w:r>
              <w:rPr>
                <w:sz w:val="24"/>
                <w:szCs w:val="24"/>
              </w:rPr>
              <w:t>14400</w:t>
            </w:r>
          </w:p>
        </w:tc>
        <w:tc>
          <w:tcPr>
            <w:tcW w:w="1425" w:type="dxa"/>
          </w:tcPr>
          <w:p w:rsidR="00EF4B03" w:rsidRDefault="00F93309" w:rsidP="003235A8">
            <w:pPr>
              <w:rPr>
                <w:sz w:val="24"/>
                <w:szCs w:val="24"/>
              </w:rPr>
            </w:pPr>
            <w:r>
              <w:rPr>
                <w:sz w:val="24"/>
                <w:szCs w:val="24"/>
              </w:rPr>
              <w:t>14400</w:t>
            </w:r>
          </w:p>
        </w:tc>
        <w:tc>
          <w:tcPr>
            <w:tcW w:w="1425" w:type="dxa"/>
          </w:tcPr>
          <w:p w:rsidR="00EF4B03" w:rsidRDefault="00F93309" w:rsidP="003235A8">
            <w:pPr>
              <w:rPr>
                <w:sz w:val="24"/>
                <w:szCs w:val="24"/>
              </w:rPr>
            </w:pPr>
            <w:r>
              <w:rPr>
                <w:sz w:val="24"/>
                <w:szCs w:val="24"/>
              </w:rPr>
              <w:t>31600</w:t>
            </w:r>
          </w:p>
        </w:tc>
      </w:tr>
      <w:tr w:rsidR="00EF4B03" w:rsidTr="00EF4B03">
        <w:tc>
          <w:tcPr>
            <w:tcW w:w="1871" w:type="dxa"/>
          </w:tcPr>
          <w:p w:rsidR="00EF4B03" w:rsidRPr="00EF4B03" w:rsidRDefault="00EF4B03" w:rsidP="003235A8">
            <w:pPr>
              <w:rPr>
                <w:sz w:val="24"/>
                <w:szCs w:val="24"/>
              </w:rPr>
            </w:pPr>
            <w:r>
              <w:rPr>
                <w:sz w:val="24"/>
                <w:szCs w:val="24"/>
              </w:rPr>
              <w:t>31</w:t>
            </w:r>
            <w:r>
              <w:rPr>
                <w:sz w:val="24"/>
                <w:szCs w:val="24"/>
                <w:vertAlign w:val="superscript"/>
              </w:rPr>
              <w:t>st</w:t>
            </w:r>
            <w:r>
              <w:rPr>
                <w:sz w:val="24"/>
                <w:szCs w:val="24"/>
              </w:rPr>
              <w:t xml:space="preserve"> Dec</w:t>
            </w:r>
          </w:p>
        </w:tc>
        <w:tc>
          <w:tcPr>
            <w:tcW w:w="1468" w:type="dxa"/>
          </w:tcPr>
          <w:p w:rsidR="00EF4B03" w:rsidRDefault="00EF4B03" w:rsidP="003235A8">
            <w:pPr>
              <w:rPr>
                <w:sz w:val="24"/>
                <w:szCs w:val="24"/>
              </w:rPr>
            </w:pPr>
            <w:r>
              <w:rPr>
                <w:sz w:val="24"/>
                <w:szCs w:val="24"/>
              </w:rPr>
              <w:t>21600</w:t>
            </w:r>
          </w:p>
        </w:tc>
        <w:tc>
          <w:tcPr>
            <w:tcW w:w="1663" w:type="dxa"/>
          </w:tcPr>
          <w:p w:rsidR="00EF4B03" w:rsidRDefault="00EF4B03" w:rsidP="003235A8">
            <w:pPr>
              <w:rPr>
                <w:sz w:val="24"/>
                <w:szCs w:val="24"/>
              </w:rPr>
            </w:pPr>
            <w:r>
              <w:rPr>
                <w:sz w:val="24"/>
                <w:szCs w:val="24"/>
              </w:rPr>
              <w:t>40%</w:t>
            </w:r>
          </w:p>
        </w:tc>
        <w:tc>
          <w:tcPr>
            <w:tcW w:w="1724" w:type="dxa"/>
          </w:tcPr>
          <w:p w:rsidR="00EF4B03" w:rsidRDefault="00F93309" w:rsidP="003235A8">
            <w:pPr>
              <w:rPr>
                <w:sz w:val="24"/>
                <w:szCs w:val="24"/>
              </w:rPr>
            </w:pPr>
            <w:r>
              <w:rPr>
                <w:sz w:val="24"/>
                <w:szCs w:val="24"/>
              </w:rPr>
              <w:t>8640</w:t>
            </w:r>
          </w:p>
        </w:tc>
        <w:tc>
          <w:tcPr>
            <w:tcW w:w="1425" w:type="dxa"/>
          </w:tcPr>
          <w:p w:rsidR="00EF4B03" w:rsidRDefault="00F93309" w:rsidP="003235A8">
            <w:pPr>
              <w:rPr>
                <w:sz w:val="24"/>
                <w:szCs w:val="24"/>
              </w:rPr>
            </w:pPr>
            <w:r>
              <w:rPr>
                <w:sz w:val="24"/>
                <w:szCs w:val="24"/>
              </w:rPr>
              <w:t>8640</w:t>
            </w:r>
          </w:p>
        </w:tc>
        <w:tc>
          <w:tcPr>
            <w:tcW w:w="1425" w:type="dxa"/>
          </w:tcPr>
          <w:p w:rsidR="00EF4B03" w:rsidRDefault="00F93309" w:rsidP="003235A8">
            <w:pPr>
              <w:rPr>
                <w:sz w:val="24"/>
                <w:szCs w:val="24"/>
              </w:rPr>
            </w:pPr>
            <w:r>
              <w:rPr>
                <w:sz w:val="24"/>
                <w:szCs w:val="24"/>
              </w:rPr>
              <w:t>12960</w:t>
            </w:r>
          </w:p>
        </w:tc>
      </w:tr>
      <w:tr w:rsidR="00EF4B03" w:rsidTr="00EF4B03">
        <w:tc>
          <w:tcPr>
            <w:tcW w:w="1871" w:type="dxa"/>
          </w:tcPr>
          <w:p w:rsidR="00EF4B03" w:rsidRPr="00EF4B03" w:rsidRDefault="00EF4B03" w:rsidP="003235A8">
            <w:pPr>
              <w:rPr>
                <w:sz w:val="24"/>
                <w:szCs w:val="24"/>
              </w:rPr>
            </w:pPr>
            <w:r>
              <w:rPr>
                <w:sz w:val="24"/>
                <w:szCs w:val="24"/>
              </w:rPr>
              <w:t>31</w:t>
            </w:r>
            <w:r>
              <w:rPr>
                <w:sz w:val="24"/>
                <w:szCs w:val="24"/>
                <w:vertAlign w:val="superscript"/>
              </w:rPr>
              <w:t xml:space="preserve">st </w:t>
            </w:r>
            <w:r>
              <w:rPr>
                <w:sz w:val="24"/>
                <w:szCs w:val="24"/>
              </w:rPr>
              <w:t xml:space="preserve"> Dec</w:t>
            </w:r>
          </w:p>
        </w:tc>
        <w:tc>
          <w:tcPr>
            <w:tcW w:w="1468" w:type="dxa"/>
          </w:tcPr>
          <w:p w:rsidR="00EF4B03" w:rsidRDefault="00F93309" w:rsidP="003235A8">
            <w:pPr>
              <w:rPr>
                <w:sz w:val="24"/>
                <w:szCs w:val="24"/>
              </w:rPr>
            </w:pPr>
            <w:r>
              <w:rPr>
                <w:sz w:val="24"/>
                <w:szCs w:val="24"/>
              </w:rPr>
              <w:t>12960</w:t>
            </w:r>
          </w:p>
        </w:tc>
        <w:tc>
          <w:tcPr>
            <w:tcW w:w="1663" w:type="dxa"/>
          </w:tcPr>
          <w:p w:rsidR="00EF4B03" w:rsidRDefault="00F93309" w:rsidP="003235A8">
            <w:pPr>
              <w:rPr>
                <w:sz w:val="24"/>
                <w:szCs w:val="24"/>
              </w:rPr>
            </w:pPr>
            <w:r>
              <w:rPr>
                <w:sz w:val="24"/>
                <w:szCs w:val="24"/>
              </w:rPr>
              <w:t>40%</w:t>
            </w:r>
          </w:p>
        </w:tc>
        <w:tc>
          <w:tcPr>
            <w:tcW w:w="1724" w:type="dxa"/>
          </w:tcPr>
          <w:p w:rsidR="00EF4B03" w:rsidRDefault="00F93309" w:rsidP="003235A8">
            <w:pPr>
              <w:rPr>
                <w:sz w:val="24"/>
                <w:szCs w:val="24"/>
              </w:rPr>
            </w:pPr>
            <w:r>
              <w:rPr>
                <w:sz w:val="24"/>
                <w:szCs w:val="24"/>
              </w:rPr>
              <w:t>5180</w:t>
            </w:r>
          </w:p>
        </w:tc>
        <w:tc>
          <w:tcPr>
            <w:tcW w:w="1425" w:type="dxa"/>
          </w:tcPr>
          <w:p w:rsidR="00EF4B03" w:rsidRDefault="00F93309" w:rsidP="003235A8">
            <w:pPr>
              <w:rPr>
                <w:sz w:val="24"/>
                <w:szCs w:val="24"/>
              </w:rPr>
            </w:pPr>
            <w:r>
              <w:rPr>
                <w:sz w:val="24"/>
                <w:szCs w:val="24"/>
              </w:rPr>
              <w:t>5184</w:t>
            </w:r>
          </w:p>
        </w:tc>
        <w:tc>
          <w:tcPr>
            <w:tcW w:w="1425" w:type="dxa"/>
          </w:tcPr>
          <w:p w:rsidR="00EF4B03" w:rsidRDefault="00F93309" w:rsidP="003235A8">
            <w:pPr>
              <w:rPr>
                <w:sz w:val="24"/>
                <w:szCs w:val="24"/>
              </w:rPr>
            </w:pPr>
            <w:r>
              <w:rPr>
                <w:sz w:val="24"/>
                <w:szCs w:val="24"/>
              </w:rPr>
              <w:t>7780</w:t>
            </w:r>
          </w:p>
        </w:tc>
      </w:tr>
      <w:tr w:rsidR="00EF4B03" w:rsidTr="00EF4B03">
        <w:tc>
          <w:tcPr>
            <w:tcW w:w="1871" w:type="dxa"/>
          </w:tcPr>
          <w:p w:rsidR="00EF4B03" w:rsidRPr="00EF4B03" w:rsidRDefault="00EF4B03" w:rsidP="003235A8">
            <w:pPr>
              <w:rPr>
                <w:sz w:val="24"/>
                <w:szCs w:val="24"/>
              </w:rPr>
            </w:pPr>
            <w:r>
              <w:rPr>
                <w:sz w:val="24"/>
                <w:szCs w:val="24"/>
              </w:rPr>
              <w:t>31</w:t>
            </w:r>
            <w:r>
              <w:rPr>
                <w:sz w:val="24"/>
                <w:szCs w:val="24"/>
                <w:vertAlign w:val="superscript"/>
              </w:rPr>
              <w:t xml:space="preserve">st </w:t>
            </w:r>
            <w:r>
              <w:rPr>
                <w:sz w:val="24"/>
                <w:szCs w:val="24"/>
              </w:rPr>
              <w:t>Dec</w:t>
            </w:r>
          </w:p>
        </w:tc>
        <w:tc>
          <w:tcPr>
            <w:tcW w:w="1468" w:type="dxa"/>
          </w:tcPr>
          <w:p w:rsidR="00EF4B03" w:rsidRDefault="00F93309" w:rsidP="003235A8">
            <w:pPr>
              <w:rPr>
                <w:sz w:val="24"/>
                <w:szCs w:val="24"/>
              </w:rPr>
            </w:pPr>
            <w:r>
              <w:rPr>
                <w:sz w:val="24"/>
                <w:szCs w:val="24"/>
              </w:rPr>
              <w:t>7780</w:t>
            </w:r>
          </w:p>
        </w:tc>
        <w:tc>
          <w:tcPr>
            <w:tcW w:w="1663" w:type="dxa"/>
          </w:tcPr>
          <w:p w:rsidR="00EF4B03" w:rsidRDefault="00F93309" w:rsidP="003235A8">
            <w:pPr>
              <w:rPr>
                <w:sz w:val="24"/>
                <w:szCs w:val="24"/>
              </w:rPr>
            </w:pPr>
            <w:r>
              <w:rPr>
                <w:sz w:val="24"/>
                <w:szCs w:val="24"/>
              </w:rPr>
              <w:t>40%</w:t>
            </w:r>
          </w:p>
        </w:tc>
        <w:tc>
          <w:tcPr>
            <w:tcW w:w="1724" w:type="dxa"/>
          </w:tcPr>
          <w:p w:rsidR="00EF4B03" w:rsidRDefault="00F93309" w:rsidP="003235A8">
            <w:pPr>
              <w:rPr>
                <w:sz w:val="24"/>
                <w:szCs w:val="24"/>
              </w:rPr>
            </w:pPr>
            <w:r>
              <w:rPr>
                <w:sz w:val="24"/>
                <w:szCs w:val="24"/>
              </w:rPr>
              <w:t>2780</w:t>
            </w:r>
          </w:p>
        </w:tc>
        <w:tc>
          <w:tcPr>
            <w:tcW w:w="1425" w:type="dxa"/>
          </w:tcPr>
          <w:p w:rsidR="00EF4B03" w:rsidRDefault="00F93309" w:rsidP="003235A8">
            <w:pPr>
              <w:rPr>
                <w:sz w:val="24"/>
                <w:szCs w:val="24"/>
              </w:rPr>
            </w:pPr>
            <w:r>
              <w:rPr>
                <w:sz w:val="24"/>
                <w:szCs w:val="24"/>
              </w:rPr>
              <w:t>2780</w:t>
            </w:r>
          </w:p>
        </w:tc>
        <w:tc>
          <w:tcPr>
            <w:tcW w:w="1425" w:type="dxa"/>
          </w:tcPr>
          <w:p w:rsidR="00EF4B03" w:rsidRDefault="00F93309" w:rsidP="003235A8">
            <w:pPr>
              <w:rPr>
                <w:sz w:val="24"/>
                <w:szCs w:val="24"/>
              </w:rPr>
            </w:pPr>
            <w:r>
              <w:rPr>
                <w:sz w:val="24"/>
                <w:szCs w:val="24"/>
              </w:rPr>
              <w:t>5000</w:t>
            </w:r>
          </w:p>
        </w:tc>
      </w:tr>
    </w:tbl>
    <w:p w:rsidR="00EF4B03" w:rsidRDefault="00EF4B03" w:rsidP="003235A8">
      <w:pPr>
        <w:rPr>
          <w:sz w:val="24"/>
          <w:szCs w:val="24"/>
        </w:rPr>
      </w:pPr>
    </w:p>
    <w:tbl>
      <w:tblPr>
        <w:tblStyle w:val="TableGrid"/>
        <w:tblW w:w="0" w:type="auto"/>
        <w:tblLook w:val="04A0"/>
      </w:tblPr>
      <w:tblGrid>
        <w:gridCol w:w="2394"/>
        <w:gridCol w:w="2394"/>
        <w:gridCol w:w="2394"/>
        <w:gridCol w:w="2394"/>
      </w:tblGrid>
      <w:tr w:rsidR="003235A8" w:rsidTr="00B3037B">
        <w:tc>
          <w:tcPr>
            <w:tcW w:w="9576" w:type="dxa"/>
            <w:gridSpan w:val="4"/>
          </w:tcPr>
          <w:p w:rsidR="003235A8" w:rsidRPr="00BC7CB7" w:rsidRDefault="00BC7CB7" w:rsidP="003235A8">
            <w:pPr>
              <w:rPr>
                <w:b/>
                <w:sz w:val="24"/>
                <w:szCs w:val="24"/>
              </w:rPr>
            </w:pPr>
            <w:r>
              <w:rPr>
                <w:b/>
                <w:sz w:val="24"/>
                <w:szCs w:val="24"/>
              </w:rPr>
              <w:t>Depreciation schedule: MACRS tax method</w:t>
            </w:r>
          </w:p>
        </w:tc>
      </w:tr>
      <w:tr w:rsidR="003235A8" w:rsidTr="003235A8">
        <w:tc>
          <w:tcPr>
            <w:tcW w:w="2394" w:type="dxa"/>
          </w:tcPr>
          <w:p w:rsidR="003235A8" w:rsidRPr="00BC7CB7" w:rsidRDefault="00BC7CB7" w:rsidP="003235A8">
            <w:pPr>
              <w:rPr>
                <w:b/>
                <w:sz w:val="24"/>
                <w:szCs w:val="24"/>
              </w:rPr>
            </w:pPr>
            <w:r>
              <w:rPr>
                <w:b/>
                <w:sz w:val="24"/>
                <w:szCs w:val="24"/>
              </w:rPr>
              <w:t>Years</w:t>
            </w:r>
          </w:p>
        </w:tc>
        <w:tc>
          <w:tcPr>
            <w:tcW w:w="2394" w:type="dxa"/>
          </w:tcPr>
          <w:p w:rsidR="003235A8" w:rsidRPr="00BC7CB7" w:rsidRDefault="00BC7CB7" w:rsidP="003235A8">
            <w:pPr>
              <w:rPr>
                <w:b/>
                <w:sz w:val="24"/>
                <w:szCs w:val="24"/>
              </w:rPr>
            </w:pPr>
            <w:r>
              <w:rPr>
                <w:b/>
                <w:sz w:val="24"/>
                <w:szCs w:val="24"/>
              </w:rPr>
              <w:t>Computation</w:t>
            </w:r>
          </w:p>
        </w:tc>
        <w:tc>
          <w:tcPr>
            <w:tcW w:w="2394" w:type="dxa"/>
          </w:tcPr>
          <w:p w:rsidR="003235A8" w:rsidRPr="00BC7CB7" w:rsidRDefault="00BC7CB7" w:rsidP="003235A8">
            <w:pPr>
              <w:rPr>
                <w:b/>
                <w:sz w:val="24"/>
                <w:szCs w:val="24"/>
              </w:rPr>
            </w:pPr>
            <w:r>
              <w:rPr>
                <w:b/>
                <w:sz w:val="24"/>
                <w:szCs w:val="24"/>
              </w:rPr>
              <w:t>Dep. Expense</w:t>
            </w:r>
          </w:p>
        </w:tc>
        <w:tc>
          <w:tcPr>
            <w:tcW w:w="2394" w:type="dxa"/>
          </w:tcPr>
          <w:p w:rsidR="003235A8" w:rsidRPr="00BC7CB7" w:rsidRDefault="00BC7CB7" w:rsidP="003235A8">
            <w:pPr>
              <w:rPr>
                <w:b/>
                <w:sz w:val="24"/>
                <w:szCs w:val="24"/>
              </w:rPr>
            </w:pPr>
            <w:r w:rsidRPr="00BC7CB7">
              <w:rPr>
                <w:b/>
                <w:sz w:val="24"/>
                <w:szCs w:val="24"/>
              </w:rPr>
              <w:t>Basis</w:t>
            </w:r>
          </w:p>
        </w:tc>
      </w:tr>
      <w:tr w:rsidR="003235A8" w:rsidTr="003235A8">
        <w:tc>
          <w:tcPr>
            <w:tcW w:w="2394" w:type="dxa"/>
          </w:tcPr>
          <w:p w:rsidR="003235A8" w:rsidRPr="00BC7CB7" w:rsidRDefault="00BC7CB7" w:rsidP="003235A8">
            <w:pPr>
              <w:rPr>
                <w:sz w:val="24"/>
                <w:szCs w:val="24"/>
                <w:vertAlign w:val="superscript"/>
              </w:rPr>
            </w:pPr>
            <w:r>
              <w:rPr>
                <w:sz w:val="24"/>
                <w:szCs w:val="24"/>
              </w:rPr>
              <w:t>1</w:t>
            </w:r>
            <w:r>
              <w:rPr>
                <w:sz w:val="24"/>
                <w:szCs w:val="24"/>
                <w:vertAlign w:val="superscript"/>
              </w:rPr>
              <w:t>st</w:t>
            </w:r>
          </w:p>
        </w:tc>
        <w:tc>
          <w:tcPr>
            <w:tcW w:w="2394" w:type="dxa"/>
          </w:tcPr>
          <w:p w:rsidR="003235A8" w:rsidRDefault="0048788E" w:rsidP="003235A8">
            <w:pPr>
              <w:rPr>
                <w:sz w:val="24"/>
                <w:szCs w:val="24"/>
              </w:rPr>
            </w:pPr>
            <w:r>
              <w:rPr>
                <w:sz w:val="24"/>
                <w:szCs w:val="24"/>
              </w:rPr>
              <w:t>75000*20%</w:t>
            </w:r>
          </w:p>
        </w:tc>
        <w:tc>
          <w:tcPr>
            <w:tcW w:w="2394" w:type="dxa"/>
          </w:tcPr>
          <w:p w:rsidR="003235A8" w:rsidRDefault="0048788E" w:rsidP="003235A8">
            <w:pPr>
              <w:rPr>
                <w:sz w:val="24"/>
                <w:szCs w:val="24"/>
              </w:rPr>
            </w:pPr>
            <w:r>
              <w:rPr>
                <w:sz w:val="24"/>
                <w:szCs w:val="24"/>
              </w:rPr>
              <w:t>15000</w:t>
            </w:r>
          </w:p>
        </w:tc>
        <w:tc>
          <w:tcPr>
            <w:tcW w:w="2394" w:type="dxa"/>
          </w:tcPr>
          <w:p w:rsidR="003235A8" w:rsidRDefault="0048788E" w:rsidP="003235A8">
            <w:pPr>
              <w:rPr>
                <w:sz w:val="24"/>
                <w:szCs w:val="24"/>
              </w:rPr>
            </w:pPr>
            <w:r>
              <w:rPr>
                <w:sz w:val="24"/>
                <w:szCs w:val="24"/>
              </w:rPr>
              <w:t>60000</w:t>
            </w:r>
          </w:p>
        </w:tc>
      </w:tr>
      <w:tr w:rsidR="003235A8" w:rsidTr="003235A8">
        <w:tc>
          <w:tcPr>
            <w:tcW w:w="2394" w:type="dxa"/>
          </w:tcPr>
          <w:p w:rsidR="003235A8" w:rsidRPr="00BC7CB7" w:rsidRDefault="00BC7CB7" w:rsidP="003235A8">
            <w:pPr>
              <w:rPr>
                <w:sz w:val="24"/>
                <w:szCs w:val="24"/>
                <w:vertAlign w:val="superscript"/>
              </w:rPr>
            </w:pPr>
            <w:r>
              <w:rPr>
                <w:sz w:val="24"/>
                <w:szCs w:val="24"/>
              </w:rPr>
              <w:t>2</w:t>
            </w:r>
            <w:r>
              <w:rPr>
                <w:sz w:val="24"/>
                <w:szCs w:val="24"/>
                <w:vertAlign w:val="superscript"/>
              </w:rPr>
              <w:t>nd</w:t>
            </w:r>
          </w:p>
        </w:tc>
        <w:tc>
          <w:tcPr>
            <w:tcW w:w="2394" w:type="dxa"/>
          </w:tcPr>
          <w:p w:rsidR="003235A8" w:rsidRDefault="0048788E" w:rsidP="003235A8">
            <w:pPr>
              <w:rPr>
                <w:sz w:val="24"/>
                <w:szCs w:val="24"/>
              </w:rPr>
            </w:pPr>
            <w:r>
              <w:rPr>
                <w:sz w:val="24"/>
                <w:szCs w:val="24"/>
              </w:rPr>
              <w:t>75000*32%</w:t>
            </w:r>
          </w:p>
        </w:tc>
        <w:tc>
          <w:tcPr>
            <w:tcW w:w="2394" w:type="dxa"/>
          </w:tcPr>
          <w:p w:rsidR="003235A8" w:rsidRDefault="0048788E" w:rsidP="003235A8">
            <w:pPr>
              <w:rPr>
                <w:sz w:val="24"/>
                <w:szCs w:val="24"/>
              </w:rPr>
            </w:pPr>
            <w:r>
              <w:rPr>
                <w:sz w:val="24"/>
                <w:szCs w:val="24"/>
              </w:rPr>
              <w:t>24000</w:t>
            </w:r>
          </w:p>
        </w:tc>
        <w:tc>
          <w:tcPr>
            <w:tcW w:w="2394" w:type="dxa"/>
          </w:tcPr>
          <w:p w:rsidR="003235A8" w:rsidRDefault="0048788E" w:rsidP="003235A8">
            <w:pPr>
              <w:rPr>
                <w:sz w:val="24"/>
                <w:szCs w:val="24"/>
              </w:rPr>
            </w:pPr>
            <w:r>
              <w:rPr>
                <w:sz w:val="24"/>
                <w:szCs w:val="24"/>
              </w:rPr>
              <w:t>36000</w:t>
            </w:r>
          </w:p>
        </w:tc>
      </w:tr>
      <w:tr w:rsidR="003235A8" w:rsidTr="003235A8">
        <w:tc>
          <w:tcPr>
            <w:tcW w:w="2394" w:type="dxa"/>
          </w:tcPr>
          <w:p w:rsidR="003235A8" w:rsidRPr="00BC7CB7" w:rsidRDefault="00BC7CB7" w:rsidP="003235A8">
            <w:pPr>
              <w:rPr>
                <w:sz w:val="24"/>
                <w:szCs w:val="24"/>
                <w:vertAlign w:val="superscript"/>
              </w:rPr>
            </w:pPr>
            <w:r>
              <w:rPr>
                <w:sz w:val="24"/>
                <w:szCs w:val="24"/>
              </w:rPr>
              <w:t>3</w:t>
            </w:r>
            <w:r>
              <w:rPr>
                <w:sz w:val="24"/>
                <w:szCs w:val="24"/>
                <w:vertAlign w:val="superscript"/>
              </w:rPr>
              <w:t>rd</w:t>
            </w:r>
          </w:p>
        </w:tc>
        <w:tc>
          <w:tcPr>
            <w:tcW w:w="2394" w:type="dxa"/>
          </w:tcPr>
          <w:p w:rsidR="003235A8" w:rsidRDefault="0048788E" w:rsidP="003235A8">
            <w:pPr>
              <w:rPr>
                <w:sz w:val="24"/>
                <w:szCs w:val="24"/>
              </w:rPr>
            </w:pPr>
            <w:r>
              <w:rPr>
                <w:sz w:val="24"/>
                <w:szCs w:val="24"/>
              </w:rPr>
              <w:t>75000*19.20%</w:t>
            </w:r>
          </w:p>
        </w:tc>
        <w:tc>
          <w:tcPr>
            <w:tcW w:w="2394" w:type="dxa"/>
          </w:tcPr>
          <w:p w:rsidR="003235A8" w:rsidRDefault="0048788E" w:rsidP="003235A8">
            <w:pPr>
              <w:rPr>
                <w:sz w:val="24"/>
                <w:szCs w:val="24"/>
              </w:rPr>
            </w:pPr>
            <w:r>
              <w:rPr>
                <w:sz w:val="24"/>
                <w:szCs w:val="24"/>
              </w:rPr>
              <w:t>14400</w:t>
            </w:r>
          </w:p>
        </w:tc>
        <w:tc>
          <w:tcPr>
            <w:tcW w:w="2394" w:type="dxa"/>
          </w:tcPr>
          <w:p w:rsidR="003235A8" w:rsidRDefault="0048788E" w:rsidP="003235A8">
            <w:pPr>
              <w:rPr>
                <w:sz w:val="24"/>
                <w:szCs w:val="24"/>
              </w:rPr>
            </w:pPr>
            <w:r>
              <w:rPr>
                <w:sz w:val="24"/>
                <w:szCs w:val="24"/>
              </w:rPr>
              <w:t>21600</w:t>
            </w:r>
          </w:p>
        </w:tc>
      </w:tr>
      <w:tr w:rsidR="003235A8" w:rsidTr="003235A8">
        <w:tc>
          <w:tcPr>
            <w:tcW w:w="2394" w:type="dxa"/>
          </w:tcPr>
          <w:p w:rsidR="003235A8" w:rsidRPr="00BC7CB7" w:rsidRDefault="00BC7CB7" w:rsidP="003235A8">
            <w:pPr>
              <w:rPr>
                <w:sz w:val="24"/>
                <w:szCs w:val="24"/>
                <w:vertAlign w:val="superscript"/>
              </w:rPr>
            </w:pPr>
            <w:r>
              <w:rPr>
                <w:sz w:val="24"/>
                <w:szCs w:val="24"/>
              </w:rPr>
              <w:t>4</w:t>
            </w:r>
            <w:r>
              <w:rPr>
                <w:sz w:val="24"/>
                <w:szCs w:val="24"/>
                <w:vertAlign w:val="superscript"/>
              </w:rPr>
              <w:t>th</w:t>
            </w:r>
          </w:p>
        </w:tc>
        <w:tc>
          <w:tcPr>
            <w:tcW w:w="2394" w:type="dxa"/>
          </w:tcPr>
          <w:p w:rsidR="003235A8" w:rsidRDefault="0048788E" w:rsidP="003235A8">
            <w:pPr>
              <w:rPr>
                <w:sz w:val="24"/>
                <w:szCs w:val="24"/>
              </w:rPr>
            </w:pPr>
            <w:r>
              <w:rPr>
                <w:sz w:val="24"/>
                <w:szCs w:val="24"/>
              </w:rPr>
              <w:t>75000*11.52%</w:t>
            </w:r>
          </w:p>
        </w:tc>
        <w:tc>
          <w:tcPr>
            <w:tcW w:w="2394" w:type="dxa"/>
          </w:tcPr>
          <w:p w:rsidR="003235A8" w:rsidRDefault="0048788E" w:rsidP="003235A8">
            <w:pPr>
              <w:rPr>
                <w:sz w:val="24"/>
                <w:szCs w:val="24"/>
              </w:rPr>
            </w:pPr>
            <w:r>
              <w:rPr>
                <w:sz w:val="24"/>
                <w:szCs w:val="24"/>
              </w:rPr>
              <w:t>8640</w:t>
            </w:r>
          </w:p>
        </w:tc>
        <w:tc>
          <w:tcPr>
            <w:tcW w:w="2394" w:type="dxa"/>
          </w:tcPr>
          <w:p w:rsidR="003235A8" w:rsidRDefault="0048788E" w:rsidP="003235A8">
            <w:pPr>
              <w:rPr>
                <w:sz w:val="24"/>
                <w:szCs w:val="24"/>
              </w:rPr>
            </w:pPr>
            <w:r>
              <w:rPr>
                <w:sz w:val="24"/>
                <w:szCs w:val="24"/>
              </w:rPr>
              <w:t>12960</w:t>
            </w:r>
          </w:p>
        </w:tc>
      </w:tr>
      <w:tr w:rsidR="003235A8" w:rsidTr="003235A8">
        <w:tc>
          <w:tcPr>
            <w:tcW w:w="2394" w:type="dxa"/>
          </w:tcPr>
          <w:p w:rsidR="003235A8" w:rsidRPr="00BC7CB7" w:rsidRDefault="00BC7CB7" w:rsidP="003235A8">
            <w:pPr>
              <w:rPr>
                <w:sz w:val="24"/>
                <w:szCs w:val="24"/>
                <w:vertAlign w:val="superscript"/>
              </w:rPr>
            </w:pPr>
            <w:r>
              <w:rPr>
                <w:sz w:val="24"/>
                <w:szCs w:val="24"/>
              </w:rPr>
              <w:t>5</w:t>
            </w:r>
            <w:r>
              <w:rPr>
                <w:sz w:val="24"/>
                <w:szCs w:val="24"/>
                <w:vertAlign w:val="superscript"/>
              </w:rPr>
              <w:t>th</w:t>
            </w:r>
          </w:p>
        </w:tc>
        <w:tc>
          <w:tcPr>
            <w:tcW w:w="2394" w:type="dxa"/>
          </w:tcPr>
          <w:p w:rsidR="003235A8" w:rsidRDefault="0048788E" w:rsidP="003235A8">
            <w:pPr>
              <w:rPr>
                <w:sz w:val="24"/>
                <w:szCs w:val="24"/>
              </w:rPr>
            </w:pPr>
            <w:r>
              <w:rPr>
                <w:sz w:val="24"/>
                <w:szCs w:val="24"/>
              </w:rPr>
              <w:t>75000*11.52%</w:t>
            </w:r>
          </w:p>
        </w:tc>
        <w:tc>
          <w:tcPr>
            <w:tcW w:w="2394" w:type="dxa"/>
          </w:tcPr>
          <w:p w:rsidR="003235A8" w:rsidRDefault="0048788E" w:rsidP="003235A8">
            <w:pPr>
              <w:rPr>
                <w:sz w:val="24"/>
                <w:szCs w:val="24"/>
              </w:rPr>
            </w:pPr>
            <w:r>
              <w:rPr>
                <w:sz w:val="24"/>
                <w:szCs w:val="24"/>
              </w:rPr>
              <w:t>8640</w:t>
            </w:r>
          </w:p>
        </w:tc>
        <w:tc>
          <w:tcPr>
            <w:tcW w:w="2394" w:type="dxa"/>
          </w:tcPr>
          <w:p w:rsidR="003235A8" w:rsidRDefault="0048788E" w:rsidP="003235A8">
            <w:pPr>
              <w:rPr>
                <w:sz w:val="24"/>
                <w:szCs w:val="24"/>
              </w:rPr>
            </w:pPr>
            <w:r>
              <w:rPr>
                <w:sz w:val="24"/>
                <w:szCs w:val="24"/>
              </w:rPr>
              <w:t>4320</w:t>
            </w:r>
          </w:p>
        </w:tc>
      </w:tr>
      <w:tr w:rsidR="003235A8" w:rsidTr="003235A8">
        <w:tc>
          <w:tcPr>
            <w:tcW w:w="2394" w:type="dxa"/>
          </w:tcPr>
          <w:p w:rsidR="003235A8" w:rsidRPr="00BC7CB7" w:rsidRDefault="00BC7CB7" w:rsidP="003235A8">
            <w:pPr>
              <w:rPr>
                <w:sz w:val="24"/>
                <w:szCs w:val="24"/>
                <w:vertAlign w:val="superscript"/>
              </w:rPr>
            </w:pPr>
            <w:r>
              <w:rPr>
                <w:sz w:val="24"/>
                <w:szCs w:val="24"/>
              </w:rPr>
              <w:t>6</w:t>
            </w:r>
            <w:r>
              <w:rPr>
                <w:sz w:val="24"/>
                <w:szCs w:val="24"/>
                <w:vertAlign w:val="superscript"/>
              </w:rPr>
              <w:t>th</w:t>
            </w:r>
          </w:p>
        </w:tc>
        <w:tc>
          <w:tcPr>
            <w:tcW w:w="2394" w:type="dxa"/>
          </w:tcPr>
          <w:p w:rsidR="003235A8" w:rsidRDefault="0048788E" w:rsidP="003235A8">
            <w:pPr>
              <w:rPr>
                <w:sz w:val="24"/>
                <w:szCs w:val="24"/>
              </w:rPr>
            </w:pPr>
            <w:r>
              <w:rPr>
                <w:sz w:val="24"/>
                <w:szCs w:val="24"/>
              </w:rPr>
              <w:t>75000*5.76%</w:t>
            </w:r>
          </w:p>
        </w:tc>
        <w:tc>
          <w:tcPr>
            <w:tcW w:w="2394" w:type="dxa"/>
          </w:tcPr>
          <w:p w:rsidR="003235A8" w:rsidRDefault="0048788E" w:rsidP="003235A8">
            <w:pPr>
              <w:rPr>
                <w:sz w:val="24"/>
                <w:szCs w:val="24"/>
              </w:rPr>
            </w:pPr>
            <w:r>
              <w:rPr>
                <w:sz w:val="24"/>
                <w:szCs w:val="24"/>
              </w:rPr>
              <w:t>4320</w:t>
            </w:r>
          </w:p>
        </w:tc>
        <w:tc>
          <w:tcPr>
            <w:tcW w:w="2394" w:type="dxa"/>
          </w:tcPr>
          <w:p w:rsidR="003235A8" w:rsidRDefault="0048788E" w:rsidP="003235A8">
            <w:pPr>
              <w:rPr>
                <w:sz w:val="24"/>
                <w:szCs w:val="24"/>
              </w:rPr>
            </w:pPr>
            <w:r>
              <w:rPr>
                <w:sz w:val="24"/>
                <w:szCs w:val="24"/>
              </w:rPr>
              <w:t>0</w:t>
            </w:r>
          </w:p>
        </w:tc>
      </w:tr>
      <w:tr w:rsidR="003235A8" w:rsidTr="003235A8">
        <w:tc>
          <w:tcPr>
            <w:tcW w:w="2394" w:type="dxa"/>
          </w:tcPr>
          <w:p w:rsidR="003235A8" w:rsidRDefault="003235A8" w:rsidP="003235A8">
            <w:pPr>
              <w:rPr>
                <w:sz w:val="24"/>
                <w:szCs w:val="24"/>
              </w:rPr>
            </w:pPr>
          </w:p>
        </w:tc>
        <w:tc>
          <w:tcPr>
            <w:tcW w:w="2394" w:type="dxa"/>
          </w:tcPr>
          <w:p w:rsidR="003235A8" w:rsidRDefault="003235A8" w:rsidP="003235A8">
            <w:pPr>
              <w:rPr>
                <w:sz w:val="24"/>
                <w:szCs w:val="24"/>
              </w:rPr>
            </w:pPr>
          </w:p>
        </w:tc>
        <w:tc>
          <w:tcPr>
            <w:tcW w:w="2394" w:type="dxa"/>
          </w:tcPr>
          <w:p w:rsidR="003235A8" w:rsidRDefault="0048788E" w:rsidP="003235A8">
            <w:pPr>
              <w:rPr>
                <w:sz w:val="24"/>
                <w:szCs w:val="24"/>
              </w:rPr>
            </w:pPr>
            <w:r>
              <w:rPr>
                <w:sz w:val="24"/>
                <w:szCs w:val="24"/>
              </w:rPr>
              <w:t>75000</w:t>
            </w:r>
          </w:p>
        </w:tc>
        <w:tc>
          <w:tcPr>
            <w:tcW w:w="2394" w:type="dxa"/>
          </w:tcPr>
          <w:p w:rsidR="003235A8" w:rsidRDefault="003235A8" w:rsidP="003235A8">
            <w:pPr>
              <w:rPr>
                <w:sz w:val="24"/>
                <w:szCs w:val="24"/>
              </w:rPr>
            </w:pPr>
          </w:p>
        </w:tc>
      </w:tr>
    </w:tbl>
    <w:p w:rsidR="003235A8" w:rsidRDefault="003235A8" w:rsidP="003235A8">
      <w:pPr>
        <w:rPr>
          <w:sz w:val="24"/>
          <w:szCs w:val="24"/>
        </w:rPr>
      </w:pPr>
    </w:p>
    <w:p w:rsidR="00EF4B03" w:rsidRDefault="00EF4B03" w:rsidP="003235A8">
      <w:pPr>
        <w:rPr>
          <w:sz w:val="24"/>
          <w:szCs w:val="24"/>
        </w:rPr>
      </w:pPr>
    </w:p>
    <w:p w:rsidR="003235A8" w:rsidRPr="003235A8" w:rsidRDefault="003235A8" w:rsidP="003235A8">
      <w:pPr>
        <w:rPr>
          <w:sz w:val="24"/>
          <w:szCs w:val="24"/>
        </w:rPr>
      </w:pPr>
    </w:p>
    <w:p w:rsidR="000F3EA8" w:rsidRPr="000F3EA8" w:rsidRDefault="000F3EA8" w:rsidP="000F3EA8">
      <w:pPr>
        <w:pStyle w:val="Title"/>
        <w:rPr>
          <w:rFonts w:asciiTheme="minorHAnsi" w:hAnsiTheme="minorHAnsi" w:cstheme="minorHAnsi"/>
          <w:b/>
        </w:rPr>
      </w:pPr>
      <w:r w:rsidRPr="000F3EA8">
        <w:rPr>
          <w:rFonts w:asciiTheme="minorHAnsi" w:hAnsiTheme="minorHAnsi" w:cstheme="minorHAnsi"/>
          <w:b/>
        </w:rPr>
        <w:t>Q2</w:t>
      </w:r>
      <w:r w:rsidR="00EC7AD1" w:rsidRPr="000F3EA8">
        <w:rPr>
          <w:rFonts w:asciiTheme="minorHAnsi" w:hAnsiTheme="minorHAnsi" w:cstheme="minorHAnsi"/>
          <w:b/>
        </w:rPr>
        <w:t>:</w:t>
      </w:r>
    </w:p>
    <w:p w:rsidR="00937BE2" w:rsidRPr="000F3EA8" w:rsidRDefault="00EC7AD1" w:rsidP="000F3EA8">
      <w:pPr>
        <w:rPr>
          <w:rFonts w:cstheme="minorHAnsi"/>
          <w:b/>
          <w:sz w:val="24"/>
          <w:szCs w:val="24"/>
        </w:rPr>
      </w:pPr>
      <w:r w:rsidRPr="000F3EA8">
        <w:rPr>
          <w:rFonts w:cstheme="minorHAnsi"/>
          <w:sz w:val="24"/>
          <w:szCs w:val="24"/>
        </w:rPr>
        <w:t xml:space="preserve"> </w:t>
      </w:r>
      <w:r w:rsidR="006C71E9" w:rsidRPr="000F3EA8">
        <w:rPr>
          <w:rFonts w:cstheme="minorHAnsi"/>
          <w:b/>
          <w:sz w:val="24"/>
          <w:szCs w:val="24"/>
        </w:rPr>
        <w:t>Why</w:t>
      </w:r>
      <w:r w:rsidRPr="000F3EA8">
        <w:rPr>
          <w:rFonts w:cstheme="minorHAnsi"/>
          <w:b/>
          <w:sz w:val="24"/>
          <w:szCs w:val="24"/>
        </w:rPr>
        <w:t xml:space="preserve"> we need</w:t>
      </w:r>
      <w:r w:rsidR="006C71E9" w:rsidRPr="000F3EA8">
        <w:rPr>
          <w:rFonts w:cstheme="minorHAnsi"/>
          <w:b/>
          <w:sz w:val="24"/>
          <w:szCs w:val="24"/>
        </w:rPr>
        <w:t xml:space="preserve"> adjusting entries</w:t>
      </w:r>
      <w:r w:rsidRPr="000F3EA8">
        <w:rPr>
          <w:rFonts w:cstheme="minorHAnsi"/>
          <w:b/>
          <w:sz w:val="24"/>
          <w:szCs w:val="24"/>
        </w:rPr>
        <w:t>? Define types of adjusting entries?</w:t>
      </w:r>
    </w:p>
    <w:p w:rsidR="006C71E9" w:rsidRPr="000F3EA8" w:rsidRDefault="006C71E9" w:rsidP="000F3EA8">
      <w:pPr>
        <w:rPr>
          <w:rFonts w:cstheme="minorHAnsi"/>
          <w:color w:val="3F3F3F"/>
          <w:sz w:val="24"/>
          <w:szCs w:val="24"/>
        </w:rPr>
      </w:pPr>
      <w:r w:rsidRPr="000F3EA8">
        <w:rPr>
          <w:rFonts w:cstheme="minorHAnsi"/>
          <w:b/>
          <w:sz w:val="24"/>
          <w:szCs w:val="24"/>
        </w:rPr>
        <w:t>Answer:</w:t>
      </w:r>
      <w:r w:rsidRPr="000F3EA8">
        <w:rPr>
          <w:rFonts w:cstheme="minorHAnsi"/>
          <w:sz w:val="24"/>
          <w:szCs w:val="24"/>
        </w:rPr>
        <w:t xml:space="preserve"> </w:t>
      </w:r>
      <w:r w:rsidRPr="000F3EA8">
        <w:rPr>
          <w:rFonts w:cstheme="minorHAnsi"/>
          <w:color w:val="3F3F3F"/>
          <w:sz w:val="24"/>
          <w:szCs w:val="24"/>
        </w:rPr>
        <w:t>The main purpose of adjusting entries is to update the accounts to conform with the </w:t>
      </w:r>
      <w:r w:rsidRPr="000F3EA8">
        <w:rPr>
          <w:rStyle w:val="Emphasis"/>
          <w:rFonts w:cstheme="minorHAnsi"/>
          <w:color w:val="3F3F3F"/>
          <w:sz w:val="24"/>
          <w:szCs w:val="24"/>
        </w:rPr>
        <w:t>accrual</w:t>
      </w:r>
      <w:r w:rsidRPr="000F3EA8">
        <w:rPr>
          <w:rFonts w:cstheme="minorHAnsi"/>
          <w:color w:val="3F3F3F"/>
          <w:sz w:val="24"/>
          <w:szCs w:val="24"/>
        </w:rPr>
        <w:t> concept. At the end of the accounting period, some income and expenses may have not been recorded, taken up or updated; hence, there is a need to update the accounts.</w:t>
      </w:r>
    </w:p>
    <w:p w:rsidR="006C71E9" w:rsidRPr="000F3EA8" w:rsidRDefault="006C71E9" w:rsidP="000F3EA8">
      <w:pPr>
        <w:rPr>
          <w:rFonts w:cstheme="minorHAnsi"/>
          <w:color w:val="3F3F3F"/>
          <w:sz w:val="24"/>
          <w:szCs w:val="24"/>
        </w:rPr>
      </w:pPr>
      <w:r w:rsidRPr="000F3EA8">
        <w:rPr>
          <w:rFonts w:cstheme="minorHAnsi"/>
          <w:color w:val="3F3F3F"/>
          <w:sz w:val="24"/>
          <w:szCs w:val="24"/>
        </w:rPr>
        <w:t>If adjusting entries are not prepared, some income, expense, asset, and liability accounts may not reflect their true values when reported in the financial statements. For this reason, adjusting entries are necessary.</w:t>
      </w:r>
    </w:p>
    <w:p w:rsidR="006C71E9" w:rsidRPr="000F3EA8" w:rsidRDefault="006C71E9" w:rsidP="000F3EA8">
      <w:pPr>
        <w:rPr>
          <w:rFonts w:cstheme="minorHAnsi"/>
          <w:color w:val="4A4B4E"/>
          <w:sz w:val="24"/>
          <w:szCs w:val="24"/>
        </w:rPr>
      </w:pPr>
      <w:r w:rsidRPr="000F3EA8">
        <w:rPr>
          <w:rFonts w:cstheme="minorHAnsi"/>
          <w:color w:val="4A4B4E"/>
          <w:sz w:val="24"/>
          <w:szCs w:val="24"/>
        </w:rPr>
        <w:t>If you do your own accounting, and you use the</w:t>
      </w:r>
      <w:r w:rsidRPr="000F3EA8">
        <w:t> </w:t>
      </w:r>
      <w:hyperlink r:id="rId7" w:history="1">
        <w:r w:rsidRPr="000F3EA8">
          <w:t>accrual system</w:t>
        </w:r>
      </w:hyperlink>
      <w:r w:rsidRPr="000F3EA8">
        <w:rPr>
          <w:rFonts w:cstheme="minorHAnsi"/>
          <w:color w:val="4A4B4E"/>
          <w:sz w:val="24"/>
          <w:szCs w:val="24"/>
        </w:rPr>
        <w:t> of accounting, you’ll need to make your own adjusting entries.</w:t>
      </w:r>
    </w:p>
    <w:p w:rsidR="006C71E9" w:rsidRPr="000F3EA8" w:rsidRDefault="006C71E9" w:rsidP="000F3EA8">
      <w:pPr>
        <w:rPr>
          <w:rFonts w:cstheme="minorHAnsi"/>
          <w:color w:val="4A4B4E"/>
          <w:sz w:val="24"/>
          <w:szCs w:val="24"/>
        </w:rPr>
      </w:pPr>
      <w:r w:rsidRPr="000F3EA8">
        <w:rPr>
          <w:rFonts w:cstheme="minorHAnsi"/>
          <w:color w:val="4A4B4E"/>
          <w:sz w:val="24"/>
          <w:szCs w:val="24"/>
        </w:rPr>
        <w:t>If you do your own accounting and you use the </w:t>
      </w:r>
      <w:hyperlink r:id="rId8" w:history="1">
        <w:r w:rsidRPr="000F3EA8">
          <w:t>cash basis</w:t>
        </w:r>
      </w:hyperlink>
      <w:r w:rsidRPr="000F3EA8">
        <w:rPr>
          <w:rFonts w:cstheme="minorHAnsi"/>
          <w:color w:val="4A4B4E"/>
          <w:sz w:val="24"/>
          <w:szCs w:val="24"/>
        </w:rPr>
        <w:t> system, you likely won’t need to make adjusting entries.</w:t>
      </w:r>
    </w:p>
    <w:p w:rsidR="006C71E9" w:rsidRPr="000F3EA8" w:rsidRDefault="006C71E9" w:rsidP="000F3EA8">
      <w:pPr>
        <w:rPr>
          <w:rFonts w:cstheme="minorHAnsi"/>
          <w:color w:val="4A4B4E"/>
          <w:sz w:val="24"/>
          <w:szCs w:val="24"/>
        </w:rPr>
      </w:pPr>
      <w:r w:rsidRPr="000F3EA8">
        <w:rPr>
          <w:rFonts w:cstheme="minorHAnsi"/>
          <w:color w:val="4A4B4E"/>
          <w:sz w:val="24"/>
          <w:szCs w:val="24"/>
        </w:rPr>
        <w:t>No matter what type of accounting you use, if you have a bookkeeper, they’ll handle any and all adjusting entries for you</w:t>
      </w:r>
    </w:p>
    <w:p w:rsidR="006C71E9" w:rsidRPr="000F3EA8" w:rsidRDefault="006C71E9" w:rsidP="000F3EA8">
      <w:pPr>
        <w:rPr>
          <w:rFonts w:cstheme="minorHAnsi"/>
          <w:color w:val="3F3F3F"/>
          <w:sz w:val="24"/>
          <w:szCs w:val="24"/>
        </w:rPr>
      </w:pPr>
      <w:r w:rsidRPr="000F3EA8">
        <w:rPr>
          <w:rFonts w:cstheme="minorHAnsi"/>
          <w:color w:val="3F3F3F"/>
          <w:sz w:val="24"/>
          <w:szCs w:val="24"/>
        </w:rPr>
        <w:t xml:space="preserve"> </w:t>
      </w:r>
    </w:p>
    <w:p w:rsidR="006C71E9" w:rsidRPr="000F3EA8" w:rsidRDefault="006C71E9" w:rsidP="000F3EA8">
      <w:pPr>
        <w:rPr>
          <w:rFonts w:eastAsia="Times New Roman" w:cstheme="minorHAnsi"/>
          <w:b/>
          <w:bCs/>
          <w:color w:val="3F3F3F"/>
          <w:sz w:val="24"/>
          <w:szCs w:val="24"/>
        </w:rPr>
      </w:pPr>
      <w:r w:rsidRPr="000F3EA8">
        <w:rPr>
          <w:rFonts w:eastAsia="Times New Roman" w:cstheme="minorHAnsi"/>
          <w:b/>
          <w:bCs/>
          <w:color w:val="3F3F3F"/>
          <w:sz w:val="24"/>
          <w:szCs w:val="24"/>
        </w:rPr>
        <w:t>Types of Adjusting Entries</w:t>
      </w:r>
    </w:p>
    <w:p w:rsidR="006C71E9" w:rsidRPr="000F3EA8" w:rsidRDefault="006C71E9" w:rsidP="000F3EA8">
      <w:pPr>
        <w:rPr>
          <w:rFonts w:eastAsia="Times New Roman" w:cstheme="minorHAnsi"/>
          <w:color w:val="3F3F3F"/>
          <w:sz w:val="24"/>
          <w:szCs w:val="24"/>
        </w:rPr>
      </w:pPr>
    </w:p>
    <w:p w:rsidR="006C71E9" w:rsidRPr="000F3EA8" w:rsidRDefault="006C71E9" w:rsidP="000F3EA8">
      <w:pPr>
        <w:rPr>
          <w:rFonts w:cstheme="minorHAnsi"/>
          <w:color w:val="4A4B4E"/>
          <w:sz w:val="24"/>
          <w:szCs w:val="24"/>
        </w:rPr>
      </w:pPr>
      <w:r w:rsidRPr="000F3EA8">
        <w:rPr>
          <w:rStyle w:val="Strong"/>
          <w:rFonts w:cstheme="minorHAnsi"/>
          <w:bCs w:val="0"/>
          <w:color w:val="4A4B4E"/>
          <w:sz w:val="24"/>
          <w:szCs w:val="24"/>
        </w:rPr>
        <w:t>The five types of adjusting entries</w:t>
      </w:r>
    </w:p>
    <w:p w:rsidR="006C71E9" w:rsidRPr="000F3EA8" w:rsidRDefault="006C71E9" w:rsidP="000F3EA8">
      <w:pPr>
        <w:rPr>
          <w:rFonts w:cstheme="minorHAnsi"/>
          <w:color w:val="4A4B4E"/>
          <w:sz w:val="24"/>
          <w:szCs w:val="24"/>
        </w:rPr>
      </w:pPr>
      <w:r w:rsidRPr="000F3EA8">
        <w:rPr>
          <w:rStyle w:val="Strong"/>
          <w:rFonts w:cstheme="minorHAnsi"/>
          <w:bCs w:val="0"/>
          <w:color w:val="4A4B4E"/>
          <w:sz w:val="24"/>
          <w:szCs w:val="24"/>
        </w:rPr>
        <w:t>1. Accrued revenues</w:t>
      </w:r>
    </w:p>
    <w:p w:rsidR="006C71E9" w:rsidRPr="000F3EA8" w:rsidRDefault="006C71E9" w:rsidP="000F3EA8">
      <w:pPr>
        <w:rPr>
          <w:rFonts w:cstheme="minorHAnsi"/>
          <w:color w:val="4A4B4E"/>
          <w:sz w:val="24"/>
          <w:szCs w:val="24"/>
        </w:rPr>
      </w:pPr>
      <w:r w:rsidRPr="000F3EA8">
        <w:rPr>
          <w:rFonts w:cstheme="minorHAnsi"/>
          <w:color w:val="4A4B4E"/>
          <w:sz w:val="24"/>
          <w:szCs w:val="24"/>
        </w:rPr>
        <w:t>When you generate revenue in one accounting period, but don’t </w:t>
      </w:r>
      <w:hyperlink r:id="rId9" w:history="1">
        <w:r w:rsidRPr="000F3EA8">
          <w:rPr>
            <w:rStyle w:val="Hyperlink"/>
            <w:rFonts w:cstheme="minorHAnsi"/>
            <w:color w:val="098B8C"/>
            <w:sz w:val="24"/>
            <w:szCs w:val="24"/>
            <w:u w:val="none"/>
          </w:rPr>
          <w:t>recognize</w:t>
        </w:r>
      </w:hyperlink>
      <w:r w:rsidRPr="000F3EA8">
        <w:rPr>
          <w:rFonts w:cstheme="minorHAnsi"/>
          <w:color w:val="4A4B4E"/>
          <w:sz w:val="24"/>
          <w:szCs w:val="24"/>
        </w:rPr>
        <w:t> it until a later period, you need to make an accrued revenue adjustment.</w:t>
      </w:r>
    </w:p>
    <w:p w:rsidR="006C71E9" w:rsidRPr="000F3EA8" w:rsidRDefault="006C71E9" w:rsidP="000F3EA8">
      <w:pPr>
        <w:rPr>
          <w:rFonts w:cstheme="minorHAnsi"/>
          <w:sz w:val="24"/>
          <w:szCs w:val="24"/>
        </w:rPr>
      </w:pPr>
      <w:r w:rsidRPr="000F3EA8">
        <w:rPr>
          <w:rFonts w:cstheme="minorHAnsi"/>
          <w:sz w:val="24"/>
          <w:szCs w:val="24"/>
        </w:rPr>
        <w:t xml:space="preserve"> </w:t>
      </w:r>
      <w:r w:rsidRPr="000F3EA8">
        <w:rPr>
          <w:rFonts w:cstheme="minorHAnsi"/>
          <w:b/>
          <w:bCs/>
          <w:sz w:val="24"/>
          <w:szCs w:val="24"/>
        </w:rPr>
        <w:t>Example adjusting entry</w:t>
      </w:r>
    </w:p>
    <w:p w:rsidR="006C71E9" w:rsidRPr="000F3EA8" w:rsidRDefault="006C71E9" w:rsidP="000F3EA8">
      <w:pPr>
        <w:rPr>
          <w:rFonts w:eastAsia="Times New Roman" w:cstheme="minorHAnsi"/>
          <w:sz w:val="24"/>
          <w:szCs w:val="24"/>
        </w:rPr>
      </w:pPr>
      <w:r w:rsidRPr="000F3EA8">
        <w:rPr>
          <w:rFonts w:eastAsia="Times New Roman" w:cstheme="minorHAnsi"/>
          <w:sz w:val="24"/>
          <w:szCs w:val="24"/>
        </w:rPr>
        <w:lastRenderedPageBreak/>
        <w:t>In your general ledger, the adjustment looks like this. First, during February, when you produce the bags and invoice the client, you record the anticipated income.</w:t>
      </w:r>
    </w:p>
    <w:p w:rsidR="006C71E9" w:rsidRPr="000F3EA8" w:rsidRDefault="006C71E9" w:rsidP="000F3EA8">
      <w:pPr>
        <w:rPr>
          <w:rFonts w:eastAsia="Times New Roman" w:cstheme="minorHAnsi"/>
          <w:sz w:val="24"/>
          <w:szCs w:val="24"/>
        </w:rPr>
      </w:pPr>
      <w:r w:rsidRPr="000F3EA8">
        <w:rPr>
          <w:rFonts w:eastAsia="Times New Roman" w:cstheme="minorHAnsi"/>
          <w:sz w:val="24"/>
          <w:szCs w:val="24"/>
        </w:rPr>
        <w:t>For the sake of balancing the books, you record that money coming out of revenue.</w:t>
      </w:r>
    </w:p>
    <w:tbl>
      <w:tblPr>
        <w:tblW w:w="10050" w:type="dxa"/>
        <w:tblBorders>
          <w:top w:val="single" w:sz="6" w:space="0" w:color="D4D2CE"/>
          <w:left w:val="single" w:sz="6" w:space="0" w:color="D4D2CE"/>
          <w:bottom w:val="single" w:sz="6" w:space="0" w:color="D4D2CE"/>
          <w:right w:val="single" w:sz="6" w:space="0" w:color="D4D2CE"/>
        </w:tblBorders>
        <w:shd w:val="clear" w:color="auto" w:fill="FFFFFF"/>
        <w:tblCellMar>
          <w:top w:w="15" w:type="dxa"/>
          <w:left w:w="15" w:type="dxa"/>
          <w:bottom w:w="15" w:type="dxa"/>
          <w:right w:w="15" w:type="dxa"/>
        </w:tblCellMar>
        <w:tblLook w:val="04A0"/>
      </w:tblPr>
      <w:tblGrid>
        <w:gridCol w:w="1814"/>
        <w:gridCol w:w="4826"/>
        <w:gridCol w:w="1705"/>
        <w:gridCol w:w="1705"/>
      </w:tblGrid>
      <w:tr w:rsidR="006C71E9" w:rsidRPr="000F3EA8" w:rsidTr="006C71E9">
        <w:trPr>
          <w:tblHeader/>
        </w:trPr>
        <w:tc>
          <w:tcPr>
            <w:tcW w:w="0" w:type="auto"/>
            <w:tcBorders>
              <w:left w:val="single" w:sz="6" w:space="0" w:color="D4D2CE"/>
              <w:bottom w:val="single" w:sz="24" w:space="0" w:color="0FA1A2"/>
              <w:right w:val="single" w:sz="6" w:space="0" w:color="D4D2CE"/>
            </w:tcBorders>
            <w:shd w:val="clear" w:color="auto" w:fill="F6F6F6"/>
            <w:vAlign w:val="center"/>
            <w:hideMark/>
          </w:tcPr>
          <w:p w:rsidR="006C71E9" w:rsidRPr="000F3EA8" w:rsidRDefault="006C71E9" w:rsidP="000F3EA8">
            <w:pPr>
              <w:rPr>
                <w:rFonts w:eastAsia="Times New Roman" w:cstheme="minorHAnsi"/>
                <w:b/>
                <w:bCs/>
                <w:color w:val="0FA1A2"/>
                <w:sz w:val="24"/>
                <w:szCs w:val="24"/>
              </w:rPr>
            </w:pPr>
            <w:r w:rsidRPr="000F3EA8">
              <w:rPr>
                <w:rFonts w:eastAsia="Times New Roman" w:cstheme="minorHAnsi"/>
                <w:b/>
                <w:bCs/>
                <w:color w:val="0FA1A2"/>
                <w:sz w:val="24"/>
                <w:szCs w:val="24"/>
              </w:rPr>
              <w:t>Date</w:t>
            </w:r>
          </w:p>
        </w:tc>
        <w:tc>
          <w:tcPr>
            <w:tcW w:w="0" w:type="auto"/>
            <w:tcBorders>
              <w:left w:val="single" w:sz="6" w:space="0" w:color="D4D2CE"/>
              <w:bottom w:val="single" w:sz="24" w:space="0" w:color="0FA1A2"/>
              <w:right w:val="single" w:sz="6" w:space="0" w:color="D4D2CE"/>
            </w:tcBorders>
            <w:shd w:val="clear" w:color="auto" w:fill="F6F6F6"/>
            <w:vAlign w:val="center"/>
            <w:hideMark/>
          </w:tcPr>
          <w:p w:rsidR="006C71E9" w:rsidRPr="000F3EA8" w:rsidRDefault="006C71E9" w:rsidP="000F3EA8">
            <w:pPr>
              <w:rPr>
                <w:rFonts w:eastAsia="Times New Roman" w:cstheme="minorHAnsi"/>
                <w:b/>
                <w:bCs/>
                <w:color w:val="0FA1A2"/>
                <w:sz w:val="24"/>
                <w:szCs w:val="24"/>
              </w:rPr>
            </w:pPr>
            <w:r w:rsidRPr="000F3EA8">
              <w:rPr>
                <w:rFonts w:eastAsia="Times New Roman" w:cstheme="minorHAnsi"/>
                <w:b/>
                <w:bCs/>
                <w:color w:val="0FA1A2"/>
                <w:sz w:val="24"/>
                <w:szCs w:val="24"/>
              </w:rPr>
              <w:t>Account</w:t>
            </w:r>
          </w:p>
        </w:tc>
        <w:tc>
          <w:tcPr>
            <w:tcW w:w="0" w:type="auto"/>
            <w:tcBorders>
              <w:left w:val="single" w:sz="6" w:space="0" w:color="D4D2CE"/>
              <w:bottom w:val="single" w:sz="24" w:space="0" w:color="0FA1A2"/>
              <w:right w:val="single" w:sz="6" w:space="0" w:color="D4D2CE"/>
            </w:tcBorders>
            <w:shd w:val="clear" w:color="auto" w:fill="F6F6F6"/>
            <w:vAlign w:val="center"/>
            <w:hideMark/>
          </w:tcPr>
          <w:p w:rsidR="006C71E9" w:rsidRPr="000F3EA8" w:rsidRDefault="006C71E9" w:rsidP="000F3EA8">
            <w:pPr>
              <w:rPr>
                <w:rFonts w:eastAsia="Times New Roman" w:cstheme="minorHAnsi"/>
                <w:b/>
                <w:bCs/>
                <w:color w:val="0FA1A2"/>
                <w:sz w:val="24"/>
                <w:szCs w:val="24"/>
              </w:rPr>
            </w:pPr>
            <w:r w:rsidRPr="000F3EA8">
              <w:rPr>
                <w:rFonts w:eastAsia="Times New Roman" w:cstheme="minorHAnsi"/>
                <w:b/>
                <w:bCs/>
                <w:color w:val="0FA1A2"/>
                <w:sz w:val="24"/>
                <w:szCs w:val="24"/>
              </w:rPr>
              <w:t>Debit</w:t>
            </w:r>
          </w:p>
        </w:tc>
        <w:tc>
          <w:tcPr>
            <w:tcW w:w="0" w:type="auto"/>
            <w:tcBorders>
              <w:left w:val="single" w:sz="6" w:space="0" w:color="D4D2CE"/>
              <w:bottom w:val="single" w:sz="24" w:space="0" w:color="0FA1A2"/>
              <w:right w:val="single" w:sz="6" w:space="0" w:color="D4D2CE"/>
            </w:tcBorders>
            <w:shd w:val="clear" w:color="auto" w:fill="F6F6F6"/>
            <w:vAlign w:val="center"/>
            <w:hideMark/>
          </w:tcPr>
          <w:p w:rsidR="006C71E9" w:rsidRPr="000F3EA8" w:rsidRDefault="006C71E9" w:rsidP="000F3EA8">
            <w:pPr>
              <w:rPr>
                <w:rFonts w:eastAsia="Times New Roman" w:cstheme="minorHAnsi"/>
                <w:b/>
                <w:bCs/>
                <w:color w:val="0FA1A2"/>
                <w:sz w:val="24"/>
                <w:szCs w:val="24"/>
              </w:rPr>
            </w:pPr>
            <w:r w:rsidRPr="000F3EA8">
              <w:rPr>
                <w:rFonts w:eastAsia="Times New Roman" w:cstheme="minorHAnsi"/>
                <w:b/>
                <w:bCs/>
                <w:color w:val="0FA1A2"/>
                <w:sz w:val="24"/>
                <w:szCs w:val="24"/>
              </w:rPr>
              <w:t>Credit</w:t>
            </w:r>
          </w:p>
        </w:tc>
      </w:tr>
      <w:tr w:rsidR="006C71E9" w:rsidRPr="000F3EA8" w:rsidTr="006C71E9">
        <w:tc>
          <w:tcPr>
            <w:tcW w:w="0" w:type="auto"/>
            <w:tcBorders>
              <w:left w:val="single" w:sz="6" w:space="0" w:color="D4D2CE"/>
              <w:right w:val="single" w:sz="6" w:space="0" w:color="D4D2CE"/>
            </w:tcBorders>
            <w:shd w:val="clear" w:color="auto" w:fill="FFFFFF"/>
            <w:vAlign w:val="center"/>
            <w:hideMark/>
          </w:tcPr>
          <w:p w:rsidR="006C71E9" w:rsidRPr="000F3EA8" w:rsidRDefault="006C71E9" w:rsidP="000F3EA8">
            <w:pPr>
              <w:rPr>
                <w:rFonts w:eastAsia="Times New Roman" w:cstheme="minorHAnsi"/>
                <w:color w:val="4A4B4E"/>
                <w:sz w:val="24"/>
                <w:szCs w:val="24"/>
              </w:rPr>
            </w:pPr>
            <w:r w:rsidRPr="000F3EA8">
              <w:rPr>
                <w:rFonts w:eastAsia="Times New Roman" w:cstheme="minorHAnsi"/>
                <w:color w:val="4A4B4E"/>
                <w:sz w:val="24"/>
                <w:szCs w:val="24"/>
              </w:rPr>
              <w:t>Feb. 27</w:t>
            </w:r>
          </w:p>
        </w:tc>
        <w:tc>
          <w:tcPr>
            <w:tcW w:w="0" w:type="auto"/>
            <w:tcBorders>
              <w:left w:val="single" w:sz="6" w:space="0" w:color="D4D2CE"/>
              <w:right w:val="single" w:sz="6" w:space="0" w:color="D4D2CE"/>
            </w:tcBorders>
            <w:shd w:val="clear" w:color="auto" w:fill="FFFFFF"/>
            <w:vAlign w:val="center"/>
            <w:hideMark/>
          </w:tcPr>
          <w:p w:rsidR="006C71E9" w:rsidRPr="000F3EA8" w:rsidRDefault="006C71E9" w:rsidP="000F3EA8">
            <w:pPr>
              <w:rPr>
                <w:rFonts w:eastAsia="Times New Roman" w:cstheme="minorHAnsi"/>
                <w:color w:val="4A4B4E"/>
                <w:sz w:val="24"/>
                <w:szCs w:val="24"/>
              </w:rPr>
            </w:pPr>
            <w:r w:rsidRPr="000F3EA8">
              <w:rPr>
                <w:rFonts w:eastAsia="Times New Roman" w:cstheme="minorHAnsi"/>
                <w:color w:val="4A4B4E"/>
                <w:sz w:val="24"/>
                <w:szCs w:val="24"/>
              </w:rPr>
              <w:t>Accrued receivables</w:t>
            </w:r>
          </w:p>
        </w:tc>
        <w:tc>
          <w:tcPr>
            <w:tcW w:w="0" w:type="auto"/>
            <w:tcBorders>
              <w:left w:val="single" w:sz="6" w:space="0" w:color="D4D2CE"/>
              <w:right w:val="single" w:sz="6" w:space="0" w:color="D4D2CE"/>
            </w:tcBorders>
            <w:shd w:val="clear" w:color="auto" w:fill="FFFFFF"/>
            <w:vAlign w:val="center"/>
            <w:hideMark/>
          </w:tcPr>
          <w:p w:rsidR="006C71E9" w:rsidRPr="000F3EA8" w:rsidRDefault="006C71E9" w:rsidP="000F3EA8">
            <w:pPr>
              <w:rPr>
                <w:rFonts w:eastAsia="Times New Roman" w:cstheme="minorHAnsi"/>
                <w:color w:val="4A4B4E"/>
                <w:sz w:val="24"/>
                <w:szCs w:val="24"/>
              </w:rPr>
            </w:pPr>
            <w:r w:rsidRPr="000F3EA8">
              <w:rPr>
                <w:rFonts w:eastAsia="Times New Roman" w:cstheme="minorHAnsi"/>
                <w:color w:val="4A4B4E"/>
                <w:sz w:val="24"/>
                <w:szCs w:val="24"/>
              </w:rPr>
              <w:t>$1,200</w:t>
            </w:r>
          </w:p>
        </w:tc>
        <w:tc>
          <w:tcPr>
            <w:tcW w:w="0" w:type="auto"/>
            <w:tcBorders>
              <w:left w:val="single" w:sz="6" w:space="0" w:color="D4D2CE"/>
              <w:right w:val="single" w:sz="6" w:space="0" w:color="D4D2CE"/>
            </w:tcBorders>
            <w:shd w:val="clear" w:color="auto" w:fill="FFFFFF"/>
            <w:vAlign w:val="center"/>
            <w:hideMark/>
          </w:tcPr>
          <w:p w:rsidR="006C71E9" w:rsidRPr="000F3EA8" w:rsidRDefault="006C71E9" w:rsidP="000F3EA8">
            <w:pPr>
              <w:rPr>
                <w:rFonts w:eastAsia="Times New Roman" w:cstheme="minorHAnsi"/>
                <w:color w:val="4A4B4E"/>
                <w:sz w:val="24"/>
                <w:szCs w:val="24"/>
              </w:rPr>
            </w:pPr>
          </w:p>
        </w:tc>
      </w:tr>
      <w:tr w:rsidR="006C71E9" w:rsidRPr="000F3EA8" w:rsidTr="006C71E9">
        <w:tc>
          <w:tcPr>
            <w:tcW w:w="0" w:type="auto"/>
            <w:tcBorders>
              <w:left w:val="single" w:sz="6" w:space="0" w:color="D4D2CE"/>
              <w:right w:val="single" w:sz="6" w:space="0" w:color="D4D2CE"/>
            </w:tcBorders>
            <w:shd w:val="clear" w:color="auto" w:fill="F6F6F6"/>
            <w:vAlign w:val="center"/>
            <w:hideMark/>
          </w:tcPr>
          <w:p w:rsidR="006C71E9" w:rsidRPr="000F3EA8" w:rsidRDefault="006C71E9" w:rsidP="000F3EA8">
            <w:pPr>
              <w:rPr>
                <w:rFonts w:eastAsia="Times New Roman" w:cstheme="minorHAnsi"/>
                <w:color w:val="4A4B4E"/>
                <w:sz w:val="24"/>
                <w:szCs w:val="24"/>
              </w:rPr>
            </w:pPr>
            <w:r w:rsidRPr="000F3EA8">
              <w:rPr>
                <w:rFonts w:eastAsia="Times New Roman" w:cstheme="minorHAnsi"/>
                <w:color w:val="4A4B4E"/>
                <w:sz w:val="24"/>
                <w:szCs w:val="24"/>
              </w:rPr>
              <w:t>Feb. 27</w:t>
            </w:r>
          </w:p>
        </w:tc>
        <w:tc>
          <w:tcPr>
            <w:tcW w:w="0" w:type="auto"/>
            <w:tcBorders>
              <w:left w:val="single" w:sz="6" w:space="0" w:color="D4D2CE"/>
              <w:right w:val="single" w:sz="6" w:space="0" w:color="D4D2CE"/>
            </w:tcBorders>
            <w:shd w:val="clear" w:color="auto" w:fill="F6F6F6"/>
            <w:vAlign w:val="center"/>
            <w:hideMark/>
          </w:tcPr>
          <w:p w:rsidR="006C71E9" w:rsidRPr="000F3EA8" w:rsidRDefault="006C71E9" w:rsidP="000F3EA8">
            <w:pPr>
              <w:rPr>
                <w:rFonts w:eastAsia="Times New Roman" w:cstheme="minorHAnsi"/>
                <w:color w:val="4A4B4E"/>
                <w:sz w:val="24"/>
                <w:szCs w:val="24"/>
              </w:rPr>
            </w:pPr>
            <w:r w:rsidRPr="000F3EA8">
              <w:rPr>
                <w:rFonts w:eastAsia="Times New Roman" w:cstheme="minorHAnsi"/>
                <w:color w:val="4A4B4E"/>
                <w:sz w:val="24"/>
                <w:szCs w:val="24"/>
              </w:rPr>
              <w:t>Revenue</w:t>
            </w:r>
          </w:p>
        </w:tc>
        <w:tc>
          <w:tcPr>
            <w:tcW w:w="0" w:type="auto"/>
            <w:tcBorders>
              <w:left w:val="single" w:sz="6" w:space="0" w:color="D4D2CE"/>
              <w:right w:val="single" w:sz="6" w:space="0" w:color="D4D2CE"/>
            </w:tcBorders>
            <w:shd w:val="clear" w:color="auto" w:fill="F6F6F6"/>
            <w:vAlign w:val="center"/>
            <w:hideMark/>
          </w:tcPr>
          <w:p w:rsidR="006C71E9" w:rsidRPr="000F3EA8" w:rsidRDefault="006C71E9" w:rsidP="000F3EA8">
            <w:pPr>
              <w:rPr>
                <w:rFonts w:eastAsia="Times New Roman" w:cstheme="minorHAnsi"/>
                <w:color w:val="4A4B4E"/>
                <w:sz w:val="24"/>
                <w:szCs w:val="24"/>
              </w:rPr>
            </w:pPr>
          </w:p>
        </w:tc>
        <w:tc>
          <w:tcPr>
            <w:tcW w:w="0" w:type="auto"/>
            <w:tcBorders>
              <w:left w:val="single" w:sz="6" w:space="0" w:color="D4D2CE"/>
              <w:right w:val="single" w:sz="6" w:space="0" w:color="D4D2CE"/>
            </w:tcBorders>
            <w:shd w:val="clear" w:color="auto" w:fill="F6F6F6"/>
            <w:vAlign w:val="center"/>
            <w:hideMark/>
          </w:tcPr>
          <w:p w:rsidR="006C71E9" w:rsidRPr="000F3EA8" w:rsidRDefault="006C71E9" w:rsidP="000F3EA8">
            <w:pPr>
              <w:rPr>
                <w:rFonts w:eastAsia="Times New Roman" w:cstheme="minorHAnsi"/>
                <w:color w:val="4A4B4E"/>
                <w:sz w:val="24"/>
                <w:szCs w:val="24"/>
              </w:rPr>
            </w:pPr>
            <w:r w:rsidRPr="000F3EA8">
              <w:rPr>
                <w:rFonts w:eastAsia="Times New Roman" w:cstheme="minorHAnsi"/>
                <w:color w:val="4A4B4E"/>
                <w:sz w:val="24"/>
                <w:szCs w:val="24"/>
              </w:rPr>
              <w:t>$1,200</w:t>
            </w:r>
          </w:p>
        </w:tc>
      </w:tr>
    </w:tbl>
    <w:p w:rsidR="006C71E9" w:rsidRPr="000F3EA8" w:rsidRDefault="006C71E9" w:rsidP="000F3EA8">
      <w:pPr>
        <w:rPr>
          <w:rFonts w:eastAsia="Times New Roman" w:cstheme="minorHAnsi"/>
          <w:sz w:val="24"/>
          <w:szCs w:val="24"/>
        </w:rPr>
      </w:pPr>
      <w:r w:rsidRPr="000F3EA8">
        <w:rPr>
          <w:rFonts w:eastAsia="Times New Roman" w:cstheme="minorHAnsi"/>
          <w:sz w:val="24"/>
          <w:szCs w:val="24"/>
        </w:rPr>
        <w:t>Then, when you get paid in March, you move the money from accrued receivables to cash.</w:t>
      </w:r>
    </w:p>
    <w:tbl>
      <w:tblPr>
        <w:tblW w:w="10050" w:type="dxa"/>
        <w:tblBorders>
          <w:top w:val="single" w:sz="6" w:space="0" w:color="D4D2CE"/>
          <w:left w:val="single" w:sz="6" w:space="0" w:color="D4D2CE"/>
          <w:bottom w:val="single" w:sz="6" w:space="0" w:color="D4D2CE"/>
          <w:right w:val="single" w:sz="6" w:space="0" w:color="D4D2CE"/>
        </w:tblBorders>
        <w:shd w:val="clear" w:color="auto" w:fill="FFFFFF"/>
        <w:tblCellMar>
          <w:top w:w="15" w:type="dxa"/>
          <w:left w:w="15" w:type="dxa"/>
          <w:bottom w:w="15" w:type="dxa"/>
          <w:right w:w="15" w:type="dxa"/>
        </w:tblCellMar>
        <w:tblLook w:val="04A0"/>
      </w:tblPr>
      <w:tblGrid>
        <w:gridCol w:w="1997"/>
        <w:gridCol w:w="4719"/>
        <w:gridCol w:w="1667"/>
        <w:gridCol w:w="1667"/>
      </w:tblGrid>
      <w:tr w:rsidR="006C71E9" w:rsidRPr="000F3EA8" w:rsidTr="006C71E9">
        <w:trPr>
          <w:tblHeader/>
        </w:trPr>
        <w:tc>
          <w:tcPr>
            <w:tcW w:w="0" w:type="auto"/>
            <w:tcBorders>
              <w:left w:val="single" w:sz="6" w:space="0" w:color="D4D2CE"/>
              <w:bottom w:val="single" w:sz="24" w:space="0" w:color="0FA1A2"/>
              <w:right w:val="single" w:sz="6" w:space="0" w:color="D4D2CE"/>
            </w:tcBorders>
            <w:shd w:val="clear" w:color="auto" w:fill="F6F6F6"/>
            <w:vAlign w:val="center"/>
            <w:hideMark/>
          </w:tcPr>
          <w:p w:rsidR="006C71E9" w:rsidRPr="000F3EA8" w:rsidRDefault="006C71E9" w:rsidP="000F3EA8">
            <w:pPr>
              <w:rPr>
                <w:rFonts w:eastAsia="Times New Roman" w:cstheme="minorHAnsi"/>
                <w:b/>
                <w:bCs/>
                <w:color w:val="0FA1A2"/>
                <w:sz w:val="24"/>
                <w:szCs w:val="24"/>
              </w:rPr>
            </w:pPr>
            <w:r w:rsidRPr="000F3EA8">
              <w:rPr>
                <w:rFonts w:eastAsia="Times New Roman" w:cstheme="minorHAnsi"/>
                <w:b/>
                <w:bCs/>
                <w:color w:val="0FA1A2"/>
                <w:sz w:val="24"/>
                <w:szCs w:val="24"/>
              </w:rPr>
              <w:t>Date</w:t>
            </w:r>
          </w:p>
        </w:tc>
        <w:tc>
          <w:tcPr>
            <w:tcW w:w="0" w:type="auto"/>
            <w:tcBorders>
              <w:left w:val="single" w:sz="6" w:space="0" w:color="D4D2CE"/>
              <w:bottom w:val="single" w:sz="24" w:space="0" w:color="0FA1A2"/>
              <w:right w:val="single" w:sz="6" w:space="0" w:color="D4D2CE"/>
            </w:tcBorders>
            <w:shd w:val="clear" w:color="auto" w:fill="F6F6F6"/>
            <w:vAlign w:val="center"/>
            <w:hideMark/>
          </w:tcPr>
          <w:p w:rsidR="006C71E9" w:rsidRPr="000F3EA8" w:rsidRDefault="006C71E9" w:rsidP="000F3EA8">
            <w:pPr>
              <w:rPr>
                <w:rFonts w:eastAsia="Times New Roman" w:cstheme="minorHAnsi"/>
                <w:b/>
                <w:bCs/>
                <w:color w:val="0FA1A2"/>
                <w:sz w:val="24"/>
                <w:szCs w:val="24"/>
              </w:rPr>
            </w:pPr>
            <w:r w:rsidRPr="000F3EA8">
              <w:rPr>
                <w:rFonts w:eastAsia="Times New Roman" w:cstheme="minorHAnsi"/>
                <w:b/>
                <w:bCs/>
                <w:color w:val="0FA1A2"/>
                <w:sz w:val="24"/>
                <w:szCs w:val="24"/>
              </w:rPr>
              <w:t>Account</w:t>
            </w:r>
          </w:p>
        </w:tc>
        <w:tc>
          <w:tcPr>
            <w:tcW w:w="0" w:type="auto"/>
            <w:tcBorders>
              <w:left w:val="single" w:sz="6" w:space="0" w:color="D4D2CE"/>
              <w:bottom w:val="single" w:sz="24" w:space="0" w:color="0FA1A2"/>
              <w:right w:val="single" w:sz="6" w:space="0" w:color="D4D2CE"/>
            </w:tcBorders>
            <w:shd w:val="clear" w:color="auto" w:fill="F6F6F6"/>
            <w:vAlign w:val="center"/>
            <w:hideMark/>
          </w:tcPr>
          <w:p w:rsidR="006C71E9" w:rsidRPr="000F3EA8" w:rsidRDefault="006C71E9" w:rsidP="000F3EA8">
            <w:pPr>
              <w:rPr>
                <w:rFonts w:eastAsia="Times New Roman" w:cstheme="minorHAnsi"/>
                <w:b/>
                <w:bCs/>
                <w:color w:val="0FA1A2"/>
                <w:sz w:val="24"/>
                <w:szCs w:val="24"/>
              </w:rPr>
            </w:pPr>
            <w:r w:rsidRPr="000F3EA8">
              <w:rPr>
                <w:rFonts w:eastAsia="Times New Roman" w:cstheme="minorHAnsi"/>
                <w:b/>
                <w:bCs/>
                <w:color w:val="0FA1A2"/>
                <w:sz w:val="24"/>
                <w:szCs w:val="24"/>
              </w:rPr>
              <w:t>Debit</w:t>
            </w:r>
          </w:p>
        </w:tc>
        <w:tc>
          <w:tcPr>
            <w:tcW w:w="0" w:type="auto"/>
            <w:tcBorders>
              <w:left w:val="single" w:sz="6" w:space="0" w:color="D4D2CE"/>
              <w:bottom w:val="single" w:sz="24" w:space="0" w:color="0FA1A2"/>
              <w:right w:val="single" w:sz="6" w:space="0" w:color="D4D2CE"/>
            </w:tcBorders>
            <w:shd w:val="clear" w:color="auto" w:fill="F6F6F6"/>
            <w:vAlign w:val="center"/>
            <w:hideMark/>
          </w:tcPr>
          <w:p w:rsidR="006C71E9" w:rsidRPr="000F3EA8" w:rsidRDefault="006C71E9" w:rsidP="000F3EA8">
            <w:pPr>
              <w:rPr>
                <w:rFonts w:eastAsia="Times New Roman" w:cstheme="minorHAnsi"/>
                <w:b/>
                <w:bCs/>
                <w:color w:val="0FA1A2"/>
                <w:sz w:val="24"/>
                <w:szCs w:val="24"/>
              </w:rPr>
            </w:pPr>
            <w:r w:rsidRPr="000F3EA8">
              <w:rPr>
                <w:rFonts w:eastAsia="Times New Roman" w:cstheme="minorHAnsi"/>
                <w:b/>
                <w:bCs/>
                <w:color w:val="0FA1A2"/>
                <w:sz w:val="24"/>
                <w:szCs w:val="24"/>
              </w:rPr>
              <w:t>Credit</w:t>
            </w:r>
          </w:p>
        </w:tc>
      </w:tr>
      <w:tr w:rsidR="006C71E9" w:rsidRPr="000F3EA8" w:rsidTr="006C71E9">
        <w:tc>
          <w:tcPr>
            <w:tcW w:w="0" w:type="auto"/>
            <w:tcBorders>
              <w:left w:val="single" w:sz="6" w:space="0" w:color="D4D2CE"/>
              <w:right w:val="single" w:sz="6" w:space="0" w:color="D4D2CE"/>
            </w:tcBorders>
            <w:shd w:val="clear" w:color="auto" w:fill="FFFFFF"/>
            <w:vAlign w:val="center"/>
            <w:hideMark/>
          </w:tcPr>
          <w:p w:rsidR="006C71E9" w:rsidRPr="000F3EA8" w:rsidRDefault="006C71E9" w:rsidP="000F3EA8">
            <w:pPr>
              <w:rPr>
                <w:rFonts w:eastAsia="Times New Roman" w:cstheme="minorHAnsi"/>
                <w:color w:val="4A4B4E"/>
                <w:sz w:val="24"/>
                <w:szCs w:val="24"/>
              </w:rPr>
            </w:pPr>
            <w:r w:rsidRPr="000F3EA8">
              <w:rPr>
                <w:rFonts w:eastAsia="Times New Roman" w:cstheme="minorHAnsi"/>
                <w:color w:val="4A4B4E"/>
                <w:sz w:val="24"/>
                <w:szCs w:val="24"/>
              </w:rPr>
              <w:t>March 7</w:t>
            </w:r>
          </w:p>
        </w:tc>
        <w:tc>
          <w:tcPr>
            <w:tcW w:w="0" w:type="auto"/>
            <w:tcBorders>
              <w:left w:val="single" w:sz="6" w:space="0" w:color="D4D2CE"/>
              <w:right w:val="single" w:sz="6" w:space="0" w:color="D4D2CE"/>
            </w:tcBorders>
            <w:shd w:val="clear" w:color="auto" w:fill="FFFFFF"/>
            <w:vAlign w:val="center"/>
            <w:hideMark/>
          </w:tcPr>
          <w:p w:rsidR="006C71E9" w:rsidRPr="000F3EA8" w:rsidRDefault="006C71E9" w:rsidP="000F3EA8">
            <w:pPr>
              <w:rPr>
                <w:rFonts w:eastAsia="Times New Roman" w:cstheme="minorHAnsi"/>
                <w:color w:val="4A4B4E"/>
                <w:sz w:val="24"/>
                <w:szCs w:val="24"/>
              </w:rPr>
            </w:pPr>
            <w:r w:rsidRPr="000F3EA8">
              <w:rPr>
                <w:rFonts w:eastAsia="Times New Roman" w:cstheme="minorHAnsi"/>
                <w:color w:val="4A4B4E"/>
                <w:sz w:val="24"/>
                <w:szCs w:val="24"/>
              </w:rPr>
              <w:t>Accrued receivables</w:t>
            </w:r>
          </w:p>
        </w:tc>
        <w:tc>
          <w:tcPr>
            <w:tcW w:w="0" w:type="auto"/>
            <w:tcBorders>
              <w:left w:val="single" w:sz="6" w:space="0" w:color="D4D2CE"/>
              <w:right w:val="single" w:sz="6" w:space="0" w:color="D4D2CE"/>
            </w:tcBorders>
            <w:shd w:val="clear" w:color="auto" w:fill="FFFFFF"/>
            <w:vAlign w:val="center"/>
            <w:hideMark/>
          </w:tcPr>
          <w:p w:rsidR="006C71E9" w:rsidRPr="000F3EA8" w:rsidRDefault="006C71E9" w:rsidP="000F3EA8">
            <w:pPr>
              <w:rPr>
                <w:rFonts w:eastAsia="Times New Roman" w:cstheme="minorHAnsi"/>
                <w:color w:val="4A4B4E"/>
                <w:sz w:val="24"/>
                <w:szCs w:val="24"/>
              </w:rPr>
            </w:pPr>
          </w:p>
        </w:tc>
        <w:tc>
          <w:tcPr>
            <w:tcW w:w="0" w:type="auto"/>
            <w:tcBorders>
              <w:left w:val="single" w:sz="6" w:space="0" w:color="D4D2CE"/>
              <w:right w:val="single" w:sz="6" w:space="0" w:color="D4D2CE"/>
            </w:tcBorders>
            <w:shd w:val="clear" w:color="auto" w:fill="FFFFFF"/>
            <w:vAlign w:val="center"/>
            <w:hideMark/>
          </w:tcPr>
          <w:p w:rsidR="006C71E9" w:rsidRPr="000F3EA8" w:rsidRDefault="006C71E9" w:rsidP="000F3EA8">
            <w:pPr>
              <w:rPr>
                <w:rFonts w:eastAsia="Times New Roman" w:cstheme="minorHAnsi"/>
                <w:color w:val="4A4B4E"/>
                <w:sz w:val="24"/>
                <w:szCs w:val="24"/>
              </w:rPr>
            </w:pPr>
            <w:r w:rsidRPr="000F3EA8">
              <w:rPr>
                <w:rFonts w:eastAsia="Times New Roman" w:cstheme="minorHAnsi"/>
                <w:color w:val="4A4B4E"/>
                <w:sz w:val="24"/>
                <w:szCs w:val="24"/>
              </w:rPr>
              <w:t>$1,200</w:t>
            </w:r>
          </w:p>
        </w:tc>
      </w:tr>
      <w:tr w:rsidR="006C71E9" w:rsidRPr="000F3EA8" w:rsidTr="006C71E9">
        <w:tc>
          <w:tcPr>
            <w:tcW w:w="0" w:type="auto"/>
            <w:tcBorders>
              <w:left w:val="single" w:sz="6" w:space="0" w:color="D4D2CE"/>
              <w:right w:val="single" w:sz="6" w:space="0" w:color="D4D2CE"/>
            </w:tcBorders>
            <w:shd w:val="clear" w:color="auto" w:fill="F6F6F6"/>
            <w:vAlign w:val="center"/>
            <w:hideMark/>
          </w:tcPr>
          <w:p w:rsidR="006C71E9" w:rsidRPr="000F3EA8" w:rsidRDefault="006C71E9" w:rsidP="000F3EA8">
            <w:pPr>
              <w:rPr>
                <w:rFonts w:eastAsia="Times New Roman" w:cstheme="minorHAnsi"/>
                <w:color w:val="4A4B4E"/>
                <w:sz w:val="24"/>
                <w:szCs w:val="24"/>
              </w:rPr>
            </w:pPr>
            <w:r w:rsidRPr="000F3EA8">
              <w:rPr>
                <w:rFonts w:eastAsia="Times New Roman" w:cstheme="minorHAnsi"/>
                <w:color w:val="4A4B4E"/>
                <w:sz w:val="24"/>
                <w:szCs w:val="24"/>
              </w:rPr>
              <w:t>March 7</w:t>
            </w:r>
          </w:p>
        </w:tc>
        <w:tc>
          <w:tcPr>
            <w:tcW w:w="0" w:type="auto"/>
            <w:tcBorders>
              <w:left w:val="single" w:sz="6" w:space="0" w:color="D4D2CE"/>
              <w:right w:val="single" w:sz="6" w:space="0" w:color="D4D2CE"/>
            </w:tcBorders>
            <w:shd w:val="clear" w:color="auto" w:fill="F6F6F6"/>
            <w:vAlign w:val="center"/>
            <w:hideMark/>
          </w:tcPr>
          <w:p w:rsidR="006C71E9" w:rsidRPr="000F3EA8" w:rsidRDefault="006C71E9" w:rsidP="000F3EA8">
            <w:pPr>
              <w:rPr>
                <w:rFonts w:eastAsia="Times New Roman" w:cstheme="minorHAnsi"/>
                <w:color w:val="4A4B4E"/>
                <w:sz w:val="24"/>
                <w:szCs w:val="24"/>
              </w:rPr>
            </w:pPr>
            <w:r w:rsidRPr="000F3EA8">
              <w:rPr>
                <w:rFonts w:eastAsia="Times New Roman" w:cstheme="minorHAnsi"/>
                <w:color w:val="4A4B4E"/>
                <w:sz w:val="24"/>
                <w:szCs w:val="24"/>
              </w:rPr>
              <w:t>Cash</w:t>
            </w:r>
          </w:p>
        </w:tc>
        <w:tc>
          <w:tcPr>
            <w:tcW w:w="0" w:type="auto"/>
            <w:tcBorders>
              <w:left w:val="single" w:sz="6" w:space="0" w:color="D4D2CE"/>
              <w:right w:val="single" w:sz="6" w:space="0" w:color="D4D2CE"/>
            </w:tcBorders>
            <w:shd w:val="clear" w:color="auto" w:fill="F6F6F6"/>
            <w:vAlign w:val="center"/>
            <w:hideMark/>
          </w:tcPr>
          <w:p w:rsidR="006C71E9" w:rsidRPr="000F3EA8" w:rsidRDefault="006C71E9" w:rsidP="000F3EA8">
            <w:pPr>
              <w:rPr>
                <w:rFonts w:eastAsia="Times New Roman" w:cstheme="minorHAnsi"/>
                <w:color w:val="4A4B4E"/>
                <w:sz w:val="24"/>
                <w:szCs w:val="24"/>
              </w:rPr>
            </w:pPr>
            <w:r w:rsidRPr="000F3EA8">
              <w:rPr>
                <w:rFonts w:eastAsia="Times New Roman" w:cstheme="minorHAnsi"/>
                <w:color w:val="4A4B4E"/>
                <w:sz w:val="24"/>
                <w:szCs w:val="24"/>
              </w:rPr>
              <w:t>$1,200</w:t>
            </w:r>
            <w:r w:rsidRPr="000F3EA8">
              <w:rPr>
                <w:rFonts w:eastAsia="Times New Roman" w:cstheme="minorHAnsi"/>
                <w:sz w:val="24"/>
                <w:szCs w:val="24"/>
              </w:rPr>
              <w:br/>
            </w:r>
          </w:p>
        </w:tc>
        <w:tc>
          <w:tcPr>
            <w:tcW w:w="0" w:type="auto"/>
            <w:shd w:val="clear" w:color="auto" w:fill="F6F6F6"/>
            <w:vAlign w:val="center"/>
            <w:hideMark/>
          </w:tcPr>
          <w:p w:rsidR="006C71E9" w:rsidRPr="000F3EA8" w:rsidRDefault="006C71E9" w:rsidP="000F3EA8">
            <w:pPr>
              <w:rPr>
                <w:rFonts w:eastAsia="Times New Roman" w:cstheme="minorHAnsi"/>
                <w:sz w:val="24"/>
                <w:szCs w:val="24"/>
              </w:rPr>
            </w:pPr>
          </w:p>
        </w:tc>
      </w:tr>
    </w:tbl>
    <w:p w:rsidR="006C71E9" w:rsidRPr="000F3EA8" w:rsidRDefault="006C71E9" w:rsidP="000F3EA8">
      <w:pPr>
        <w:rPr>
          <w:rFonts w:cstheme="minorHAnsi"/>
          <w:sz w:val="24"/>
          <w:szCs w:val="24"/>
        </w:rPr>
      </w:pPr>
    </w:p>
    <w:p w:rsidR="00EC7AD1" w:rsidRPr="000F3EA8" w:rsidRDefault="00EC7AD1" w:rsidP="000F3EA8">
      <w:pPr>
        <w:rPr>
          <w:rFonts w:cstheme="minorHAnsi"/>
          <w:color w:val="4A4B4E"/>
          <w:sz w:val="24"/>
          <w:szCs w:val="24"/>
        </w:rPr>
      </w:pPr>
      <w:r w:rsidRPr="000F3EA8">
        <w:rPr>
          <w:rStyle w:val="Strong"/>
          <w:rFonts w:cstheme="minorHAnsi"/>
          <w:bCs w:val="0"/>
          <w:color w:val="4A4B4E"/>
          <w:sz w:val="24"/>
          <w:szCs w:val="24"/>
        </w:rPr>
        <w:t>2. Accrued expenses</w:t>
      </w:r>
    </w:p>
    <w:p w:rsidR="00EC7AD1" w:rsidRPr="000F3EA8" w:rsidRDefault="00EC7AD1" w:rsidP="000F3EA8">
      <w:pPr>
        <w:rPr>
          <w:rFonts w:cstheme="minorHAnsi"/>
          <w:color w:val="4A4B4E"/>
          <w:sz w:val="24"/>
          <w:szCs w:val="24"/>
        </w:rPr>
      </w:pPr>
      <w:r w:rsidRPr="000F3EA8">
        <w:rPr>
          <w:rFonts w:cstheme="minorHAnsi"/>
          <w:color w:val="4A4B4E"/>
          <w:sz w:val="24"/>
          <w:szCs w:val="24"/>
        </w:rPr>
        <w:t>Once you’ve wrapped your head around accrued revenue, accrued expense adjustments are fairly straightforward. They account for expenses you generated in one period, but paid for later.</w:t>
      </w:r>
    </w:p>
    <w:p w:rsidR="00EC7AD1" w:rsidRPr="000F3EA8" w:rsidRDefault="00EC7AD1" w:rsidP="000F3EA8">
      <w:pPr>
        <w:rPr>
          <w:rFonts w:cstheme="minorHAnsi"/>
          <w:color w:val="4A4B4E"/>
          <w:sz w:val="24"/>
          <w:szCs w:val="24"/>
        </w:rPr>
      </w:pPr>
      <w:r w:rsidRPr="000F3EA8">
        <w:rPr>
          <w:rFonts w:cstheme="minorHAnsi"/>
          <w:sz w:val="24"/>
          <w:szCs w:val="24"/>
        </w:rPr>
        <w:t xml:space="preserve"> </w:t>
      </w:r>
      <w:r w:rsidRPr="000F3EA8">
        <w:rPr>
          <w:rFonts w:cstheme="minorHAnsi"/>
          <w:b/>
          <w:bCs/>
          <w:color w:val="4A4B4E"/>
          <w:sz w:val="24"/>
          <w:szCs w:val="24"/>
        </w:rPr>
        <w:t>Example adjusting entry</w:t>
      </w:r>
    </w:p>
    <w:p w:rsidR="00EC7AD1" w:rsidRPr="000F3EA8" w:rsidRDefault="00EC7AD1" w:rsidP="000F3EA8">
      <w:pPr>
        <w:rPr>
          <w:rFonts w:eastAsia="Times New Roman" w:cstheme="minorHAnsi"/>
          <w:color w:val="4A4B4E"/>
          <w:sz w:val="24"/>
          <w:szCs w:val="24"/>
        </w:rPr>
      </w:pPr>
      <w:r w:rsidRPr="000F3EA8">
        <w:rPr>
          <w:rFonts w:eastAsia="Times New Roman" w:cstheme="minorHAnsi"/>
          <w:color w:val="4A4B4E"/>
          <w:sz w:val="24"/>
          <w:szCs w:val="24"/>
        </w:rPr>
        <w:t>In February, you record the money you’ll need to pay the contractor as an accrued expense, debiting your labor expenses account.</w:t>
      </w:r>
    </w:p>
    <w:tbl>
      <w:tblPr>
        <w:tblW w:w="10050" w:type="dxa"/>
        <w:tblBorders>
          <w:top w:val="single" w:sz="6" w:space="0" w:color="D4D2CE"/>
          <w:left w:val="single" w:sz="6" w:space="0" w:color="D4D2CE"/>
          <w:bottom w:val="single" w:sz="6" w:space="0" w:color="D4D2CE"/>
          <w:right w:val="single" w:sz="6" w:space="0" w:color="D4D2CE"/>
        </w:tblBorders>
        <w:shd w:val="clear" w:color="auto" w:fill="FFFFFF"/>
        <w:tblCellMar>
          <w:top w:w="15" w:type="dxa"/>
          <w:left w:w="15" w:type="dxa"/>
          <w:bottom w:w="15" w:type="dxa"/>
          <w:right w:w="15" w:type="dxa"/>
        </w:tblCellMar>
        <w:tblLook w:val="04A0"/>
      </w:tblPr>
      <w:tblGrid>
        <w:gridCol w:w="2878"/>
        <w:gridCol w:w="4275"/>
        <w:gridCol w:w="1375"/>
        <w:gridCol w:w="1522"/>
      </w:tblGrid>
      <w:tr w:rsidR="00EC7AD1" w:rsidRPr="000F3EA8" w:rsidTr="00EC7AD1">
        <w:trPr>
          <w:tblHeader/>
        </w:trPr>
        <w:tc>
          <w:tcPr>
            <w:tcW w:w="0" w:type="auto"/>
            <w:tcBorders>
              <w:left w:val="single" w:sz="6" w:space="0" w:color="D4D2CE"/>
              <w:bottom w:val="single" w:sz="24" w:space="0" w:color="0FA1A2"/>
              <w:right w:val="single" w:sz="6" w:space="0" w:color="D4D2CE"/>
            </w:tcBorders>
            <w:shd w:val="clear" w:color="auto" w:fill="F6F6F6"/>
            <w:vAlign w:val="center"/>
            <w:hideMark/>
          </w:tcPr>
          <w:p w:rsidR="00EC7AD1" w:rsidRPr="000F3EA8" w:rsidRDefault="00EC7AD1" w:rsidP="000F3EA8">
            <w:pPr>
              <w:rPr>
                <w:rFonts w:eastAsia="Times New Roman" w:cstheme="minorHAnsi"/>
                <w:b/>
                <w:bCs/>
                <w:color w:val="0FA1A2"/>
                <w:sz w:val="24"/>
                <w:szCs w:val="24"/>
              </w:rPr>
            </w:pPr>
            <w:r w:rsidRPr="000F3EA8">
              <w:rPr>
                <w:rFonts w:eastAsia="Times New Roman" w:cstheme="minorHAnsi"/>
                <w:b/>
                <w:bCs/>
                <w:color w:val="0FA1A2"/>
                <w:sz w:val="24"/>
                <w:szCs w:val="24"/>
              </w:rPr>
              <w:t>Month</w:t>
            </w:r>
          </w:p>
        </w:tc>
        <w:tc>
          <w:tcPr>
            <w:tcW w:w="0" w:type="auto"/>
            <w:tcBorders>
              <w:left w:val="single" w:sz="6" w:space="0" w:color="D4D2CE"/>
              <w:bottom w:val="single" w:sz="24" w:space="0" w:color="0FA1A2"/>
              <w:right w:val="single" w:sz="6" w:space="0" w:color="D4D2CE"/>
            </w:tcBorders>
            <w:shd w:val="clear" w:color="auto" w:fill="F6F6F6"/>
            <w:vAlign w:val="center"/>
            <w:hideMark/>
          </w:tcPr>
          <w:p w:rsidR="00EC7AD1" w:rsidRPr="000F3EA8" w:rsidRDefault="00EC7AD1" w:rsidP="000F3EA8">
            <w:pPr>
              <w:rPr>
                <w:rFonts w:eastAsia="Times New Roman" w:cstheme="minorHAnsi"/>
                <w:b/>
                <w:bCs/>
                <w:color w:val="0FA1A2"/>
                <w:sz w:val="24"/>
                <w:szCs w:val="24"/>
              </w:rPr>
            </w:pPr>
            <w:r w:rsidRPr="000F3EA8">
              <w:rPr>
                <w:rFonts w:eastAsia="Times New Roman" w:cstheme="minorHAnsi"/>
                <w:b/>
                <w:bCs/>
                <w:color w:val="0FA1A2"/>
                <w:sz w:val="24"/>
                <w:szCs w:val="24"/>
              </w:rPr>
              <w:t>Account</w:t>
            </w:r>
          </w:p>
        </w:tc>
        <w:tc>
          <w:tcPr>
            <w:tcW w:w="0" w:type="auto"/>
            <w:tcBorders>
              <w:left w:val="single" w:sz="6" w:space="0" w:color="D4D2CE"/>
              <w:bottom w:val="single" w:sz="24" w:space="0" w:color="0FA1A2"/>
              <w:right w:val="single" w:sz="6" w:space="0" w:color="D4D2CE"/>
            </w:tcBorders>
            <w:shd w:val="clear" w:color="auto" w:fill="F6F6F6"/>
            <w:vAlign w:val="center"/>
            <w:hideMark/>
          </w:tcPr>
          <w:p w:rsidR="00EC7AD1" w:rsidRPr="000F3EA8" w:rsidRDefault="00EC7AD1" w:rsidP="000F3EA8">
            <w:pPr>
              <w:rPr>
                <w:rFonts w:eastAsia="Times New Roman" w:cstheme="minorHAnsi"/>
                <w:b/>
                <w:bCs/>
                <w:color w:val="0FA1A2"/>
                <w:sz w:val="24"/>
                <w:szCs w:val="24"/>
              </w:rPr>
            </w:pPr>
            <w:r w:rsidRPr="000F3EA8">
              <w:rPr>
                <w:rFonts w:eastAsia="Times New Roman" w:cstheme="minorHAnsi"/>
                <w:b/>
                <w:bCs/>
                <w:color w:val="0FA1A2"/>
                <w:sz w:val="24"/>
                <w:szCs w:val="24"/>
              </w:rPr>
              <w:t>Debit</w:t>
            </w:r>
          </w:p>
        </w:tc>
        <w:tc>
          <w:tcPr>
            <w:tcW w:w="0" w:type="auto"/>
            <w:tcBorders>
              <w:left w:val="single" w:sz="6" w:space="0" w:color="D4D2CE"/>
              <w:bottom w:val="single" w:sz="24" w:space="0" w:color="0FA1A2"/>
              <w:right w:val="single" w:sz="6" w:space="0" w:color="D4D2CE"/>
            </w:tcBorders>
            <w:shd w:val="clear" w:color="auto" w:fill="F6F6F6"/>
            <w:vAlign w:val="center"/>
            <w:hideMark/>
          </w:tcPr>
          <w:p w:rsidR="00EC7AD1" w:rsidRPr="000F3EA8" w:rsidRDefault="00EC7AD1" w:rsidP="000F3EA8">
            <w:pPr>
              <w:rPr>
                <w:rFonts w:eastAsia="Times New Roman" w:cstheme="minorHAnsi"/>
                <w:b/>
                <w:bCs/>
                <w:color w:val="0FA1A2"/>
                <w:sz w:val="24"/>
                <w:szCs w:val="24"/>
              </w:rPr>
            </w:pPr>
            <w:r w:rsidRPr="000F3EA8">
              <w:rPr>
                <w:rFonts w:eastAsia="Times New Roman" w:cstheme="minorHAnsi"/>
                <w:b/>
                <w:bCs/>
                <w:color w:val="0FA1A2"/>
                <w:sz w:val="24"/>
                <w:szCs w:val="24"/>
              </w:rPr>
              <w:t>Credit</w:t>
            </w:r>
          </w:p>
        </w:tc>
      </w:tr>
      <w:tr w:rsidR="00EC7AD1" w:rsidRPr="000F3EA8" w:rsidTr="00EC7AD1">
        <w:tc>
          <w:tcPr>
            <w:tcW w:w="0" w:type="auto"/>
            <w:tcBorders>
              <w:left w:val="single" w:sz="6" w:space="0" w:color="D4D2CE"/>
              <w:right w:val="single" w:sz="6" w:space="0" w:color="D4D2CE"/>
            </w:tcBorders>
            <w:shd w:val="clear" w:color="auto" w:fill="FFFFFF"/>
            <w:vAlign w:val="center"/>
            <w:hideMark/>
          </w:tcPr>
          <w:p w:rsidR="00EC7AD1" w:rsidRPr="000F3EA8" w:rsidRDefault="00EC7AD1" w:rsidP="000F3EA8">
            <w:pPr>
              <w:rPr>
                <w:rFonts w:eastAsia="Times New Roman" w:cstheme="minorHAnsi"/>
                <w:color w:val="4A4B4E"/>
                <w:sz w:val="24"/>
                <w:szCs w:val="24"/>
              </w:rPr>
            </w:pPr>
            <w:r w:rsidRPr="000F3EA8">
              <w:rPr>
                <w:rFonts w:eastAsia="Times New Roman" w:cstheme="minorHAnsi"/>
                <w:color w:val="4A4B4E"/>
                <w:sz w:val="24"/>
                <w:szCs w:val="24"/>
              </w:rPr>
              <w:t>February 21</w:t>
            </w:r>
          </w:p>
        </w:tc>
        <w:tc>
          <w:tcPr>
            <w:tcW w:w="0" w:type="auto"/>
            <w:tcBorders>
              <w:left w:val="single" w:sz="6" w:space="0" w:color="D4D2CE"/>
              <w:right w:val="single" w:sz="6" w:space="0" w:color="D4D2CE"/>
            </w:tcBorders>
            <w:shd w:val="clear" w:color="auto" w:fill="FFFFFF"/>
            <w:vAlign w:val="center"/>
            <w:hideMark/>
          </w:tcPr>
          <w:p w:rsidR="00EC7AD1" w:rsidRPr="000F3EA8" w:rsidRDefault="00EC7AD1" w:rsidP="000F3EA8">
            <w:pPr>
              <w:rPr>
                <w:rFonts w:eastAsia="Times New Roman" w:cstheme="minorHAnsi"/>
                <w:color w:val="4A4B4E"/>
                <w:sz w:val="24"/>
                <w:szCs w:val="24"/>
              </w:rPr>
            </w:pPr>
            <w:r w:rsidRPr="000F3EA8">
              <w:rPr>
                <w:rFonts w:eastAsia="Times New Roman" w:cstheme="minorHAnsi"/>
                <w:color w:val="4A4B4E"/>
                <w:sz w:val="24"/>
                <w:szCs w:val="24"/>
              </w:rPr>
              <w:t>Accrued expenses</w:t>
            </w:r>
          </w:p>
        </w:tc>
        <w:tc>
          <w:tcPr>
            <w:tcW w:w="0" w:type="auto"/>
            <w:tcBorders>
              <w:left w:val="single" w:sz="6" w:space="0" w:color="D4D2CE"/>
              <w:right w:val="single" w:sz="6" w:space="0" w:color="D4D2CE"/>
            </w:tcBorders>
            <w:shd w:val="clear" w:color="auto" w:fill="FFFFFF"/>
            <w:vAlign w:val="center"/>
            <w:hideMark/>
          </w:tcPr>
          <w:p w:rsidR="00EC7AD1" w:rsidRPr="000F3EA8" w:rsidRDefault="00EC7AD1" w:rsidP="000F3EA8">
            <w:pPr>
              <w:rPr>
                <w:rFonts w:eastAsia="Times New Roman" w:cstheme="minorHAnsi"/>
                <w:color w:val="4A4B4E"/>
                <w:sz w:val="24"/>
                <w:szCs w:val="24"/>
              </w:rPr>
            </w:pPr>
          </w:p>
        </w:tc>
        <w:tc>
          <w:tcPr>
            <w:tcW w:w="0" w:type="auto"/>
            <w:tcBorders>
              <w:left w:val="single" w:sz="6" w:space="0" w:color="D4D2CE"/>
              <w:right w:val="single" w:sz="6" w:space="0" w:color="D4D2CE"/>
            </w:tcBorders>
            <w:shd w:val="clear" w:color="auto" w:fill="FFFFFF"/>
            <w:vAlign w:val="center"/>
            <w:hideMark/>
          </w:tcPr>
          <w:p w:rsidR="00EC7AD1" w:rsidRPr="000F3EA8" w:rsidRDefault="00EC7AD1" w:rsidP="000F3EA8">
            <w:pPr>
              <w:rPr>
                <w:rFonts w:eastAsia="Times New Roman" w:cstheme="minorHAnsi"/>
                <w:color w:val="4A4B4E"/>
                <w:sz w:val="24"/>
                <w:szCs w:val="24"/>
              </w:rPr>
            </w:pPr>
            <w:r w:rsidRPr="000F3EA8">
              <w:rPr>
                <w:rFonts w:eastAsia="Times New Roman" w:cstheme="minorHAnsi"/>
                <w:color w:val="4A4B4E"/>
                <w:sz w:val="24"/>
                <w:szCs w:val="24"/>
              </w:rPr>
              <w:t>$400</w:t>
            </w:r>
          </w:p>
        </w:tc>
      </w:tr>
      <w:tr w:rsidR="00EC7AD1" w:rsidRPr="000F3EA8" w:rsidTr="00EC7AD1">
        <w:tc>
          <w:tcPr>
            <w:tcW w:w="0" w:type="auto"/>
            <w:tcBorders>
              <w:left w:val="single" w:sz="6" w:space="0" w:color="D4D2CE"/>
              <w:right w:val="single" w:sz="6" w:space="0" w:color="D4D2CE"/>
            </w:tcBorders>
            <w:shd w:val="clear" w:color="auto" w:fill="F6F6F6"/>
            <w:vAlign w:val="center"/>
            <w:hideMark/>
          </w:tcPr>
          <w:p w:rsidR="00EC7AD1" w:rsidRPr="000F3EA8" w:rsidRDefault="00EC7AD1" w:rsidP="000F3EA8">
            <w:pPr>
              <w:rPr>
                <w:rFonts w:eastAsia="Times New Roman" w:cstheme="minorHAnsi"/>
                <w:color w:val="4A4B4E"/>
                <w:sz w:val="24"/>
                <w:szCs w:val="24"/>
              </w:rPr>
            </w:pPr>
            <w:r w:rsidRPr="000F3EA8">
              <w:rPr>
                <w:rFonts w:eastAsia="Times New Roman" w:cstheme="minorHAnsi"/>
                <w:color w:val="4A4B4E"/>
                <w:sz w:val="24"/>
                <w:szCs w:val="24"/>
              </w:rPr>
              <w:t>February 21</w:t>
            </w:r>
          </w:p>
        </w:tc>
        <w:tc>
          <w:tcPr>
            <w:tcW w:w="0" w:type="auto"/>
            <w:tcBorders>
              <w:left w:val="single" w:sz="6" w:space="0" w:color="D4D2CE"/>
              <w:right w:val="single" w:sz="6" w:space="0" w:color="D4D2CE"/>
            </w:tcBorders>
            <w:shd w:val="clear" w:color="auto" w:fill="F6F6F6"/>
            <w:vAlign w:val="center"/>
            <w:hideMark/>
          </w:tcPr>
          <w:p w:rsidR="00EC7AD1" w:rsidRPr="000F3EA8" w:rsidRDefault="00EC7AD1" w:rsidP="000F3EA8">
            <w:pPr>
              <w:rPr>
                <w:rFonts w:eastAsia="Times New Roman" w:cstheme="minorHAnsi"/>
                <w:color w:val="4A4B4E"/>
                <w:sz w:val="24"/>
                <w:szCs w:val="24"/>
              </w:rPr>
            </w:pPr>
            <w:r w:rsidRPr="000F3EA8">
              <w:rPr>
                <w:rFonts w:eastAsia="Times New Roman" w:cstheme="minorHAnsi"/>
                <w:color w:val="4A4B4E"/>
                <w:sz w:val="24"/>
                <w:szCs w:val="24"/>
              </w:rPr>
              <w:t>Labor expenses</w:t>
            </w:r>
          </w:p>
        </w:tc>
        <w:tc>
          <w:tcPr>
            <w:tcW w:w="0" w:type="auto"/>
            <w:tcBorders>
              <w:left w:val="single" w:sz="6" w:space="0" w:color="D4D2CE"/>
              <w:right w:val="single" w:sz="6" w:space="0" w:color="D4D2CE"/>
            </w:tcBorders>
            <w:shd w:val="clear" w:color="auto" w:fill="F6F6F6"/>
            <w:vAlign w:val="center"/>
            <w:hideMark/>
          </w:tcPr>
          <w:p w:rsidR="00EC7AD1" w:rsidRPr="000F3EA8" w:rsidRDefault="00EC7AD1" w:rsidP="000F3EA8">
            <w:pPr>
              <w:rPr>
                <w:rFonts w:eastAsia="Times New Roman" w:cstheme="minorHAnsi"/>
                <w:color w:val="4A4B4E"/>
                <w:sz w:val="24"/>
                <w:szCs w:val="24"/>
              </w:rPr>
            </w:pPr>
            <w:r w:rsidRPr="000F3EA8">
              <w:rPr>
                <w:rFonts w:eastAsia="Times New Roman" w:cstheme="minorHAnsi"/>
                <w:color w:val="4A4B4E"/>
                <w:sz w:val="24"/>
                <w:szCs w:val="24"/>
              </w:rPr>
              <w:t>$400</w:t>
            </w:r>
          </w:p>
        </w:tc>
        <w:tc>
          <w:tcPr>
            <w:tcW w:w="0" w:type="auto"/>
            <w:tcBorders>
              <w:left w:val="single" w:sz="6" w:space="0" w:color="D4D2CE"/>
              <w:right w:val="single" w:sz="6" w:space="0" w:color="D4D2CE"/>
            </w:tcBorders>
            <w:shd w:val="clear" w:color="auto" w:fill="F6F6F6"/>
            <w:vAlign w:val="center"/>
            <w:hideMark/>
          </w:tcPr>
          <w:p w:rsidR="00EC7AD1" w:rsidRPr="000F3EA8" w:rsidRDefault="00EC7AD1" w:rsidP="000F3EA8">
            <w:pPr>
              <w:rPr>
                <w:rFonts w:eastAsia="Times New Roman" w:cstheme="minorHAnsi"/>
                <w:color w:val="4A4B4E"/>
                <w:sz w:val="24"/>
                <w:szCs w:val="24"/>
              </w:rPr>
            </w:pPr>
          </w:p>
        </w:tc>
      </w:tr>
    </w:tbl>
    <w:p w:rsidR="00EC7AD1" w:rsidRPr="000F3EA8" w:rsidRDefault="00EC7AD1" w:rsidP="000F3EA8">
      <w:pPr>
        <w:rPr>
          <w:rFonts w:eastAsia="Times New Roman" w:cstheme="minorHAnsi"/>
          <w:color w:val="4A4B4E"/>
          <w:sz w:val="24"/>
          <w:szCs w:val="24"/>
        </w:rPr>
      </w:pPr>
      <w:r w:rsidRPr="000F3EA8">
        <w:rPr>
          <w:rFonts w:eastAsia="Times New Roman" w:cstheme="minorHAnsi"/>
          <w:color w:val="4A4B4E"/>
          <w:sz w:val="24"/>
          <w:szCs w:val="24"/>
        </w:rPr>
        <w:t>In March, when you pay the invoice, you move the money from accrued expenses to cash, as a withdrawal from your bank account.</w:t>
      </w:r>
    </w:p>
    <w:tbl>
      <w:tblPr>
        <w:tblW w:w="10050" w:type="dxa"/>
        <w:tblBorders>
          <w:top w:val="single" w:sz="6" w:space="0" w:color="D4D2CE"/>
          <w:left w:val="single" w:sz="6" w:space="0" w:color="D4D2CE"/>
          <w:bottom w:val="single" w:sz="6" w:space="0" w:color="D4D2CE"/>
          <w:right w:val="single" w:sz="6" w:space="0" w:color="D4D2CE"/>
        </w:tblBorders>
        <w:shd w:val="clear" w:color="auto" w:fill="FFFFFF"/>
        <w:tblCellMar>
          <w:top w:w="15" w:type="dxa"/>
          <w:left w:w="15" w:type="dxa"/>
          <w:bottom w:w="15" w:type="dxa"/>
          <w:right w:w="15" w:type="dxa"/>
        </w:tblCellMar>
        <w:tblLook w:val="04A0"/>
      </w:tblPr>
      <w:tblGrid>
        <w:gridCol w:w="2198"/>
        <w:gridCol w:w="4680"/>
        <w:gridCol w:w="1506"/>
        <w:gridCol w:w="1666"/>
      </w:tblGrid>
      <w:tr w:rsidR="00EC7AD1" w:rsidRPr="000F3EA8" w:rsidTr="00EC7AD1">
        <w:trPr>
          <w:tblHeader/>
        </w:trPr>
        <w:tc>
          <w:tcPr>
            <w:tcW w:w="0" w:type="auto"/>
            <w:tcBorders>
              <w:left w:val="single" w:sz="6" w:space="0" w:color="D4D2CE"/>
              <w:bottom w:val="single" w:sz="24" w:space="0" w:color="0FA1A2"/>
              <w:right w:val="single" w:sz="6" w:space="0" w:color="D4D2CE"/>
            </w:tcBorders>
            <w:shd w:val="clear" w:color="auto" w:fill="F6F6F6"/>
            <w:vAlign w:val="center"/>
            <w:hideMark/>
          </w:tcPr>
          <w:p w:rsidR="00EC7AD1" w:rsidRPr="000F3EA8" w:rsidRDefault="00EC7AD1" w:rsidP="000F3EA8">
            <w:pPr>
              <w:rPr>
                <w:rFonts w:eastAsia="Times New Roman" w:cstheme="minorHAnsi"/>
                <w:b/>
                <w:bCs/>
                <w:color w:val="0FA1A2"/>
                <w:sz w:val="24"/>
                <w:szCs w:val="24"/>
              </w:rPr>
            </w:pPr>
            <w:r w:rsidRPr="000F3EA8">
              <w:rPr>
                <w:rFonts w:eastAsia="Times New Roman" w:cstheme="minorHAnsi"/>
                <w:b/>
                <w:bCs/>
                <w:color w:val="0FA1A2"/>
                <w:sz w:val="24"/>
                <w:szCs w:val="24"/>
              </w:rPr>
              <w:t>Month</w:t>
            </w:r>
          </w:p>
        </w:tc>
        <w:tc>
          <w:tcPr>
            <w:tcW w:w="0" w:type="auto"/>
            <w:tcBorders>
              <w:left w:val="single" w:sz="6" w:space="0" w:color="D4D2CE"/>
              <w:bottom w:val="single" w:sz="24" w:space="0" w:color="0FA1A2"/>
              <w:right w:val="single" w:sz="6" w:space="0" w:color="D4D2CE"/>
            </w:tcBorders>
            <w:shd w:val="clear" w:color="auto" w:fill="F6F6F6"/>
            <w:vAlign w:val="center"/>
            <w:hideMark/>
          </w:tcPr>
          <w:p w:rsidR="00EC7AD1" w:rsidRPr="000F3EA8" w:rsidRDefault="00EC7AD1" w:rsidP="000F3EA8">
            <w:pPr>
              <w:rPr>
                <w:rFonts w:eastAsia="Times New Roman" w:cstheme="minorHAnsi"/>
                <w:b/>
                <w:bCs/>
                <w:color w:val="0FA1A2"/>
                <w:sz w:val="24"/>
                <w:szCs w:val="24"/>
              </w:rPr>
            </w:pPr>
            <w:r w:rsidRPr="000F3EA8">
              <w:rPr>
                <w:rFonts w:eastAsia="Times New Roman" w:cstheme="minorHAnsi"/>
                <w:b/>
                <w:bCs/>
                <w:color w:val="0FA1A2"/>
                <w:sz w:val="24"/>
                <w:szCs w:val="24"/>
              </w:rPr>
              <w:t>Account</w:t>
            </w:r>
          </w:p>
        </w:tc>
        <w:tc>
          <w:tcPr>
            <w:tcW w:w="0" w:type="auto"/>
            <w:tcBorders>
              <w:left w:val="single" w:sz="6" w:space="0" w:color="D4D2CE"/>
              <w:bottom w:val="single" w:sz="24" w:space="0" w:color="0FA1A2"/>
              <w:right w:val="single" w:sz="6" w:space="0" w:color="D4D2CE"/>
            </w:tcBorders>
            <w:shd w:val="clear" w:color="auto" w:fill="F6F6F6"/>
            <w:vAlign w:val="center"/>
            <w:hideMark/>
          </w:tcPr>
          <w:p w:rsidR="00EC7AD1" w:rsidRPr="000F3EA8" w:rsidRDefault="00EC7AD1" w:rsidP="000F3EA8">
            <w:pPr>
              <w:rPr>
                <w:rFonts w:eastAsia="Times New Roman" w:cstheme="minorHAnsi"/>
                <w:b/>
                <w:bCs/>
                <w:color w:val="0FA1A2"/>
                <w:sz w:val="24"/>
                <w:szCs w:val="24"/>
              </w:rPr>
            </w:pPr>
            <w:r w:rsidRPr="000F3EA8">
              <w:rPr>
                <w:rFonts w:eastAsia="Times New Roman" w:cstheme="minorHAnsi"/>
                <w:b/>
                <w:bCs/>
                <w:color w:val="0FA1A2"/>
                <w:sz w:val="24"/>
                <w:szCs w:val="24"/>
              </w:rPr>
              <w:t>Debit</w:t>
            </w:r>
          </w:p>
        </w:tc>
        <w:tc>
          <w:tcPr>
            <w:tcW w:w="0" w:type="auto"/>
            <w:tcBorders>
              <w:left w:val="single" w:sz="6" w:space="0" w:color="D4D2CE"/>
              <w:bottom w:val="single" w:sz="24" w:space="0" w:color="0FA1A2"/>
              <w:right w:val="single" w:sz="6" w:space="0" w:color="D4D2CE"/>
            </w:tcBorders>
            <w:shd w:val="clear" w:color="auto" w:fill="F6F6F6"/>
            <w:vAlign w:val="center"/>
            <w:hideMark/>
          </w:tcPr>
          <w:p w:rsidR="00EC7AD1" w:rsidRPr="000F3EA8" w:rsidRDefault="00EC7AD1" w:rsidP="000F3EA8">
            <w:pPr>
              <w:rPr>
                <w:rFonts w:eastAsia="Times New Roman" w:cstheme="minorHAnsi"/>
                <w:b/>
                <w:bCs/>
                <w:color w:val="0FA1A2"/>
                <w:sz w:val="24"/>
                <w:szCs w:val="24"/>
              </w:rPr>
            </w:pPr>
            <w:r w:rsidRPr="000F3EA8">
              <w:rPr>
                <w:rFonts w:eastAsia="Times New Roman" w:cstheme="minorHAnsi"/>
                <w:b/>
                <w:bCs/>
                <w:color w:val="0FA1A2"/>
                <w:sz w:val="24"/>
                <w:szCs w:val="24"/>
              </w:rPr>
              <w:t>Credit</w:t>
            </w:r>
          </w:p>
        </w:tc>
      </w:tr>
      <w:tr w:rsidR="00EC7AD1" w:rsidRPr="000F3EA8" w:rsidTr="00EC7AD1">
        <w:tc>
          <w:tcPr>
            <w:tcW w:w="0" w:type="auto"/>
            <w:tcBorders>
              <w:left w:val="single" w:sz="6" w:space="0" w:color="D4D2CE"/>
              <w:right w:val="single" w:sz="6" w:space="0" w:color="D4D2CE"/>
            </w:tcBorders>
            <w:shd w:val="clear" w:color="auto" w:fill="FFFFFF"/>
            <w:vAlign w:val="center"/>
            <w:hideMark/>
          </w:tcPr>
          <w:p w:rsidR="00EC7AD1" w:rsidRPr="000F3EA8" w:rsidRDefault="00EC7AD1" w:rsidP="000F3EA8">
            <w:pPr>
              <w:rPr>
                <w:rFonts w:eastAsia="Times New Roman" w:cstheme="minorHAnsi"/>
                <w:color w:val="4A4B4E"/>
                <w:sz w:val="24"/>
                <w:szCs w:val="24"/>
              </w:rPr>
            </w:pPr>
            <w:r w:rsidRPr="000F3EA8">
              <w:rPr>
                <w:rFonts w:eastAsia="Times New Roman" w:cstheme="minorHAnsi"/>
                <w:color w:val="4A4B4E"/>
                <w:sz w:val="24"/>
                <w:szCs w:val="24"/>
              </w:rPr>
              <w:lastRenderedPageBreak/>
              <w:t>March 1</w:t>
            </w:r>
          </w:p>
        </w:tc>
        <w:tc>
          <w:tcPr>
            <w:tcW w:w="0" w:type="auto"/>
            <w:tcBorders>
              <w:left w:val="single" w:sz="6" w:space="0" w:color="D4D2CE"/>
              <w:right w:val="single" w:sz="6" w:space="0" w:color="D4D2CE"/>
            </w:tcBorders>
            <w:shd w:val="clear" w:color="auto" w:fill="FFFFFF"/>
            <w:vAlign w:val="center"/>
            <w:hideMark/>
          </w:tcPr>
          <w:p w:rsidR="00EC7AD1" w:rsidRPr="000F3EA8" w:rsidRDefault="00EC7AD1" w:rsidP="000F3EA8">
            <w:pPr>
              <w:rPr>
                <w:rFonts w:eastAsia="Times New Roman" w:cstheme="minorHAnsi"/>
                <w:color w:val="4A4B4E"/>
                <w:sz w:val="24"/>
                <w:szCs w:val="24"/>
              </w:rPr>
            </w:pPr>
            <w:r w:rsidRPr="000F3EA8">
              <w:rPr>
                <w:rFonts w:eastAsia="Times New Roman" w:cstheme="minorHAnsi"/>
                <w:color w:val="4A4B4E"/>
                <w:sz w:val="24"/>
                <w:szCs w:val="24"/>
              </w:rPr>
              <w:t>Accrued expenses</w:t>
            </w:r>
          </w:p>
        </w:tc>
        <w:tc>
          <w:tcPr>
            <w:tcW w:w="0" w:type="auto"/>
            <w:tcBorders>
              <w:left w:val="single" w:sz="6" w:space="0" w:color="D4D2CE"/>
              <w:right w:val="single" w:sz="6" w:space="0" w:color="D4D2CE"/>
            </w:tcBorders>
            <w:shd w:val="clear" w:color="auto" w:fill="FFFFFF"/>
            <w:vAlign w:val="center"/>
            <w:hideMark/>
          </w:tcPr>
          <w:p w:rsidR="00EC7AD1" w:rsidRPr="000F3EA8" w:rsidRDefault="00EC7AD1" w:rsidP="000F3EA8">
            <w:pPr>
              <w:rPr>
                <w:rFonts w:eastAsia="Times New Roman" w:cstheme="minorHAnsi"/>
                <w:color w:val="4A4B4E"/>
                <w:sz w:val="24"/>
                <w:szCs w:val="24"/>
              </w:rPr>
            </w:pPr>
            <w:r w:rsidRPr="000F3EA8">
              <w:rPr>
                <w:rFonts w:eastAsia="Times New Roman" w:cstheme="minorHAnsi"/>
                <w:color w:val="4A4B4E"/>
                <w:sz w:val="24"/>
                <w:szCs w:val="24"/>
              </w:rPr>
              <w:t>$400</w:t>
            </w:r>
          </w:p>
        </w:tc>
        <w:tc>
          <w:tcPr>
            <w:tcW w:w="0" w:type="auto"/>
            <w:tcBorders>
              <w:left w:val="single" w:sz="6" w:space="0" w:color="D4D2CE"/>
              <w:right w:val="single" w:sz="6" w:space="0" w:color="D4D2CE"/>
            </w:tcBorders>
            <w:shd w:val="clear" w:color="auto" w:fill="FFFFFF"/>
            <w:vAlign w:val="center"/>
            <w:hideMark/>
          </w:tcPr>
          <w:p w:rsidR="00EC7AD1" w:rsidRPr="000F3EA8" w:rsidRDefault="00EC7AD1" w:rsidP="000F3EA8">
            <w:pPr>
              <w:rPr>
                <w:rFonts w:eastAsia="Times New Roman" w:cstheme="minorHAnsi"/>
                <w:color w:val="4A4B4E"/>
                <w:sz w:val="24"/>
                <w:szCs w:val="24"/>
              </w:rPr>
            </w:pPr>
          </w:p>
        </w:tc>
      </w:tr>
      <w:tr w:rsidR="00EC7AD1" w:rsidRPr="000F3EA8" w:rsidTr="00EC7AD1">
        <w:tc>
          <w:tcPr>
            <w:tcW w:w="0" w:type="auto"/>
            <w:tcBorders>
              <w:left w:val="single" w:sz="6" w:space="0" w:color="D4D2CE"/>
              <w:right w:val="single" w:sz="6" w:space="0" w:color="D4D2CE"/>
            </w:tcBorders>
            <w:shd w:val="clear" w:color="auto" w:fill="F6F6F6"/>
            <w:vAlign w:val="center"/>
            <w:hideMark/>
          </w:tcPr>
          <w:p w:rsidR="00EC7AD1" w:rsidRPr="000F3EA8" w:rsidRDefault="00EC7AD1" w:rsidP="000F3EA8">
            <w:pPr>
              <w:rPr>
                <w:rFonts w:eastAsia="Times New Roman" w:cstheme="minorHAnsi"/>
                <w:color w:val="4A4B4E"/>
                <w:sz w:val="24"/>
                <w:szCs w:val="24"/>
              </w:rPr>
            </w:pPr>
            <w:r w:rsidRPr="000F3EA8">
              <w:rPr>
                <w:rFonts w:eastAsia="Times New Roman" w:cstheme="minorHAnsi"/>
                <w:color w:val="4A4B4E"/>
                <w:sz w:val="24"/>
                <w:szCs w:val="24"/>
              </w:rPr>
              <w:t>March 1</w:t>
            </w:r>
          </w:p>
        </w:tc>
        <w:tc>
          <w:tcPr>
            <w:tcW w:w="0" w:type="auto"/>
            <w:tcBorders>
              <w:left w:val="single" w:sz="6" w:space="0" w:color="D4D2CE"/>
              <w:right w:val="single" w:sz="6" w:space="0" w:color="D4D2CE"/>
            </w:tcBorders>
            <w:shd w:val="clear" w:color="auto" w:fill="F6F6F6"/>
            <w:vAlign w:val="center"/>
            <w:hideMark/>
          </w:tcPr>
          <w:p w:rsidR="00EC7AD1" w:rsidRPr="000F3EA8" w:rsidRDefault="00EC7AD1" w:rsidP="000F3EA8">
            <w:pPr>
              <w:rPr>
                <w:rFonts w:eastAsia="Times New Roman" w:cstheme="minorHAnsi"/>
                <w:color w:val="4A4B4E"/>
                <w:sz w:val="24"/>
                <w:szCs w:val="24"/>
              </w:rPr>
            </w:pPr>
            <w:r w:rsidRPr="000F3EA8">
              <w:rPr>
                <w:rFonts w:eastAsia="Times New Roman" w:cstheme="minorHAnsi"/>
                <w:color w:val="4A4B4E"/>
                <w:sz w:val="24"/>
                <w:szCs w:val="24"/>
              </w:rPr>
              <w:t>Cash</w:t>
            </w:r>
          </w:p>
        </w:tc>
        <w:tc>
          <w:tcPr>
            <w:tcW w:w="0" w:type="auto"/>
            <w:tcBorders>
              <w:left w:val="single" w:sz="6" w:space="0" w:color="D4D2CE"/>
              <w:right w:val="single" w:sz="6" w:space="0" w:color="D4D2CE"/>
            </w:tcBorders>
            <w:shd w:val="clear" w:color="auto" w:fill="F6F6F6"/>
            <w:vAlign w:val="center"/>
            <w:hideMark/>
          </w:tcPr>
          <w:p w:rsidR="00EC7AD1" w:rsidRPr="000F3EA8" w:rsidRDefault="00EC7AD1" w:rsidP="000F3EA8">
            <w:pPr>
              <w:rPr>
                <w:rFonts w:eastAsia="Times New Roman" w:cstheme="minorHAnsi"/>
                <w:color w:val="4A4B4E"/>
                <w:sz w:val="24"/>
                <w:szCs w:val="24"/>
              </w:rPr>
            </w:pPr>
          </w:p>
        </w:tc>
        <w:tc>
          <w:tcPr>
            <w:tcW w:w="0" w:type="auto"/>
            <w:tcBorders>
              <w:left w:val="single" w:sz="6" w:space="0" w:color="D4D2CE"/>
              <w:right w:val="single" w:sz="6" w:space="0" w:color="D4D2CE"/>
            </w:tcBorders>
            <w:shd w:val="clear" w:color="auto" w:fill="F6F6F6"/>
            <w:vAlign w:val="center"/>
            <w:hideMark/>
          </w:tcPr>
          <w:p w:rsidR="00EC7AD1" w:rsidRPr="000F3EA8" w:rsidRDefault="00EC7AD1" w:rsidP="000F3EA8">
            <w:pPr>
              <w:rPr>
                <w:rFonts w:eastAsia="Times New Roman" w:cstheme="minorHAnsi"/>
                <w:color w:val="4A4B4E"/>
                <w:sz w:val="24"/>
                <w:szCs w:val="24"/>
              </w:rPr>
            </w:pPr>
            <w:r w:rsidRPr="000F3EA8">
              <w:rPr>
                <w:rFonts w:eastAsia="Times New Roman" w:cstheme="minorHAnsi"/>
                <w:color w:val="4A4B4E"/>
                <w:sz w:val="24"/>
                <w:szCs w:val="24"/>
              </w:rPr>
              <w:t>$400</w:t>
            </w:r>
          </w:p>
        </w:tc>
      </w:tr>
    </w:tbl>
    <w:p w:rsidR="00EC7AD1" w:rsidRPr="000F3EA8" w:rsidRDefault="00EC7AD1" w:rsidP="000F3EA8">
      <w:pPr>
        <w:rPr>
          <w:rFonts w:cstheme="minorHAnsi"/>
          <w:sz w:val="24"/>
          <w:szCs w:val="24"/>
        </w:rPr>
      </w:pPr>
      <w:r w:rsidRPr="000F3EA8">
        <w:rPr>
          <w:rFonts w:cstheme="minorHAnsi"/>
          <w:sz w:val="24"/>
          <w:szCs w:val="24"/>
        </w:rPr>
        <w:t xml:space="preserve"> </w:t>
      </w:r>
    </w:p>
    <w:p w:rsidR="00EC7AD1" w:rsidRPr="000F3EA8" w:rsidRDefault="00EC7AD1" w:rsidP="000F3EA8">
      <w:pPr>
        <w:rPr>
          <w:rFonts w:cstheme="minorHAnsi"/>
          <w:color w:val="4A4B4E"/>
          <w:sz w:val="24"/>
          <w:szCs w:val="24"/>
        </w:rPr>
      </w:pPr>
      <w:r w:rsidRPr="000F3EA8">
        <w:rPr>
          <w:rStyle w:val="Strong"/>
          <w:rFonts w:cstheme="minorHAnsi"/>
          <w:bCs w:val="0"/>
          <w:color w:val="4A4B4E"/>
          <w:sz w:val="24"/>
          <w:szCs w:val="24"/>
        </w:rPr>
        <w:t>3. Deferred revenues</w:t>
      </w:r>
    </w:p>
    <w:p w:rsidR="00EC7AD1" w:rsidRPr="000F3EA8" w:rsidRDefault="00EC7AD1" w:rsidP="000F3EA8">
      <w:pPr>
        <w:rPr>
          <w:rFonts w:cstheme="minorHAnsi"/>
          <w:color w:val="4A4B4E"/>
          <w:sz w:val="24"/>
          <w:szCs w:val="24"/>
        </w:rPr>
      </w:pPr>
      <w:r w:rsidRPr="000F3EA8">
        <w:rPr>
          <w:rFonts w:cstheme="minorHAnsi"/>
          <w:color w:val="4A4B4E"/>
          <w:sz w:val="24"/>
          <w:szCs w:val="24"/>
        </w:rPr>
        <w:t>If you’re paid in advance by a client, it’s deferred revenue. Even though you’re paid now, you need to make sure the revenue is recorded in the month you perform the service and actually incur the prepaid expenses.</w:t>
      </w:r>
    </w:p>
    <w:p w:rsidR="00EC7AD1" w:rsidRPr="000F3EA8" w:rsidRDefault="00EC7AD1" w:rsidP="000F3EA8">
      <w:pPr>
        <w:rPr>
          <w:rFonts w:eastAsia="Times New Roman" w:cstheme="minorHAnsi"/>
          <w:color w:val="4A4B4E"/>
          <w:sz w:val="24"/>
          <w:szCs w:val="24"/>
        </w:rPr>
      </w:pPr>
      <w:r w:rsidRPr="000F3EA8">
        <w:rPr>
          <w:rFonts w:eastAsia="Times New Roman" w:cstheme="minorHAnsi"/>
          <w:b/>
          <w:bCs/>
          <w:color w:val="4A4B4E"/>
          <w:sz w:val="24"/>
          <w:szCs w:val="24"/>
        </w:rPr>
        <w:t>Example adjusting entry</w:t>
      </w:r>
    </w:p>
    <w:p w:rsidR="00EC7AD1" w:rsidRPr="000F3EA8" w:rsidRDefault="00EC7AD1" w:rsidP="000F3EA8">
      <w:pPr>
        <w:rPr>
          <w:rFonts w:eastAsia="Times New Roman" w:cstheme="minorHAnsi"/>
          <w:color w:val="4A4B4E"/>
          <w:sz w:val="24"/>
          <w:szCs w:val="24"/>
        </w:rPr>
      </w:pPr>
      <w:r w:rsidRPr="000F3EA8">
        <w:rPr>
          <w:rFonts w:eastAsia="Times New Roman" w:cstheme="minorHAnsi"/>
          <w:color w:val="4A4B4E"/>
          <w:sz w:val="24"/>
          <w:szCs w:val="24"/>
        </w:rPr>
        <w:t>First, record the income on the books for January as </w:t>
      </w:r>
      <w:hyperlink r:id="rId10" w:history="1">
        <w:r w:rsidRPr="000F3EA8">
          <w:rPr>
            <w:rFonts w:eastAsia="Times New Roman" w:cstheme="minorHAnsi"/>
            <w:color w:val="098B8C"/>
            <w:sz w:val="24"/>
            <w:szCs w:val="24"/>
          </w:rPr>
          <w:t>deferred revenue</w:t>
        </w:r>
      </w:hyperlink>
      <w:r w:rsidRPr="000F3EA8">
        <w:rPr>
          <w:rFonts w:eastAsia="Times New Roman" w:cstheme="minorHAnsi"/>
          <w:color w:val="4A4B4E"/>
          <w:sz w:val="24"/>
          <w:szCs w:val="24"/>
        </w:rPr>
        <w:t>. You’ll credit it to your deferred revenue account for now.</w:t>
      </w:r>
    </w:p>
    <w:tbl>
      <w:tblPr>
        <w:tblW w:w="10050" w:type="dxa"/>
        <w:tblBorders>
          <w:top w:val="single" w:sz="6" w:space="0" w:color="D4D2CE"/>
          <w:left w:val="single" w:sz="6" w:space="0" w:color="D4D2CE"/>
          <w:bottom w:val="single" w:sz="6" w:space="0" w:color="D4D2CE"/>
          <w:right w:val="single" w:sz="6" w:space="0" w:color="D4D2CE"/>
        </w:tblBorders>
        <w:shd w:val="clear" w:color="auto" w:fill="FFFFFF"/>
        <w:tblCellMar>
          <w:top w:w="15" w:type="dxa"/>
          <w:left w:w="15" w:type="dxa"/>
          <w:bottom w:w="15" w:type="dxa"/>
          <w:right w:w="15" w:type="dxa"/>
        </w:tblCellMar>
        <w:tblLook w:val="04A0"/>
      </w:tblPr>
      <w:tblGrid>
        <w:gridCol w:w="2338"/>
        <w:gridCol w:w="4298"/>
        <w:gridCol w:w="1707"/>
        <w:gridCol w:w="1707"/>
      </w:tblGrid>
      <w:tr w:rsidR="00EC7AD1" w:rsidRPr="000F3EA8" w:rsidTr="00EC7AD1">
        <w:trPr>
          <w:tblHeader/>
        </w:trPr>
        <w:tc>
          <w:tcPr>
            <w:tcW w:w="0" w:type="auto"/>
            <w:tcBorders>
              <w:left w:val="single" w:sz="6" w:space="0" w:color="D4D2CE"/>
              <w:bottom w:val="single" w:sz="24" w:space="0" w:color="0FA1A2"/>
              <w:right w:val="single" w:sz="6" w:space="0" w:color="D4D2CE"/>
            </w:tcBorders>
            <w:shd w:val="clear" w:color="auto" w:fill="F6F6F6"/>
            <w:vAlign w:val="center"/>
            <w:hideMark/>
          </w:tcPr>
          <w:p w:rsidR="00EC7AD1" w:rsidRPr="000F3EA8" w:rsidRDefault="00EC7AD1" w:rsidP="000F3EA8">
            <w:pPr>
              <w:rPr>
                <w:rFonts w:eastAsia="Times New Roman" w:cstheme="minorHAnsi"/>
                <w:b/>
                <w:bCs/>
                <w:color w:val="0FA1A2"/>
                <w:sz w:val="24"/>
                <w:szCs w:val="24"/>
              </w:rPr>
            </w:pPr>
            <w:r w:rsidRPr="000F3EA8">
              <w:rPr>
                <w:rFonts w:eastAsia="Times New Roman" w:cstheme="minorHAnsi"/>
                <w:b/>
                <w:bCs/>
                <w:color w:val="0FA1A2"/>
                <w:sz w:val="24"/>
                <w:szCs w:val="24"/>
              </w:rPr>
              <w:t>Date</w:t>
            </w:r>
          </w:p>
        </w:tc>
        <w:tc>
          <w:tcPr>
            <w:tcW w:w="0" w:type="auto"/>
            <w:tcBorders>
              <w:left w:val="single" w:sz="6" w:space="0" w:color="D4D2CE"/>
              <w:bottom w:val="single" w:sz="24" w:space="0" w:color="0FA1A2"/>
              <w:right w:val="single" w:sz="6" w:space="0" w:color="D4D2CE"/>
            </w:tcBorders>
            <w:shd w:val="clear" w:color="auto" w:fill="F6F6F6"/>
            <w:vAlign w:val="center"/>
            <w:hideMark/>
          </w:tcPr>
          <w:p w:rsidR="00EC7AD1" w:rsidRPr="000F3EA8" w:rsidRDefault="00EC7AD1" w:rsidP="000F3EA8">
            <w:pPr>
              <w:rPr>
                <w:rFonts w:eastAsia="Times New Roman" w:cstheme="minorHAnsi"/>
                <w:b/>
                <w:bCs/>
                <w:color w:val="0FA1A2"/>
                <w:sz w:val="24"/>
                <w:szCs w:val="24"/>
              </w:rPr>
            </w:pPr>
            <w:r w:rsidRPr="000F3EA8">
              <w:rPr>
                <w:rFonts w:eastAsia="Times New Roman" w:cstheme="minorHAnsi"/>
                <w:b/>
                <w:bCs/>
                <w:color w:val="0FA1A2"/>
                <w:sz w:val="24"/>
                <w:szCs w:val="24"/>
              </w:rPr>
              <w:t>Account</w:t>
            </w:r>
          </w:p>
        </w:tc>
        <w:tc>
          <w:tcPr>
            <w:tcW w:w="0" w:type="auto"/>
            <w:tcBorders>
              <w:left w:val="single" w:sz="6" w:space="0" w:color="D4D2CE"/>
              <w:bottom w:val="single" w:sz="24" w:space="0" w:color="0FA1A2"/>
              <w:right w:val="single" w:sz="6" w:space="0" w:color="D4D2CE"/>
            </w:tcBorders>
            <w:shd w:val="clear" w:color="auto" w:fill="F6F6F6"/>
            <w:vAlign w:val="center"/>
            <w:hideMark/>
          </w:tcPr>
          <w:p w:rsidR="00EC7AD1" w:rsidRPr="000F3EA8" w:rsidRDefault="00EC7AD1" w:rsidP="000F3EA8">
            <w:pPr>
              <w:rPr>
                <w:rFonts w:eastAsia="Times New Roman" w:cstheme="minorHAnsi"/>
                <w:b/>
                <w:bCs/>
                <w:color w:val="0FA1A2"/>
                <w:sz w:val="24"/>
                <w:szCs w:val="24"/>
              </w:rPr>
            </w:pPr>
            <w:r w:rsidRPr="000F3EA8">
              <w:rPr>
                <w:rFonts w:eastAsia="Times New Roman" w:cstheme="minorHAnsi"/>
                <w:b/>
                <w:bCs/>
                <w:color w:val="0FA1A2"/>
                <w:sz w:val="24"/>
                <w:szCs w:val="24"/>
              </w:rPr>
              <w:t>Debit</w:t>
            </w:r>
          </w:p>
        </w:tc>
        <w:tc>
          <w:tcPr>
            <w:tcW w:w="0" w:type="auto"/>
            <w:tcBorders>
              <w:left w:val="single" w:sz="6" w:space="0" w:color="D4D2CE"/>
              <w:bottom w:val="single" w:sz="24" w:space="0" w:color="0FA1A2"/>
              <w:right w:val="single" w:sz="6" w:space="0" w:color="D4D2CE"/>
            </w:tcBorders>
            <w:shd w:val="clear" w:color="auto" w:fill="F6F6F6"/>
            <w:vAlign w:val="center"/>
            <w:hideMark/>
          </w:tcPr>
          <w:p w:rsidR="00EC7AD1" w:rsidRPr="000F3EA8" w:rsidRDefault="00EC7AD1" w:rsidP="000F3EA8">
            <w:pPr>
              <w:rPr>
                <w:rFonts w:eastAsia="Times New Roman" w:cstheme="minorHAnsi"/>
                <w:b/>
                <w:bCs/>
                <w:color w:val="0FA1A2"/>
                <w:sz w:val="24"/>
                <w:szCs w:val="24"/>
              </w:rPr>
            </w:pPr>
            <w:r w:rsidRPr="000F3EA8">
              <w:rPr>
                <w:rFonts w:eastAsia="Times New Roman" w:cstheme="minorHAnsi"/>
                <w:b/>
                <w:bCs/>
                <w:color w:val="0FA1A2"/>
                <w:sz w:val="24"/>
                <w:szCs w:val="24"/>
              </w:rPr>
              <w:t>Credit</w:t>
            </w:r>
          </w:p>
        </w:tc>
      </w:tr>
      <w:tr w:rsidR="00EC7AD1" w:rsidRPr="000F3EA8" w:rsidTr="00EC7AD1">
        <w:tc>
          <w:tcPr>
            <w:tcW w:w="0" w:type="auto"/>
            <w:tcBorders>
              <w:left w:val="single" w:sz="6" w:space="0" w:color="D4D2CE"/>
              <w:right w:val="single" w:sz="6" w:space="0" w:color="D4D2CE"/>
            </w:tcBorders>
            <w:shd w:val="clear" w:color="auto" w:fill="FFFFFF"/>
            <w:vAlign w:val="center"/>
            <w:hideMark/>
          </w:tcPr>
          <w:p w:rsidR="00EC7AD1" w:rsidRPr="000F3EA8" w:rsidRDefault="00EC7AD1" w:rsidP="000F3EA8">
            <w:pPr>
              <w:rPr>
                <w:rFonts w:eastAsia="Times New Roman" w:cstheme="minorHAnsi"/>
                <w:color w:val="4A4B4E"/>
                <w:sz w:val="24"/>
                <w:szCs w:val="24"/>
              </w:rPr>
            </w:pPr>
            <w:r w:rsidRPr="000F3EA8">
              <w:rPr>
                <w:rFonts w:eastAsia="Times New Roman" w:cstheme="minorHAnsi"/>
                <w:color w:val="4A4B4E"/>
                <w:sz w:val="24"/>
                <w:szCs w:val="24"/>
              </w:rPr>
              <w:t>January 6</w:t>
            </w:r>
          </w:p>
        </w:tc>
        <w:tc>
          <w:tcPr>
            <w:tcW w:w="0" w:type="auto"/>
            <w:tcBorders>
              <w:left w:val="single" w:sz="6" w:space="0" w:color="D4D2CE"/>
              <w:right w:val="single" w:sz="6" w:space="0" w:color="D4D2CE"/>
            </w:tcBorders>
            <w:shd w:val="clear" w:color="auto" w:fill="FFFFFF"/>
            <w:vAlign w:val="center"/>
            <w:hideMark/>
          </w:tcPr>
          <w:p w:rsidR="00EC7AD1" w:rsidRPr="000F3EA8" w:rsidRDefault="00EC7AD1" w:rsidP="000F3EA8">
            <w:pPr>
              <w:rPr>
                <w:rFonts w:eastAsia="Times New Roman" w:cstheme="minorHAnsi"/>
                <w:color w:val="4A4B4E"/>
                <w:sz w:val="24"/>
                <w:szCs w:val="24"/>
              </w:rPr>
            </w:pPr>
            <w:r w:rsidRPr="000F3EA8">
              <w:rPr>
                <w:rFonts w:eastAsia="Times New Roman" w:cstheme="minorHAnsi"/>
                <w:color w:val="4A4B4E"/>
                <w:sz w:val="24"/>
                <w:szCs w:val="24"/>
              </w:rPr>
              <w:t>Cash</w:t>
            </w:r>
          </w:p>
        </w:tc>
        <w:tc>
          <w:tcPr>
            <w:tcW w:w="0" w:type="auto"/>
            <w:tcBorders>
              <w:left w:val="single" w:sz="6" w:space="0" w:color="D4D2CE"/>
              <w:right w:val="single" w:sz="6" w:space="0" w:color="D4D2CE"/>
            </w:tcBorders>
            <w:shd w:val="clear" w:color="auto" w:fill="FFFFFF"/>
            <w:vAlign w:val="center"/>
            <w:hideMark/>
          </w:tcPr>
          <w:p w:rsidR="00EC7AD1" w:rsidRPr="000F3EA8" w:rsidRDefault="00EC7AD1" w:rsidP="000F3EA8">
            <w:pPr>
              <w:rPr>
                <w:rFonts w:eastAsia="Times New Roman" w:cstheme="minorHAnsi"/>
                <w:color w:val="4A4B4E"/>
                <w:sz w:val="24"/>
                <w:szCs w:val="24"/>
              </w:rPr>
            </w:pPr>
            <w:r w:rsidRPr="000F3EA8">
              <w:rPr>
                <w:rFonts w:eastAsia="Times New Roman" w:cstheme="minorHAnsi"/>
                <w:color w:val="4A4B4E"/>
                <w:sz w:val="24"/>
                <w:szCs w:val="24"/>
              </w:rPr>
              <w:t>$2,000</w:t>
            </w:r>
          </w:p>
        </w:tc>
        <w:tc>
          <w:tcPr>
            <w:tcW w:w="0" w:type="auto"/>
            <w:tcBorders>
              <w:left w:val="single" w:sz="6" w:space="0" w:color="D4D2CE"/>
              <w:right w:val="single" w:sz="6" w:space="0" w:color="D4D2CE"/>
            </w:tcBorders>
            <w:shd w:val="clear" w:color="auto" w:fill="FFFFFF"/>
            <w:vAlign w:val="center"/>
            <w:hideMark/>
          </w:tcPr>
          <w:p w:rsidR="00EC7AD1" w:rsidRPr="000F3EA8" w:rsidRDefault="00EC7AD1" w:rsidP="000F3EA8">
            <w:pPr>
              <w:rPr>
                <w:rFonts w:eastAsia="Times New Roman" w:cstheme="minorHAnsi"/>
                <w:color w:val="4A4B4E"/>
                <w:sz w:val="24"/>
                <w:szCs w:val="24"/>
              </w:rPr>
            </w:pPr>
          </w:p>
        </w:tc>
      </w:tr>
      <w:tr w:rsidR="00EC7AD1" w:rsidRPr="000F3EA8" w:rsidTr="00EC7AD1">
        <w:tc>
          <w:tcPr>
            <w:tcW w:w="0" w:type="auto"/>
            <w:tcBorders>
              <w:left w:val="single" w:sz="6" w:space="0" w:color="D4D2CE"/>
              <w:right w:val="single" w:sz="6" w:space="0" w:color="D4D2CE"/>
            </w:tcBorders>
            <w:shd w:val="clear" w:color="auto" w:fill="F6F6F6"/>
            <w:vAlign w:val="center"/>
            <w:hideMark/>
          </w:tcPr>
          <w:p w:rsidR="00EC7AD1" w:rsidRPr="000F3EA8" w:rsidRDefault="00EC7AD1" w:rsidP="000F3EA8">
            <w:pPr>
              <w:rPr>
                <w:rFonts w:eastAsia="Times New Roman" w:cstheme="minorHAnsi"/>
                <w:color w:val="4A4B4E"/>
                <w:sz w:val="24"/>
                <w:szCs w:val="24"/>
              </w:rPr>
            </w:pPr>
            <w:r w:rsidRPr="000F3EA8">
              <w:rPr>
                <w:rFonts w:eastAsia="Times New Roman" w:cstheme="minorHAnsi"/>
                <w:color w:val="4A4B4E"/>
                <w:sz w:val="24"/>
                <w:szCs w:val="24"/>
              </w:rPr>
              <w:t>January 6</w:t>
            </w:r>
          </w:p>
        </w:tc>
        <w:tc>
          <w:tcPr>
            <w:tcW w:w="0" w:type="auto"/>
            <w:tcBorders>
              <w:left w:val="single" w:sz="6" w:space="0" w:color="D4D2CE"/>
              <w:right w:val="single" w:sz="6" w:space="0" w:color="D4D2CE"/>
            </w:tcBorders>
            <w:shd w:val="clear" w:color="auto" w:fill="F6F6F6"/>
            <w:vAlign w:val="center"/>
            <w:hideMark/>
          </w:tcPr>
          <w:p w:rsidR="00EC7AD1" w:rsidRPr="000F3EA8" w:rsidRDefault="00EC7AD1" w:rsidP="000F3EA8">
            <w:pPr>
              <w:rPr>
                <w:rFonts w:eastAsia="Times New Roman" w:cstheme="minorHAnsi"/>
                <w:color w:val="4A4B4E"/>
                <w:sz w:val="24"/>
                <w:szCs w:val="24"/>
              </w:rPr>
            </w:pPr>
            <w:r w:rsidRPr="000F3EA8">
              <w:rPr>
                <w:rFonts w:eastAsia="Times New Roman" w:cstheme="minorHAnsi"/>
                <w:color w:val="4A4B4E"/>
                <w:sz w:val="24"/>
                <w:szCs w:val="24"/>
              </w:rPr>
              <w:t>Deferred revenue</w:t>
            </w:r>
          </w:p>
        </w:tc>
        <w:tc>
          <w:tcPr>
            <w:tcW w:w="0" w:type="auto"/>
            <w:tcBorders>
              <w:left w:val="single" w:sz="6" w:space="0" w:color="D4D2CE"/>
              <w:right w:val="single" w:sz="6" w:space="0" w:color="D4D2CE"/>
            </w:tcBorders>
            <w:shd w:val="clear" w:color="auto" w:fill="F6F6F6"/>
            <w:vAlign w:val="center"/>
            <w:hideMark/>
          </w:tcPr>
          <w:p w:rsidR="00EC7AD1" w:rsidRPr="000F3EA8" w:rsidRDefault="00EC7AD1" w:rsidP="000F3EA8">
            <w:pPr>
              <w:rPr>
                <w:rFonts w:eastAsia="Times New Roman" w:cstheme="minorHAnsi"/>
                <w:color w:val="4A4B4E"/>
                <w:sz w:val="24"/>
                <w:szCs w:val="24"/>
              </w:rPr>
            </w:pPr>
          </w:p>
        </w:tc>
        <w:tc>
          <w:tcPr>
            <w:tcW w:w="0" w:type="auto"/>
            <w:tcBorders>
              <w:left w:val="single" w:sz="6" w:space="0" w:color="D4D2CE"/>
              <w:right w:val="single" w:sz="6" w:space="0" w:color="D4D2CE"/>
            </w:tcBorders>
            <w:shd w:val="clear" w:color="auto" w:fill="F6F6F6"/>
            <w:vAlign w:val="center"/>
            <w:hideMark/>
          </w:tcPr>
          <w:p w:rsidR="00EC7AD1" w:rsidRPr="000F3EA8" w:rsidRDefault="00EC7AD1" w:rsidP="000F3EA8">
            <w:pPr>
              <w:rPr>
                <w:rFonts w:eastAsia="Times New Roman" w:cstheme="minorHAnsi"/>
                <w:color w:val="4A4B4E"/>
                <w:sz w:val="24"/>
                <w:szCs w:val="24"/>
              </w:rPr>
            </w:pPr>
            <w:r w:rsidRPr="000F3EA8">
              <w:rPr>
                <w:rFonts w:eastAsia="Times New Roman" w:cstheme="minorHAnsi"/>
                <w:color w:val="4A4B4E"/>
                <w:sz w:val="24"/>
                <w:szCs w:val="24"/>
              </w:rPr>
              <w:t>$2,000</w:t>
            </w:r>
          </w:p>
        </w:tc>
      </w:tr>
    </w:tbl>
    <w:p w:rsidR="00EC7AD1" w:rsidRPr="000F3EA8" w:rsidRDefault="00EC7AD1" w:rsidP="000F3EA8">
      <w:pPr>
        <w:rPr>
          <w:rFonts w:eastAsia="Times New Roman" w:cstheme="minorHAnsi"/>
          <w:color w:val="4A4B4E"/>
          <w:sz w:val="24"/>
          <w:szCs w:val="24"/>
        </w:rPr>
      </w:pPr>
      <w:r w:rsidRPr="000F3EA8">
        <w:rPr>
          <w:rFonts w:eastAsia="Times New Roman" w:cstheme="minorHAnsi"/>
          <w:color w:val="4A4B4E"/>
          <w:sz w:val="24"/>
          <w:szCs w:val="24"/>
        </w:rPr>
        <w:t>Then, in March, when you deliver your talk and actually earn the fee, move the money from deferred revenue to consulting revenue.</w:t>
      </w:r>
    </w:p>
    <w:tbl>
      <w:tblPr>
        <w:tblW w:w="10050" w:type="dxa"/>
        <w:tblBorders>
          <w:top w:val="single" w:sz="6" w:space="0" w:color="D4D2CE"/>
          <w:left w:val="single" w:sz="6" w:space="0" w:color="D4D2CE"/>
          <w:bottom w:val="single" w:sz="6" w:space="0" w:color="D4D2CE"/>
          <w:right w:val="single" w:sz="6" w:space="0" w:color="D4D2CE"/>
        </w:tblBorders>
        <w:shd w:val="clear" w:color="auto" w:fill="FFFFFF"/>
        <w:tblCellMar>
          <w:top w:w="15" w:type="dxa"/>
          <w:left w:w="15" w:type="dxa"/>
          <w:bottom w:w="15" w:type="dxa"/>
          <w:right w:w="15" w:type="dxa"/>
        </w:tblCellMar>
        <w:tblLook w:val="04A0"/>
      </w:tblPr>
      <w:tblGrid>
        <w:gridCol w:w="2027"/>
        <w:gridCol w:w="4639"/>
        <w:gridCol w:w="1692"/>
        <w:gridCol w:w="1692"/>
      </w:tblGrid>
      <w:tr w:rsidR="00EC7AD1" w:rsidRPr="000F3EA8" w:rsidTr="00EC7AD1">
        <w:trPr>
          <w:tblHeader/>
        </w:trPr>
        <w:tc>
          <w:tcPr>
            <w:tcW w:w="0" w:type="auto"/>
            <w:tcBorders>
              <w:left w:val="single" w:sz="6" w:space="0" w:color="D4D2CE"/>
              <w:bottom w:val="single" w:sz="24" w:space="0" w:color="0FA1A2"/>
              <w:right w:val="single" w:sz="6" w:space="0" w:color="D4D2CE"/>
            </w:tcBorders>
            <w:shd w:val="clear" w:color="auto" w:fill="F6F6F6"/>
            <w:vAlign w:val="center"/>
            <w:hideMark/>
          </w:tcPr>
          <w:p w:rsidR="00EC7AD1" w:rsidRPr="000F3EA8" w:rsidRDefault="00EC7AD1" w:rsidP="000F3EA8">
            <w:pPr>
              <w:rPr>
                <w:rFonts w:eastAsia="Times New Roman" w:cstheme="minorHAnsi"/>
                <w:b/>
                <w:bCs/>
                <w:color w:val="0FA1A2"/>
                <w:sz w:val="24"/>
                <w:szCs w:val="24"/>
              </w:rPr>
            </w:pPr>
            <w:r w:rsidRPr="000F3EA8">
              <w:rPr>
                <w:rFonts w:eastAsia="Times New Roman" w:cstheme="minorHAnsi"/>
                <w:b/>
                <w:bCs/>
                <w:color w:val="0FA1A2"/>
                <w:sz w:val="24"/>
                <w:szCs w:val="24"/>
              </w:rPr>
              <w:t>Date</w:t>
            </w:r>
          </w:p>
        </w:tc>
        <w:tc>
          <w:tcPr>
            <w:tcW w:w="0" w:type="auto"/>
            <w:tcBorders>
              <w:left w:val="single" w:sz="6" w:space="0" w:color="D4D2CE"/>
              <w:bottom w:val="single" w:sz="24" w:space="0" w:color="0FA1A2"/>
              <w:right w:val="single" w:sz="6" w:space="0" w:color="D4D2CE"/>
            </w:tcBorders>
            <w:shd w:val="clear" w:color="auto" w:fill="F6F6F6"/>
            <w:vAlign w:val="center"/>
            <w:hideMark/>
          </w:tcPr>
          <w:p w:rsidR="00EC7AD1" w:rsidRPr="000F3EA8" w:rsidRDefault="00EC7AD1" w:rsidP="000F3EA8">
            <w:pPr>
              <w:rPr>
                <w:rFonts w:eastAsia="Times New Roman" w:cstheme="minorHAnsi"/>
                <w:b/>
                <w:bCs/>
                <w:color w:val="0FA1A2"/>
                <w:sz w:val="24"/>
                <w:szCs w:val="24"/>
              </w:rPr>
            </w:pPr>
            <w:r w:rsidRPr="000F3EA8">
              <w:rPr>
                <w:rFonts w:eastAsia="Times New Roman" w:cstheme="minorHAnsi"/>
                <w:b/>
                <w:bCs/>
                <w:color w:val="0FA1A2"/>
                <w:sz w:val="24"/>
                <w:szCs w:val="24"/>
              </w:rPr>
              <w:t>Account</w:t>
            </w:r>
          </w:p>
        </w:tc>
        <w:tc>
          <w:tcPr>
            <w:tcW w:w="0" w:type="auto"/>
            <w:tcBorders>
              <w:left w:val="single" w:sz="6" w:space="0" w:color="D4D2CE"/>
              <w:bottom w:val="single" w:sz="24" w:space="0" w:color="0FA1A2"/>
              <w:right w:val="single" w:sz="6" w:space="0" w:color="D4D2CE"/>
            </w:tcBorders>
            <w:shd w:val="clear" w:color="auto" w:fill="F6F6F6"/>
            <w:vAlign w:val="center"/>
            <w:hideMark/>
          </w:tcPr>
          <w:p w:rsidR="00EC7AD1" w:rsidRPr="000F3EA8" w:rsidRDefault="00EC7AD1" w:rsidP="000F3EA8">
            <w:pPr>
              <w:rPr>
                <w:rFonts w:eastAsia="Times New Roman" w:cstheme="minorHAnsi"/>
                <w:b/>
                <w:bCs/>
                <w:color w:val="0FA1A2"/>
                <w:sz w:val="24"/>
                <w:szCs w:val="24"/>
              </w:rPr>
            </w:pPr>
            <w:r w:rsidRPr="000F3EA8">
              <w:rPr>
                <w:rFonts w:eastAsia="Times New Roman" w:cstheme="minorHAnsi"/>
                <w:b/>
                <w:bCs/>
                <w:color w:val="0FA1A2"/>
                <w:sz w:val="24"/>
                <w:szCs w:val="24"/>
              </w:rPr>
              <w:t>Debit</w:t>
            </w:r>
          </w:p>
        </w:tc>
        <w:tc>
          <w:tcPr>
            <w:tcW w:w="0" w:type="auto"/>
            <w:tcBorders>
              <w:left w:val="single" w:sz="6" w:space="0" w:color="D4D2CE"/>
              <w:bottom w:val="single" w:sz="24" w:space="0" w:color="0FA1A2"/>
              <w:right w:val="single" w:sz="6" w:space="0" w:color="D4D2CE"/>
            </w:tcBorders>
            <w:shd w:val="clear" w:color="auto" w:fill="F6F6F6"/>
            <w:vAlign w:val="center"/>
            <w:hideMark/>
          </w:tcPr>
          <w:p w:rsidR="00EC7AD1" w:rsidRPr="000F3EA8" w:rsidRDefault="00EC7AD1" w:rsidP="000F3EA8">
            <w:pPr>
              <w:rPr>
                <w:rFonts w:eastAsia="Times New Roman" w:cstheme="minorHAnsi"/>
                <w:b/>
                <w:bCs/>
                <w:color w:val="0FA1A2"/>
                <w:sz w:val="24"/>
                <w:szCs w:val="24"/>
              </w:rPr>
            </w:pPr>
            <w:r w:rsidRPr="000F3EA8">
              <w:rPr>
                <w:rFonts w:eastAsia="Times New Roman" w:cstheme="minorHAnsi"/>
                <w:b/>
                <w:bCs/>
                <w:color w:val="0FA1A2"/>
                <w:sz w:val="24"/>
                <w:szCs w:val="24"/>
              </w:rPr>
              <w:t>Credit</w:t>
            </w:r>
          </w:p>
        </w:tc>
      </w:tr>
      <w:tr w:rsidR="00EC7AD1" w:rsidRPr="000F3EA8" w:rsidTr="00EC7AD1">
        <w:tc>
          <w:tcPr>
            <w:tcW w:w="0" w:type="auto"/>
            <w:tcBorders>
              <w:left w:val="single" w:sz="6" w:space="0" w:color="D4D2CE"/>
              <w:right w:val="single" w:sz="6" w:space="0" w:color="D4D2CE"/>
            </w:tcBorders>
            <w:shd w:val="clear" w:color="auto" w:fill="FFFFFF"/>
            <w:vAlign w:val="center"/>
            <w:hideMark/>
          </w:tcPr>
          <w:p w:rsidR="00EC7AD1" w:rsidRPr="000F3EA8" w:rsidRDefault="00EC7AD1" w:rsidP="000F3EA8">
            <w:pPr>
              <w:rPr>
                <w:rFonts w:eastAsia="Times New Roman" w:cstheme="minorHAnsi"/>
                <w:color w:val="4A4B4E"/>
                <w:sz w:val="24"/>
                <w:szCs w:val="24"/>
              </w:rPr>
            </w:pPr>
            <w:r w:rsidRPr="000F3EA8">
              <w:rPr>
                <w:rFonts w:eastAsia="Times New Roman" w:cstheme="minorHAnsi"/>
                <w:color w:val="4A4B4E"/>
                <w:sz w:val="24"/>
                <w:szCs w:val="24"/>
              </w:rPr>
              <w:t>March 7</w:t>
            </w:r>
          </w:p>
        </w:tc>
        <w:tc>
          <w:tcPr>
            <w:tcW w:w="0" w:type="auto"/>
            <w:tcBorders>
              <w:left w:val="single" w:sz="6" w:space="0" w:color="D4D2CE"/>
              <w:right w:val="single" w:sz="6" w:space="0" w:color="D4D2CE"/>
            </w:tcBorders>
            <w:shd w:val="clear" w:color="auto" w:fill="FFFFFF"/>
            <w:vAlign w:val="center"/>
            <w:hideMark/>
          </w:tcPr>
          <w:p w:rsidR="00EC7AD1" w:rsidRPr="000F3EA8" w:rsidRDefault="00EC7AD1" w:rsidP="000F3EA8">
            <w:pPr>
              <w:rPr>
                <w:rFonts w:eastAsia="Times New Roman" w:cstheme="minorHAnsi"/>
                <w:color w:val="4A4B4E"/>
                <w:sz w:val="24"/>
                <w:szCs w:val="24"/>
              </w:rPr>
            </w:pPr>
            <w:r w:rsidRPr="000F3EA8">
              <w:rPr>
                <w:rFonts w:eastAsia="Times New Roman" w:cstheme="minorHAnsi"/>
                <w:color w:val="4A4B4E"/>
                <w:sz w:val="24"/>
                <w:szCs w:val="24"/>
              </w:rPr>
              <w:t>Deferred revenue</w:t>
            </w:r>
          </w:p>
        </w:tc>
        <w:tc>
          <w:tcPr>
            <w:tcW w:w="0" w:type="auto"/>
            <w:tcBorders>
              <w:left w:val="single" w:sz="6" w:space="0" w:color="D4D2CE"/>
              <w:right w:val="single" w:sz="6" w:space="0" w:color="D4D2CE"/>
            </w:tcBorders>
            <w:shd w:val="clear" w:color="auto" w:fill="FFFFFF"/>
            <w:vAlign w:val="center"/>
            <w:hideMark/>
          </w:tcPr>
          <w:p w:rsidR="00EC7AD1" w:rsidRPr="000F3EA8" w:rsidRDefault="00EC7AD1" w:rsidP="000F3EA8">
            <w:pPr>
              <w:rPr>
                <w:rFonts w:eastAsia="Times New Roman" w:cstheme="minorHAnsi"/>
                <w:color w:val="4A4B4E"/>
                <w:sz w:val="24"/>
                <w:szCs w:val="24"/>
              </w:rPr>
            </w:pPr>
            <w:r w:rsidRPr="000F3EA8">
              <w:rPr>
                <w:rFonts w:eastAsia="Times New Roman" w:cstheme="minorHAnsi"/>
                <w:color w:val="4A4B4E"/>
                <w:sz w:val="24"/>
                <w:szCs w:val="24"/>
              </w:rPr>
              <w:t>$2,000</w:t>
            </w:r>
          </w:p>
        </w:tc>
        <w:tc>
          <w:tcPr>
            <w:tcW w:w="0" w:type="auto"/>
            <w:tcBorders>
              <w:left w:val="single" w:sz="6" w:space="0" w:color="D4D2CE"/>
              <w:right w:val="single" w:sz="6" w:space="0" w:color="D4D2CE"/>
            </w:tcBorders>
            <w:shd w:val="clear" w:color="auto" w:fill="FFFFFF"/>
            <w:vAlign w:val="center"/>
            <w:hideMark/>
          </w:tcPr>
          <w:p w:rsidR="00EC7AD1" w:rsidRPr="000F3EA8" w:rsidRDefault="00EC7AD1" w:rsidP="000F3EA8">
            <w:pPr>
              <w:rPr>
                <w:rFonts w:eastAsia="Times New Roman" w:cstheme="minorHAnsi"/>
                <w:color w:val="4A4B4E"/>
                <w:sz w:val="24"/>
                <w:szCs w:val="24"/>
              </w:rPr>
            </w:pPr>
          </w:p>
        </w:tc>
      </w:tr>
      <w:tr w:rsidR="00EC7AD1" w:rsidRPr="000F3EA8" w:rsidTr="00EC7AD1">
        <w:tc>
          <w:tcPr>
            <w:tcW w:w="0" w:type="auto"/>
            <w:tcBorders>
              <w:left w:val="single" w:sz="6" w:space="0" w:color="D4D2CE"/>
              <w:right w:val="single" w:sz="6" w:space="0" w:color="D4D2CE"/>
            </w:tcBorders>
            <w:shd w:val="clear" w:color="auto" w:fill="F6F6F6"/>
            <w:vAlign w:val="center"/>
            <w:hideMark/>
          </w:tcPr>
          <w:p w:rsidR="00EC7AD1" w:rsidRPr="000F3EA8" w:rsidRDefault="00EC7AD1" w:rsidP="000F3EA8">
            <w:pPr>
              <w:rPr>
                <w:rFonts w:eastAsia="Times New Roman" w:cstheme="minorHAnsi"/>
                <w:color w:val="4A4B4E"/>
                <w:sz w:val="24"/>
                <w:szCs w:val="24"/>
              </w:rPr>
            </w:pPr>
            <w:r w:rsidRPr="000F3EA8">
              <w:rPr>
                <w:rFonts w:eastAsia="Times New Roman" w:cstheme="minorHAnsi"/>
                <w:color w:val="4A4B4E"/>
                <w:sz w:val="24"/>
                <w:szCs w:val="24"/>
              </w:rPr>
              <w:t>March 7</w:t>
            </w:r>
          </w:p>
        </w:tc>
        <w:tc>
          <w:tcPr>
            <w:tcW w:w="0" w:type="auto"/>
            <w:tcBorders>
              <w:left w:val="single" w:sz="6" w:space="0" w:color="D4D2CE"/>
              <w:right w:val="single" w:sz="6" w:space="0" w:color="D4D2CE"/>
            </w:tcBorders>
            <w:shd w:val="clear" w:color="auto" w:fill="F6F6F6"/>
            <w:vAlign w:val="center"/>
            <w:hideMark/>
          </w:tcPr>
          <w:p w:rsidR="00EC7AD1" w:rsidRPr="000F3EA8" w:rsidRDefault="00EC7AD1" w:rsidP="000F3EA8">
            <w:pPr>
              <w:rPr>
                <w:rFonts w:eastAsia="Times New Roman" w:cstheme="minorHAnsi"/>
                <w:color w:val="4A4B4E"/>
                <w:sz w:val="24"/>
                <w:szCs w:val="24"/>
              </w:rPr>
            </w:pPr>
            <w:r w:rsidRPr="000F3EA8">
              <w:rPr>
                <w:rFonts w:eastAsia="Times New Roman" w:cstheme="minorHAnsi"/>
                <w:color w:val="4A4B4E"/>
                <w:sz w:val="24"/>
                <w:szCs w:val="24"/>
              </w:rPr>
              <w:t>Consulting revenue</w:t>
            </w:r>
          </w:p>
        </w:tc>
        <w:tc>
          <w:tcPr>
            <w:tcW w:w="0" w:type="auto"/>
            <w:tcBorders>
              <w:left w:val="single" w:sz="6" w:space="0" w:color="D4D2CE"/>
              <w:right w:val="single" w:sz="6" w:space="0" w:color="D4D2CE"/>
            </w:tcBorders>
            <w:shd w:val="clear" w:color="auto" w:fill="F6F6F6"/>
            <w:vAlign w:val="center"/>
            <w:hideMark/>
          </w:tcPr>
          <w:p w:rsidR="00EC7AD1" w:rsidRPr="000F3EA8" w:rsidRDefault="00EC7AD1" w:rsidP="000F3EA8">
            <w:pPr>
              <w:rPr>
                <w:rFonts w:eastAsia="Times New Roman" w:cstheme="minorHAnsi"/>
                <w:color w:val="4A4B4E"/>
                <w:sz w:val="24"/>
                <w:szCs w:val="24"/>
              </w:rPr>
            </w:pPr>
          </w:p>
        </w:tc>
        <w:tc>
          <w:tcPr>
            <w:tcW w:w="0" w:type="auto"/>
            <w:tcBorders>
              <w:left w:val="single" w:sz="6" w:space="0" w:color="D4D2CE"/>
              <w:right w:val="single" w:sz="6" w:space="0" w:color="D4D2CE"/>
            </w:tcBorders>
            <w:shd w:val="clear" w:color="auto" w:fill="F6F6F6"/>
            <w:vAlign w:val="center"/>
            <w:hideMark/>
          </w:tcPr>
          <w:p w:rsidR="00EC7AD1" w:rsidRPr="000F3EA8" w:rsidRDefault="00EC7AD1" w:rsidP="000F3EA8">
            <w:pPr>
              <w:rPr>
                <w:rFonts w:eastAsia="Times New Roman" w:cstheme="minorHAnsi"/>
                <w:color w:val="4A4B4E"/>
                <w:sz w:val="24"/>
                <w:szCs w:val="24"/>
              </w:rPr>
            </w:pPr>
            <w:r w:rsidRPr="000F3EA8">
              <w:rPr>
                <w:rFonts w:eastAsia="Times New Roman" w:cstheme="minorHAnsi"/>
                <w:color w:val="4A4B4E"/>
                <w:sz w:val="24"/>
                <w:szCs w:val="24"/>
              </w:rPr>
              <w:t>$2,000</w:t>
            </w:r>
          </w:p>
        </w:tc>
      </w:tr>
    </w:tbl>
    <w:p w:rsidR="00EC7AD1" w:rsidRPr="000F3EA8" w:rsidRDefault="00EC7AD1" w:rsidP="000F3EA8">
      <w:pPr>
        <w:rPr>
          <w:rFonts w:cstheme="minorHAnsi"/>
          <w:sz w:val="24"/>
          <w:szCs w:val="24"/>
        </w:rPr>
      </w:pPr>
    </w:p>
    <w:p w:rsidR="00EC7AD1" w:rsidRPr="000F3EA8" w:rsidRDefault="00EC7AD1" w:rsidP="000F3EA8">
      <w:pPr>
        <w:rPr>
          <w:rFonts w:cstheme="minorHAnsi"/>
          <w:color w:val="4A4B4E"/>
          <w:sz w:val="24"/>
          <w:szCs w:val="24"/>
        </w:rPr>
      </w:pPr>
      <w:r w:rsidRPr="000F3EA8">
        <w:rPr>
          <w:rStyle w:val="Strong"/>
          <w:rFonts w:cstheme="minorHAnsi"/>
          <w:bCs w:val="0"/>
          <w:color w:val="4A4B4E"/>
          <w:sz w:val="24"/>
          <w:szCs w:val="24"/>
        </w:rPr>
        <w:t>4. Prepaid expenses</w:t>
      </w:r>
    </w:p>
    <w:p w:rsidR="00EC7AD1" w:rsidRPr="000F3EA8" w:rsidRDefault="00EC7AD1" w:rsidP="000F3EA8">
      <w:pPr>
        <w:rPr>
          <w:rFonts w:cstheme="minorHAnsi"/>
          <w:color w:val="4A4B4E"/>
          <w:sz w:val="24"/>
          <w:szCs w:val="24"/>
        </w:rPr>
      </w:pPr>
      <w:r w:rsidRPr="000F3EA8">
        <w:rPr>
          <w:rFonts w:cstheme="minorHAnsi"/>
          <w:color w:val="4A4B4E"/>
          <w:sz w:val="24"/>
          <w:szCs w:val="24"/>
        </w:rPr>
        <w:t>Prepaid Expenses work a lot like deferred revenue. Except, in this case, you’re paying for something up front—then recording the expense for the period it applies to.</w:t>
      </w:r>
    </w:p>
    <w:p w:rsidR="00EC7AD1" w:rsidRPr="000F3EA8" w:rsidRDefault="00EC7AD1" w:rsidP="000F3EA8">
      <w:pPr>
        <w:rPr>
          <w:rFonts w:cstheme="minorHAnsi"/>
          <w:color w:val="4A4B4E"/>
          <w:sz w:val="24"/>
          <w:szCs w:val="24"/>
        </w:rPr>
      </w:pPr>
      <w:r w:rsidRPr="000F3EA8">
        <w:rPr>
          <w:rFonts w:cstheme="minorHAnsi"/>
          <w:sz w:val="24"/>
          <w:szCs w:val="24"/>
        </w:rPr>
        <w:t xml:space="preserve"> </w:t>
      </w:r>
      <w:r w:rsidRPr="000F3EA8">
        <w:rPr>
          <w:rFonts w:cstheme="minorHAnsi"/>
          <w:color w:val="4A4B4E"/>
          <w:sz w:val="24"/>
          <w:szCs w:val="24"/>
        </w:rPr>
        <w:t>You rent a new space for your total manufacturing business, and decide to pre-pay a year’s worth of rent in December.</w:t>
      </w:r>
    </w:p>
    <w:p w:rsidR="00EC7AD1" w:rsidRPr="000F3EA8" w:rsidRDefault="00EC7AD1" w:rsidP="000F3EA8">
      <w:pPr>
        <w:rPr>
          <w:rFonts w:eastAsia="Times New Roman" w:cstheme="minorHAnsi"/>
          <w:color w:val="4A4B4E"/>
          <w:sz w:val="24"/>
          <w:szCs w:val="24"/>
        </w:rPr>
      </w:pPr>
      <w:r w:rsidRPr="000F3EA8">
        <w:rPr>
          <w:rFonts w:eastAsia="Times New Roman" w:cstheme="minorHAnsi"/>
          <w:color w:val="4A4B4E"/>
          <w:sz w:val="24"/>
          <w:szCs w:val="24"/>
        </w:rPr>
        <w:lastRenderedPageBreak/>
        <w:t>In December, you record it as prepaid rent expense, debited from an expense account.</w:t>
      </w:r>
    </w:p>
    <w:tbl>
      <w:tblPr>
        <w:tblW w:w="10050" w:type="dxa"/>
        <w:tblBorders>
          <w:top w:val="single" w:sz="6" w:space="0" w:color="D4D2CE"/>
          <w:left w:val="single" w:sz="6" w:space="0" w:color="D4D2CE"/>
          <w:bottom w:val="single" w:sz="6" w:space="0" w:color="D4D2CE"/>
          <w:right w:val="single" w:sz="6" w:space="0" w:color="D4D2CE"/>
        </w:tblBorders>
        <w:shd w:val="clear" w:color="auto" w:fill="FFFFFF"/>
        <w:tblCellMar>
          <w:top w:w="15" w:type="dxa"/>
          <w:left w:w="15" w:type="dxa"/>
          <w:bottom w:w="15" w:type="dxa"/>
          <w:right w:w="15" w:type="dxa"/>
        </w:tblCellMar>
        <w:tblLook w:val="04A0"/>
      </w:tblPr>
      <w:tblGrid>
        <w:gridCol w:w="5650"/>
        <w:gridCol w:w="2200"/>
        <w:gridCol w:w="2200"/>
      </w:tblGrid>
      <w:tr w:rsidR="00EC7AD1" w:rsidRPr="000F3EA8" w:rsidTr="00EC7AD1">
        <w:trPr>
          <w:tblHeader/>
        </w:trPr>
        <w:tc>
          <w:tcPr>
            <w:tcW w:w="0" w:type="auto"/>
            <w:tcBorders>
              <w:left w:val="single" w:sz="6" w:space="0" w:color="D4D2CE"/>
              <w:bottom w:val="single" w:sz="24" w:space="0" w:color="0FA1A2"/>
              <w:right w:val="single" w:sz="6" w:space="0" w:color="D4D2CE"/>
            </w:tcBorders>
            <w:shd w:val="clear" w:color="auto" w:fill="F6F6F6"/>
            <w:vAlign w:val="center"/>
            <w:hideMark/>
          </w:tcPr>
          <w:p w:rsidR="00EC7AD1" w:rsidRPr="000F3EA8" w:rsidRDefault="00EC7AD1" w:rsidP="000F3EA8">
            <w:pPr>
              <w:rPr>
                <w:rFonts w:eastAsia="Times New Roman" w:cstheme="minorHAnsi"/>
                <w:b/>
                <w:bCs/>
                <w:color w:val="0FA1A2"/>
                <w:sz w:val="24"/>
                <w:szCs w:val="24"/>
              </w:rPr>
            </w:pPr>
            <w:r w:rsidRPr="000F3EA8">
              <w:rPr>
                <w:rFonts w:eastAsia="Times New Roman" w:cstheme="minorHAnsi"/>
                <w:b/>
                <w:bCs/>
                <w:color w:val="0FA1A2"/>
                <w:sz w:val="24"/>
                <w:szCs w:val="24"/>
              </w:rPr>
              <w:t>Account</w:t>
            </w:r>
          </w:p>
        </w:tc>
        <w:tc>
          <w:tcPr>
            <w:tcW w:w="0" w:type="auto"/>
            <w:tcBorders>
              <w:left w:val="single" w:sz="6" w:space="0" w:color="D4D2CE"/>
              <w:bottom w:val="single" w:sz="24" w:space="0" w:color="0FA1A2"/>
              <w:right w:val="single" w:sz="6" w:space="0" w:color="D4D2CE"/>
            </w:tcBorders>
            <w:shd w:val="clear" w:color="auto" w:fill="F6F6F6"/>
            <w:vAlign w:val="center"/>
            <w:hideMark/>
          </w:tcPr>
          <w:p w:rsidR="00EC7AD1" w:rsidRPr="000F3EA8" w:rsidRDefault="00EC7AD1" w:rsidP="000F3EA8">
            <w:pPr>
              <w:rPr>
                <w:rFonts w:eastAsia="Times New Roman" w:cstheme="minorHAnsi"/>
                <w:b/>
                <w:bCs/>
                <w:color w:val="0FA1A2"/>
                <w:sz w:val="24"/>
                <w:szCs w:val="24"/>
              </w:rPr>
            </w:pPr>
            <w:r w:rsidRPr="000F3EA8">
              <w:rPr>
                <w:rFonts w:eastAsia="Times New Roman" w:cstheme="minorHAnsi"/>
                <w:b/>
                <w:bCs/>
                <w:color w:val="0FA1A2"/>
                <w:sz w:val="24"/>
                <w:szCs w:val="24"/>
              </w:rPr>
              <w:t>Debit</w:t>
            </w:r>
          </w:p>
        </w:tc>
        <w:tc>
          <w:tcPr>
            <w:tcW w:w="0" w:type="auto"/>
            <w:tcBorders>
              <w:left w:val="single" w:sz="6" w:space="0" w:color="D4D2CE"/>
              <w:bottom w:val="single" w:sz="24" w:space="0" w:color="0FA1A2"/>
              <w:right w:val="single" w:sz="6" w:space="0" w:color="D4D2CE"/>
            </w:tcBorders>
            <w:shd w:val="clear" w:color="auto" w:fill="F6F6F6"/>
            <w:vAlign w:val="center"/>
            <w:hideMark/>
          </w:tcPr>
          <w:p w:rsidR="00EC7AD1" w:rsidRPr="000F3EA8" w:rsidRDefault="00EC7AD1" w:rsidP="000F3EA8">
            <w:pPr>
              <w:rPr>
                <w:rFonts w:eastAsia="Times New Roman" w:cstheme="minorHAnsi"/>
                <w:b/>
                <w:bCs/>
                <w:color w:val="0FA1A2"/>
                <w:sz w:val="24"/>
                <w:szCs w:val="24"/>
              </w:rPr>
            </w:pPr>
            <w:r w:rsidRPr="000F3EA8">
              <w:rPr>
                <w:rFonts w:eastAsia="Times New Roman" w:cstheme="minorHAnsi"/>
                <w:b/>
                <w:bCs/>
                <w:color w:val="0FA1A2"/>
                <w:sz w:val="24"/>
                <w:szCs w:val="24"/>
              </w:rPr>
              <w:t>Credit</w:t>
            </w:r>
          </w:p>
        </w:tc>
      </w:tr>
      <w:tr w:rsidR="00EC7AD1" w:rsidRPr="000F3EA8" w:rsidTr="00EC7AD1">
        <w:tc>
          <w:tcPr>
            <w:tcW w:w="0" w:type="auto"/>
            <w:tcBorders>
              <w:left w:val="single" w:sz="6" w:space="0" w:color="D4D2CE"/>
              <w:right w:val="single" w:sz="6" w:space="0" w:color="D4D2CE"/>
            </w:tcBorders>
            <w:shd w:val="clear" w:color="auto" w:fill="FFFFFF"/>
            <w:vAlign w:val="center"/>
            <w:hideMark/>
          </w:tcPr>
          <w:p w:rsidR="00EC7AD1" w:rsidRPr="000F3EA8" w:rsidRDefault="00EC7AD1" w:rsidP="000F3EA8">
            <w:pPr>
              <w:rPr>
                <w:rFonts w:eastAsia="Times New Roman" w:cstheme="minorHAnsi"/>
                <w:color w:val="4A4B4E"/>
                <w:sz w:val="24"/>
                <w:szCs w:val="24"/>
              </w:rPr>
            </w:pPr>
            <w:r w:rsidRPr="000F3EA8">
              <w:rPr>
                <w:rFonts w:eastAsia="Times New Roman" w:cstheme="minorHAnsi"/>
                <w:color w:val="4A4B4E"/>
                <w:sz w:val="24"/>
                <w:szCs w:val="24"/>
              </w:rPr>
              <w:t>Prepaid rent expense</w:t>
            </w:r>
          </w:p>
        </w:tc>
        <w:tc>
          <w:tcPr>
            <w:tcW w:w="0" w:type="auto"/>
            <w:tcBorders>
              <w:left w:val="single" w:sz="6" w:space="0" w:color="D4D2CE"/>
              <w:right w:val="single" w:sz="6" w:space="0" w:color="D4D2CE"/>
            </w:tcBorders>
            <w:shd w:val="clear" w:color="auto" w:fill="FFFFFF"/>
            <w:vAlign w:val="center"/>
            <w:hideMark/>
          </w:tcPr>
          <w:p w:rsidR="00EC7AD1" w:rsidRPr="000F3EA8" w:rsidRDefault="00EC7AD1" w:rsidP="000F3EA8">
            <w:pPr>
              <w:rPr>
                <w:rFonts w:eastAsia="Times New Roman" w:cstheme="minorHAnsi"/>
                <w:color w:val="4A4B4E"/>
                <w:sz w:val="24"/>
                <w:szCs w:val="24"/>
              </w:rPr>
            </w:pPr>
            <w:r w:rsidRPr="000F3EA8">
              <w:rPr>
                <w:rFonts w:eastAsia="Times New Roman" w:cstheme="minorHAnsi"/>
                <w:color w:val="4A4B4E"/>
                <w:sz w:val="24"/>
                <w:szCs w:val="24"/>
              </w:rPr>
              <w:t>$12,000</w:t>
            </w:r>
          </w:p>
        </w:tc>
        <w:tc>
          <w:tcPr>
            <w:tcW w:w="0" w:type="auto"/>
            <w:tcBorders>
              <w:left w:val="single" w:sz="6" w:space="0" w:color="D4D2CE"/>
              <w:right w:val="single" w:sz="6" w:space="0" w:color="D4D2CE"/>
            </w:tcBorders>
            <w:shd w:val="clear" w:color="auto" w:fill="FFFFFF"/>
            <w:vAlign w:val="center"/>
            <w:hideMark/>
          </w:tcPr>
          <w:p w:rsidR="00EC7AD1" w:rsidRPr="000F3EA8" w:rsidRDefault="00EC7AD1" w:rsidP="000F3EA8">
            <w:pPr>
              <w:rPr>
                <w:rFonts w:eastAsia="Times New Roman" w:cstheme="minorHAnsi"/>
                <w:color w:val="4A4B4E"/>
                <w:sz w:val="24"/>
                <w:szCs w:val="24"/>
              </w:rPr>
            </w:pPr>
          </w:p>
        </w:tc>
      </w:tr>
      <w:tr w:rsidR="00EC7AD1" w:rsidRPr="000F3EA8" w:rsidTr="00EC7AD1">
        <w:tc>
          <w:tcPr>
            <w:tcW w:w="0" w:type="auto"/>
            <w:tcBorders>
              <w:left w:val="single" w:sz="6" w:space="0" w:color="D4D2CE"/>
              <w:right w:val="single" w:sz="6" w:space="0" w:color="D4D2CE"/>
            </w:tcBorders>
            <w:shd w:val="clear" w:color="auto" w:fill="F6F6F6"/>
            <w:vAlign w:val="center"/>
            <w:hideMark/>
          </w:tcPr>
          <w:p w:rsidR="00EC7AD1" w:rsidRPr="000F3EA8" w:rsidRDefault="00EC7AD1" w:rsidP="000F3EA8">
            <w:pPr>
              <w:rPr>
                <w:rFonts w:eastAsia="Times New Roman" w:cstheme="minorHAnsi"/>
                <w:color w:val="4A4B4E"/>
                <w:sz w:val="24"/>
                <w:szCs w:val="24"/>
              </w:rPr>
            </w:pPr>
            <w:r w:rsidRPr="000F3EA8">
              <w:rPr>
                <w:rFonts w:eastAsia="Times New Roman" w:cstheme="minorHAnsi"/>
                <w:color w:val="4A4B4E"/>
                <w:sz w:val="24"/>
                <w:szCs w:val="24"/>
              </w:rPr>
              <w:t>Cash</w:t>
            </w:r>
          </w:p>
        </w:tc>
        <w:tc>
          <w:tcPr>
            <w:tcW w:w="0" w:type="auto"/>
            <w:tcBorders>
              <w:left w:val="single" w:sz="6" w:space="0" w:color="D4D2CE"/>
              <w:right w:val="single" w:sz="6" w:space="0" w:color="D4D2CE"/>
            </w:tcBorders>
            <w:shd w:val="clear" w:color="auto" w:fill="F6F6F6"/>
            <w:vAlign w:val="center"/>
            <w:hideMark/>
          </w:tcPr>
          <w:p w:rsidR="00EC7AD1" w:rsidRPr="000F3EA8" w:rsidRDefault="00EC7AD1" w:rsidP="000F3EA8">
            <w:pPr>
              <w:rPr>
                <w:rFonts w:eastAsia="Times New Roman" w:cstheme="minorHAnsi"/>
                <w:color w:val="4A4B4E"/>
                <w:sz w:val="24"/>
                <w:szCs w:val="24"/>
              </w:rPr>
            </w:pPr>
          </w:p>
        </w:tc>
        <w:tc>
          <w:tcPr>
            <w:tcW w:w="0" w:type="auto"/>
            <w:tcBorders>
              <w:left w:val="single" w:sz="6" w:space="0" w:color="D4D2CE"/>
              <w:right w:val="single" w:sz="6" w:space="0" w:color="D4D2CE"/>
            </w:tcBorders>
            <w:shd w:val="clear" w:color="auto" w:fill="F6F6F6"/>
            <w:vAlign w:val="center"/>
            <w:hideMark/>
          </w:tcPr>
          <w:p w:rsidR="00EC7AD1" w:rsidRPr="000F3EA8" w:rsidRDefault="00EC7AD1" w:rsidP="000F3EA8">
            <w:pPr>
              <w:rPr>
                <w:rFonts w:eastAsia="Times New Roman" w:cstheme="minorHAnsi"/>
                <w:color w:val="4A4B4E"/>
                <w:sz w:val="24"/>
                <w:szCs w:val="24"/>
              </w:rPr>
            </w:pPr>
            <w:r w:rsidRPr="000F3EA8">
              <w:rPr>
                <w:rFonts w:eastAsia="Times New Roman" w:cstheme="minorHAnsi"/>
                <w:color w:val="4A4B4E"/>
                <w:sz w:val="24"/>
                <w:szCs w:val="24"/>
              </w:rPr>
              <w:t>$12,000</w:t>
            </w:r>
          </w:p>
        </w:tc>
      </w:tr>
    </w:tbl>
    <w:p w:rsidR="00EC7AD1" w:rsidRPr="000F3EA8" w:rsidRDefault="00EC7AD1" w:rsidP="000F3EA8">
      <w:pPr>
        <w:rPr>
          <w:rFonts w:eastAsia="Times New Roman" w:cstheme="minorHAnsi"/>
          <w:color w:val="4A4B4E"/>
          <w:sz w:val="24"/>
          <w:szCs w:val="24"/>
        </w:rPr>
      </w:pPr>
      <w:r w:rsidRPr="000F3EA8">
        <w:rPr>
          <w:rFonts w:eastAsia="Times New Roman" w:cstheme="minorHAnsi"/>
          <w:color w:val="4A4B4E"/>
          <w:sz w:val="24"/>
          <w:szCs w:val="24"/>
        </w:rPr>
        <w:t>Then, come January, you want to record your rent expense for the month. You’ll move January’s portion of the prepaid rent from an asset to an expense.</w:t>
      </w:r>
    </w:p>
    <w:tbl>
      <w:tblPr>
        <w:tblW w:w="10050" w:type="dxa"/>
        <w:tblBorders>
          <w:top w:val="single" w:sz="6" w:space="0" w:color="D4D2CE"/>
          <w:left w:val="single" w:sz="6" w:space="0" w:color="D4D2CE"/>
          <w:bottom w:val="single" w:sz="6" w:space="0" w:color="D4D2CE"/>
          <w:right w:val="single" w:sz="6" w:space="0" w:color="D4D2CE"/>
        </w:tblBorders>
        <w:shd w:val="clear" w:color="auto" w:fill="FFFFFF"/>
        <w:tblCellMar>
          <w:top w:w="15" w:type="dxa"/>
          <w:left w:w="15" w:type="dxa"/>
          <w:bottom w:w="15" w:type="dxa"/>
          <w:right w:w="15" w:type="dxa"/>
        </w:tblCellMar>
        <w:tblLook w:val="04A0"/>
      </w:tblPr>
      <w:tblGrid>
        <w:gridCol w:w="4936"/>
        <w:gridCol w:w="2557"/>
        <w:gridCol w:w="2557"/>
      </w:tblGrid>
      <w:tr w:rsidR="00EC7AD1" w:rsidRPr="000F3EA8" w:rsidTr="00EC7AD1">
        <w:trPr>
          <w:tblHeader/>
        </w:trPr>
        <w:tc>
          <w:tcPr>
            <w:tcW w:w="0" w:type="auto"/>
            <w:tcBorders>
              <w:left w:val="single" w:sz="6" w:space="0" w:color="D4D2CE"/>
              <w:bottom w:val="single" w:sz="24" w:space="0" w:color="0FA1A2"/>
              <w:right w:val="single" w:sz="6" w:space="0" w:color="D4D2CE"/>
            </w:tcBorders>
            <w:shd w:val="clear" w:color="auto" w:fill="F6F6F6"/>
            <w:vAlign w:val="center"/>
            <w:hideMark/>
          </w:tcPr>
          <w:p w:rsidR="00EC7AD1" w:rsidRPr="000F3EA8" w:rsidRDefault="00EC7AD1" w:rsidP="000F3EA8">
            <w:pPr>
              <w:rPr>
                <w:rFonts w:eastAsia="Times New Roman" w:cstheme="minorHAnsi"/>
                <w:b/>
                <w:bCs/>
                <w:color w:val="0FA1A2"/>
                <w:sz w:val="24"/>
                <w:szCs w:val="24"/>
              </w:rPr>
            </w:pPr>
            <w:r w:rsidRPr="000F3EA8">
              <w:rPr>
                <w:rFonts w:eastAsia="Times New Roman" w:cstheme="minorHAnsi"/>
                <w:b/>
                <w:bCs/>
                <w:color w:val="0FA1A2"/>
                <w:sz w:val="24"/>
                <w:szCs w:val="24"/>
              </w:rPr>
              <w:t>Account</w:t>
            </w:r>
          </w:p>
        </w:tc>
        <w:tc>
          <w:tcPr>
            <w:tcW w:w="0" w:type="auto"/>
            <w:tcBorders>
              <w:left w:val="single" w:sz="6" w:space="0" w:color="D4D2CE"/>
              <w:bottom w:val="single" w:sz="24" w:space="0" w:color="0FA1A2"/>
              <w:right w:val="single" w:sz="6" w:space="0" w:color="D4D2CE"/>
            </w:tcBorders>
            <w:shd w:val="clear" w:color="auto" w:fill="F6F6F6"/>
            <w:vAlign w:val="center"/>
            <w:hideMark/>
          </w:tcPr>
          <w:p w:rsidR="00EC7AD1" w:rsidRPr="000F3EA8" w:rsidRDefault="00EC7AD1" w:rsidP="000F3EA8">
            <w:pPr>
              <w:rPr>
                <w:rFonts w:eastAsia="Times New Roman" w:cstheme="minorHAnsi"/>
                <w:b/>
                <w:bCs/>
                <w:color w:val="0FA1A2"/>
                <w:sz w:val="24"/>
                <w:szCs w:val="24"/>
              </w:rPr>
            </w:pPr>
            <w:r w:rsidRPr="000F3EA8">
              <w:rPr>
                <w:rFonts w:eastAsia="Times New Roman" w:cstheme="minorHAnsi"/>
                <w:b/>
                <w:bCs/>
                <w:color w:val="0FA1A2"/>
                <w:sz w:val="24"/>
                <w:szCs w:val="24"/>
              </w:rPr>
              <w:t>Debit</w:t>
            </w:r>
          </w:p>
        </w:tc>
        <w:tc>
          <w:tcPr>
            <w:tcW w:w="0" w:type="auto"/>
            <w:tcBorders>
              <w:left w:val="single" w:sz="6" w:space="0" w:color="D4D2CE"/>
              <w:bottom w:val="single" w:sz="24" w:space="0" w:color="0FA1A2"/>
              <w:right w:val="single" w:sz="6" w:space="0" w:color="D4D2CE"/>
            </w:tcBorders>
            <w:shd w:val="clear" w:color="auto" w:fill="F6F6F6"/>
            <w:vAlign w:val="center"/>
            <w:hideMark/>
          </w:tcPr>
          <w:p w:rsidR="00EC7AD1" w:rsidRPr="000F3EA8" w:rsidRDefault="00EC7AD1" w:rsidP="000F3EA8">
            <w:pPr>
              <w:rPr>
                <w:rFonts w:eastAsia="Times New Roman" w:cstheme="minorHAnsi"/>
                <w:b/>
                <w:bCs/>
                <w:color w:val="0FA1A2"/>
                <w:sz w:val="24"/>
                <w:szCs w:val="24"/>
              </w:rPr>
            </w:pPr>
            <w:r w:rsidRPr="000F3EA8">
              <w:rPr>
                <w:rFonts w:eastAsia="Times New Roman" w:cstheme="minorHAnsi"/>
                <w:b/>
                <w:bCs/>
                <w:color w:val="0FA1A2"/>
                <w:sz w:val="24"/>
                <w:szCs w:val="24"/>
              </w:rPr>
              <w:t>Credit</w:t>
            </w:r>
          </w:p>
        </w:tc>
      </w:tr>
      <w:tr w:rsidR="00EC7AD1" w:rsidRPr="000F3EA8" w:rsidTr="00EC7AD1">
        <w:tc>
          <w:tcPr>
            <w:tcW w:w="0" w:type="auto"/>
            <w:tcBorders>
              <w:left w:val="single" w:sz="6" w:space="0" w:color="D4D2CE"/>
              <w:right w:val="single" w:sz="6" w:space="0" w:color="D4D2CE"/>
            </w:tcBorders>
            <w:shd w:val="clear" w:color="auto" w:fill="FFFFFF"/>
            <w:vAlign w:val="center"/>
            <w:hideMark/>
          </w:tcPr>
          <w:p w:rsidR="00EC7AD1" w:rsidRPr="000F3EA8" w:rsidRDefault="00EC7AD1" w:rsidP="000F3EA8">
            <w:pPr>
              <w:rPr>
                <w:rFonts w:eastAsia="Times New Roman" w:cstheme="minorHAnsi"/>
                <w:color w:val="4A4B4E"/>
                <w:sz w:val="24"/>
                <w:szCs w:val="24"/>
              </w:rPr>
            </w:pPr>
            <w:r w:rsidRPr="000F3EA8">
              <w:rPr>
                <w:rFonts w:eastAsia="Times New Roman" w:cstheme="minorHAnsi"/>
                <w:color w:val="4A4B4E"/>
                <w:sz w:val="24"/>
                <w:szCs w:val="24"/>
              </w:rPr>
              <w:t>Rent expense</w:t>
            </w:r>
          </w:p>
        </w:tc>
        <w:tc>
          <w:tcPr>
            <w:tcW w:w="0" w:type="auto"/>
            <w:tcBorders>
              <w:left w:val="single" w:sz="6" w:space="0" w:color="D4D2CE"/>
              <w:right w:val="single" w:sz="6" w:space="0" w:color="D4D2CE"/>
            </w:tcBorders>
            <w:shd w:val="clear" w:color="auto" w:fill="FFFFFF"/>
            <w:vAlign w:val="center"/>
            <w:hideMark/>
          </w:tcPr>
          <w:p w:rsidR="00EC7AD1" w:rsidRPr="000F3EA8" w:rsidRDefault="00EC7AD1" w:rsidP="000F3EA8">
            <w:pPr>
              <w:rPr>
                <w:rFonts w:eastAsia="Times New Roman" w:cstheme="minorHAnsi"/>
                <w:color w:val="4A4B4E"/>
                <w:sz w:val="24"/>
                <w:szCs w:val="24"/>
              </w:rPr>
            </w:pPr>
            <w:r w:rsidRPr="000F3EA8">
              <w:rPr>
                <w:rFonts w:eastAsia="Times New Roman" w:cstheme="minorHAnsi"/>
                <w:color w:val="4A4B4E"/>
                <w:sz w:val="24"/>
                <w:szCs w:val="24"/>
              </w:rPr>
              <w:t>$1,000</w:t>
            </w:r>
          </w:p>
        </w:tc>
        <w:tc>
          <w:tcPr>
            <w:tcW w:w="0" w:type="auto"/>
            <w:tcBorders>
              <w:left w:val="single" w:sz="6" w:space="0" w:color="D4D2CE"/>
              <w:right w:val="single" w:sz="6" w:space="0" w:color="D4D2CE"/>
            </w:tcBorders>
            <w:shd w:val="clear" w:color="auto" w:fill="FFFFFF"/>
            <w:vAlign w:val="center"/>
            <w:hideMark/>
          </w:tcPr>
          <w:p w:rsidR="00EC7AD1" w:rsidRPr="000F3EA8" w:rsidRDefault="00EC7AD1" w:rsidP="000F3EA8">
            <w:pPr>
              <w:rPr>
                <w:rFonts w:eastAsia="Times New Roman" w:cstheme="minorHAnsi"/>
                <w:color w:val="4A4B4E"/>
                <w:sz w:val="24"/>
                <w:szCs w:val="24"/>
              </w:rPr>
            </w:pPr>
          </w:p>
        </w:tc>
      </w:tr>
      <w:tr w:rsidR="00EC7AD1" w:rsidRPr="000F3EA8" w:rsidTr="00EC7AD1">
        <w:tc>
          <w:tcPr>
            <w:tcW w:w="0" w:type="auto"/>
            <w:tcBorders>
              <w:left w:val="single" w:sz="6" w:space="0" w:color="D4D2CE"/>
              <w:right w:val="single" w:sz="6" w:space="0" w:color="D4D2CE"/>
            </w:tcBorders>
            <w:shd w:val="clear" w:color="auto" w:fill="F6F6F6"/>
            <w:vAlign w:val="center"/>
            <w:hideMark/>
          </w:tcPr>
          <w:p w:rsidR="00EC7AD1" w:rsidRPr="000F3EA8" w:rsidRDefault="00EC7AD1" w:rsidP="000F3EA8">
            <w:pPr>
              <w:rPr>
                <w:rFonts w:eastAsia="Times New Roman" w:cstheme="minorHAnsi"/>
                <w:color w:val="4A4B4E"/>
                <w:sz w:val="24"/>
                <w:szCs w:val="24"/>
              </w:rPr>
            </w:pPr>
            <w:r w:rsidRPr="000F3EA8">
              <w:rPr>
                <w:rFonts w:eastAsia="Times New Roman" w:cstheme="minorHAnsi"/>
                <w:color w:val="4A4B4E"/>
                <w:sz w:val="24"/>
                <w:szCs w:val="24"/>
              </w:rPr>
              <w:t>Prepaid rent</w:t>
            </w:r>
          </w:p>
        </w:tc>
        <w:tc>
          <w:tcPr>
            <w:tcW w:w="0" w:type="auto"/>
            <w:tcBorders>
              <w:left w:val="single" w:sz="6" w:space="0" w:color="D4D2CE"/>
              <w:right w:val="single" w:sz="6" w:space="0" w:color="D4D2CE"/>
            </w:tcBorders>
            <w:shd w:val="clear" w:color="auto" w:fill="F6F6F6"/>
            <w:vAlign w:val="center"/>
            <w:hideMark/>
          </w:tcPr>
          <w:p w:rsidR="00EC7AD1" w:rsidRPr="000F3EA8" w:rsidRDefault="00EC7AD1" w:rsidP="000F3EA8">
            <w:pPr>
              <w:rPr>
                <w:rFonts w:eastAsia="Times New Roman" w:cstheme="minorHAnsi"/>
                <w:color w:val="4A4B4E"/>
                <w:sz w:val="24"/>
                <w:szCs w:val="24"/>
              </w:rPr>
            </w:pPr>
          </w:p>
        </w:tc>
        <w:tc>
          <w:tcPr>
            <w:tcW w:w="0" w:type="auto"/>
            <w:tcBorders>
              <w:left w:val="single" w:sz="6" w:space="0" w:color="D4D2CE"/>
              <w:right w:val="single" w:sz="6" w:space="0" w:color="D4D2CE"/>
            </w:tcBorders>
            <w:shd w:val="clear" w:color="auto" w:fill="F6F6F6"/>
            <w:vAlign w:val="center"/>
            <w:hideMark/>
          </w:tcPr>
          <w:p w:rsidR="00EC7AD1" w:rsidRPr="000F3EA8" w:rsidRDefault="00EC7AD1" w:rsidP="000F3EA8">
            <w:pPr>
              <w:rPr>
                <w:rFonts w:eastAsia="Times New Roman" w:cstheme="minorHAnsi"/>
                <w:color w:val="4A4B4E"/>
                <w:sz w:val="24"/>
                <w:szCs w:val="24"/>
              </w:rPr>
            </w:pPr>
            <w:r w:rsidRPr="000F3EA8">
              <w:rPr>
                <w:rFonts w:eastAsia="Times New Roman" w:cstheme="minorHAnsi"/>
                <w:color w:val="4A4B4E"/>
                <w:sz w:val="24"/>
                <w:szCs w:val="24"/>
              </w:rPr>
              <w:t>$1,000</w:t>
            </w:r>
          </w:p>
        </w:tc>
      </w:tr>
    </w:tbl>
    <w:p w:rsidR="00EC7AD1" w:rsidRPr="000F3EA8" w:rsidRDefault="00EC7AD1" w:rsidP="000F3EA8">
      <w:pPr>
        <w:rPr>
          <w:rFonts w:cstheme="minorHAnsi"/>
          <w:sz w:val="24"/>
          <w:szCs w:val="24"/>
        </w:rPr>
      </w:pPr>
    </w:p>
    <w:p w:rsidR="00EC7AD1" w:rsidRPr="000F3EA8" w:rsidRDefault="00EC7AD1" w:rsidP="000F3EA8">
      <w:pPr>
        <w:rPr>
          <w:rFonts w:cstheme="minorHAnsi"/>
          <w:color w:val="4A4B4E"/>
          <w:sz w:val="24"/>
          <w:szCs w:val="24"/>
        </w:rPr>
      </w:pPr>
      <w:r w:rsidRPr="000F3EA8">
        <w:rPr>
          <w:rStyle w:val="Strong"/>
          <w:rFonts w:cstheme="minorHAnsi"/>
          <w:bCs w:val="0"/>
          <w:color w:val="4A4B4E"/>
          <w:sz w:val="24"/>
          <w:szCs w:val="24"/>
        </w:rPr>
        <w:t>5. Depreciation expenses</w:t>
      </w:r>
    </w:p>
    <w:p w:rsidR="00EC7AD1" w:rsidRPr="000F3EA8" w:rsidRDefault="00EC7AD1" w:rsidP="000F3EA8">
      <w:pPr>
        <w:rPr>
          <w:rFonts w:cstheme="minorHAnsi"/>
          <w:color w:val="4A4B4E"/>
          <w:sz w:val="24"/>
          <w:szCs w:val="24"/>
        </w:rPr>
      </w:pPr>
      <w:r w:rsidRPr="000F3EA8">
        <w:rPr>
          <w:rFonts w:cstheme="minorHAnsi"/>
          <w:color w:val="4A4B4E"/>
          <w:sz w:val="24"/>
          <w:szCs w:val="24"/>
        </w:rPr>
        <w:t>When you depreciate an asset, you make a single payment for it, but disperse the expense over multiple accounting periods. This is usually done with large purchases, like equipment, vehicles, or buildings.</w:t>
      </w:r>
    </w:p>
    <w:p w:rsidR="00EC7AD1" w:rsidRPr="000F3EA8" w:rsidRDefault="00EC7AD1" w:rsidP="000F3EA8">
      <w:pPr>
        <w:rPr>
          <w:rFonts w:cstheme="minorHAnsi"/>
          <w:color w:val="4A4B4E"/>
          <w:sz w:val="24"/>
          <w:szCs w:val="24"/>
        </w:rPr>
      </w:pPr>
      <w:r w:rsidRPr="000F3EA8">
        <w:rPr>
          <w:rFonts w:cstheme="minorHAnsi"/>
          <w:color w:val="4A4B4E"/>
          <w:sz w:val="24"/>
          <w:szCs w:val="24"/>
        </w:rPr>
        <w:t>At the end of an accounting period during which an asset is depreciated, the total accumulated depreciation amount changes on your balance sheet. And each time you pay depreciation, it shows up as an expense on your income statement.</w:t>
      </w:r>
    </w:p>
    <w:p w:rsidR="000F3EA8" w:rsidRDefault="00EC7AD1" w:rsidP="000F3EA8">
      <w:pPr>
        <w:pStyle w:val="Title"/>
      </w:pPr>
      <w:r w:rsidRPr="000F3EA8">
        <w:t xml:space="preserve">Q3: </w:t>
      </w:r>
    </w:p>
    <w:p w:rsidR="00EC7AD1" w:rsidRPr="000F3EA8" w:rsidRDefault="00EC7AD1" w:rsidP="000F3EA8">
      <w:pPr>
        <w:rPr>
          <w:rFonts w:cstheme="minorHAnsi"/>
          <w:b/>
          <w:sz w:val="24"/>
          <w:szCs w:val="24"/>
        </w:rPr>
      </w:pPr>
      <w:r w:rsidRPr="000F3EA8">
        <w:rPr>
          <w:rFonts w:cstheme="minorHAnsi"/>
          <w:b/>
          <w:sz w:val="24"/>
          <w:szCs w:val="24"/>
        </w:rPr>
        <w:t>Distinguish among a general partnership, limited partnership and a limited liability partnership?</w:t>
      </w:r>
    </w:p>
    <w:p w:rsidR="00EC7AD1" w:rsidRPr="000F3EA8" w:rsidRDefault="00EC7AD1" w:rsidP="000F3EA8">
      <w:pPr>
        <w:pStyle w:val="Heading1"/>
      </w:pPr>
      <w:r w:rsidRPr="000F3EA8">
        <w:t xml:space="preserve">Answer:  </w:t>
      </w:r>
    </w:p>
    <w:p w:rsidR="00EC7AD1" w:rsidRPr="000F3EA8" w:rsidRDefault="00EC7AD1" w:rsidP="000F3EA8">
      <w:pPr>
        <w:rPr>
          <w:rFonts w:cstheme="minorHAnsi"/>
          <w:b/>
          <w:color w:val="111111"/>
          <w:sz w:val="24"/>
          <w:szCs w:val="24"/>
        </w:rPr>
      </w:pPr>
      <w:r w:rsidRPr="000F3EA8">
        <w:rPr>
          <w:rFonts w:cstheme="minorHAnsi"/>
          <w:b/>
          <w:sz w:val="24"/>
          <w:szCs w:val="24"/>
        </w:rPr>
        <w:t>General partnership:</w:t>
      </w:r>
    </w:p>
    <w:p w:rsidR="00EC7AD1" w:rsidRPr="000F3EA8" w:rsidRDefault="00EC7AD1" w:rsidP="000F3EA8">
      <w:pPr>
        <w:rPr>
          <w:rFonts w:cstheme="minorHAnsi"/>
          <w:color w:val="111111"/>
          <w:sz w:val="24"/>
          <w:szCs w:val="24"/>
        </w:rPr>
      </w:pPr>
      <w:r w:rsidRPr="000F3EA8">
        <w:rPr>
          <w:rFonts w:cstheme="minorHAnsi"/>
          <w:color w:val="111111"/>
          <w:sz w:val="24"/>
          <w:szCs w:val="24"/>
        </w:rPr>
        <w:t>A general partnership is a business arrangement by which two or more individuals agree to share in all assets, profits, and financial and legal liabilities of a jointly-owned business. </w:t>
      </w:r>
    </w:p>
    <w:p w:rsidR="00EC7AD1" w:rsidRPr="000F3EA8" w:rsidRDefault="00EC7AD1" w:rsidP="000F3EA8">
      <w:pPr>
        <w:rPr>
          <w:rFonts w:cstheme="minorHAnsi"/>
          <w:color w:val="111111"/>
          <w:sz w:val="24"/>
          <w:szCs w:val="24"/>
          <w:shd w:val="clear" w:color="auto" w:fill="FFFFFF"/>
        </w:rPr>
      </w:pPr>
      <w:r w:rsidRPr="000F3EA8">
        <w:rPr>
          <w:rFonts w:cstheme="minorHAnsi"/>
          <w:color w:val="111111"/>
          <w:sz w:val="24"/>
          <w:szCs w:val="24"/>
          <w:shd w:val="clear" w:color="auto" w:fill="FFFFFF"/>
        </w:rPr>
        <w:lastRenderedPageBreak/>
        <w:t xml:space="preserve">General partnerships offer participants the flexibility to structure their businesses however they see fit, giving partners the ability to control operations more closely. </w:t>
      </w:r>
    </w:p>
    <w:p w:rsidR="00EC7AD1" w:rsidRPr="000F3EA8" w:rsidRDefault="00EC7AD1" w:rsidP="000F3EA8">
      <w:pPr>
        <w:rPr>
          <w:rFonts w:eastAsia="Times New Roman" w:cstheme="minorHAnsi"/>
          <w:color w:val="111111"/>
          <w:sz w:val="24"/>
          <w:szCs w:val="24"/>
        </w:rPr>
      </w:pPr>
      <w:r w:rsidRPr="000F3EA8">
        <w:rPr>
          <w:rFonts w:eastAsia="Times New Roman" w:cstheme="minorHAnsi"/>
          <w:color w:val="111111"/>
          <w:sz w:val="24"/>
          <w:szCs w:val="24"/>
        </w:rPr>
        <w:t>A general partnership must satisfy the following conditions:</w:t>
      </w:r>
    </w:p>
    <w:p w:rsidR="00EC7AD1" w:rsidRPr="000F3EA8" w:rsidRDefault="00EC7AD1" w:rsidP="000F3EA8">
      <w:pPr>
        <w:rPr>
          <w:rFonts w:eastAsia="Times New Roman" w:cstheme="minorHAnsi"/>
          <w:color w:val="111111"/>
          <w:sz w:val="24"/>
          <w:szCs w:val="24"/>
        </w:rPr>
      </w:pPr>
      <w:r w:rsidRPr="000F3EA8">
        <w:rPr>
          <w:rFonts w:eastAsia="Times New Roman" w:cstheme="minorHAnsi"/>
          <w:color w:val="111111"/>
          <w:sz w:val="24"/>
          <w:szCs w:val="24"/>
        </w:rPr>
        <w:t>The partnership must minimally include two people.</w:t>
      </w:r>
    </w:p>
    <w:p w:rsidR="00EC7AD1" w:rsidRPr="000F3EA8" w:rsidRDefault="00EC7AD1" w:rsidP="000F3EA8">
      <w:pPr>
        <w:rPr>
          <w:rFonts w:eastAsia="Times New Roman" w:cstheme="minorHAnsi"/>
          <w:color w:val="111111"/>
          <w:sz w:val="24"/>
          <w:szCs w:val="24"/>
        </w:rPr>
      </w:pPr>
      <w:r w:rsidRPr="000F3EA8">
        <w:rPr>
          <w:rFonts w:eastAsia="Times New Roman" w:cstheme="minorHAnsi"/>
          <w:color w:val="111111"/>
          <w:sz w:val="24"/>
          <w:szCs w:val="24"/>
        </w:rPr>
        <w:t>All partners must agree to any liability that their partnership may incur.</w:t>
      </w:r>
    </w:p>
    <w:p w:rsidR="00EC7AD1" w:rsidRPr="000F3EA8" w:rsidRDefault="00EC7AD1" w:rsidP="000F3EA8">
      <w:pPr>
        <w:rPr>
          <w:rFonts w:eastAsia="Times New Roman" w:cstheme="minorHAnsi"/>
          <w:color w:val="111111"/>
          <w:sz w:val="24"/>
          <w:szCs w:val="24"/>
        </w:rPr>
      </w:pPr>
      <w:r w:rsidRPr="000F3EA8">
        <w:rPr>
          <w:rFonts w:eastAsia="Times New Roman" w:cstheme="minorHAnsi"/>
          <w:color w:val="111111"/>
          <w:sz w:val="24"/>
          <w:szCs w:val="24"/>
        </w:rPr>
        <w:t>The partnership should ideally be memorialized in a formal written</w:t>
      </w:r>
      <w:r w:rsidRPr="000F3EA8">
        <w:rPr>
          <w:rFonts w:cstheme="minorHAnsi"/>
          <w:sz w:val="24"/>
          <w:szCs w:val="24"/>
        </w:rPr>
        <w:t> </w:t>
      </w:r>
      <w:hyperlink r:id="rId11" w:history="1">
        <w:r w:rsidRPr="000F3EA8">
          <w:rPr>
            <w:rFonts w:cstheme="minorHAnsi"/>
            <w:sz w:val="24"/>
            <w:szCs w:val="24"/>
          </w:rPr>
          <w:t>partnership agreement</w:t>
        </w:r>
      </w:hyperlink>
      <w:r w:rsidRPr="000F3EA8">
        <w:rPr>
          <w:rFonts w:eastAsia="Times New Roman" w:cstheme="minorHAnsi"/>
          <w:color w:val="111111"/>
          <w:sz w:val="24"/>
          <w:szCs w:val="24"/>
        </w:rPr>
        <w:t>, though oral agreements are valid.</w:t>
      </w:r>
    </w:p>
    <w:p w:rsidR="000F3EA8" w:rsidRDefault="00EC7AD1" w:rsidP="000F3EA8">
      <w:pPr>
        <w:rPr>
          <w:rFonts w:cstheme="minorHAnsi"/>
          <w:sz w:val="24"/>
          <w:szCs w:val="24"/>
        </w:rPr>
      </w:pPr>
      <w:r w:rsidRPr="000F3EA8">
        <w:rPr>
          <w:rFonts w:cstheme="minorHAnsi"/>
          <w:sz w:val="24"/>
          <w:szCs w:val="24"/>
        </w:rPr>
        <w:t xml:space="preserve"> </w:t>
      </w:r>
    </w:p>
    <w:p w:rsidR="00603D66" w:rsidRPr="000F3EA8" w:rsidRDefault="00603D66" w:rsidP="000F3EA8">
      <w:pPr>
        <w:rPr>
          <w:rFonts w:cstheme="minorHAnsi"/>
          <w:b/>
          <w:sz w:val="24"/>
          <w:szCs w:val="24"/>
        </w:rPr>
      </w:pPr>
      <w:r w:rsidRPr="000F3EA8">
        <w:rPr>
          <w:rFonts w:cstheme="minorHAnsi"/>
          <w:b/>
          <w:sz w:val="24"/>
          <w:szCs w:val="24"/>
        </w:rPr>
        <w:t>Limited Partnership:</w:t>
      </w:r>
    </w:p>
    <w:p w:rsidR="00603D66" w:rsidRPr="000F3EA8" w:rsidRDefault="00603D66" w:rsidP="000F3EA8">
      <w:pPr>
        <w:rPr>
          <w:rFonts w:cstheme="minorHAnsi"/>
          <w:color w:val="222222"/>
          <w:sz w:val="24"/>
          <w:szCs w:val="24"/>
          <w:shd w:val="clear" w:color="auto" w:fill="FFFFFF"/>
        </w:rPr>
      </w:pPr>
      <w:r w:rsidRPr="000F3EA8">
        <w:rPr>
          <w:rFonts w:cstheme="minorHAnsi"/>
          <w:b/>
          <w:sz w:val="24"/>
          <w:szCs w:val="24"/>
        </w:rPr>
        <w:t xml:space="preserve"> </w:t>
      </w:r>
      <w:r w:rsidRPr="000F3EA8">
        <w:rPr>
          <w:rFonts w:cstheme="minorHAnsi"/>
          <w:color w:val="222222"/>
          <w:sz w:val="24"/>
          <w:szCs w:val="24"/>
          <w:shd w:val="clear" w:color="auto" w:fill="FFFFFF"/>
        </w:rPr>
        <w:t>A </w:t>
      </w:r>
      <w:r w:rsidRPr="000F3EA8">
        <w:rPr>
          <w:rFonts w:cstheme="minorHAnsi"/>
          <w:bCs/>
          <w:color w:val="222222"/>
          <w:sz w:val="24"/>
          <w:szCs w:val="24"/>
          <w:shd w:val="clear" w:color="auto" w:fill="FFFFFF"/>
        </w:rPr>
        <w:t>Limited Partnership</w:t>
      </w:r>
      <w:r w:rsidRPr="000F3EA8">
        <w:rPr>
          <w:rFonts w:cstheme="minorHAnsi"/>
          <w:color w:val="222222"/>
          <w:sz w:val="24"/>
          <w:szCs w:val="24"/>
          <w:shd w:val="clear" w:color="auto" w:fill="FFFFFF"/>
        </w:rPr>
        <w:t> is a business entity that consists of one or more General </w:t>
      </w:r>
      <w:r w:rsidRPr="000F3EA8">
        <w:rPr>
          <w:rFonts w:cstheme="minorHAnsi"/>
          <w:bCs/>
          <w:color w:val="222222"/>
          <w:sz w:val="24"/>
          <w:szCs w:val="24"/>
          <w:shd w:val="clear" w:color="auto" w:fill="FFFFFF"/>
        </w:rPr>
        <w:t>Partners</w:t>
      </w:r>
      <w:r w:rsidRPr="000F3EA8">
        <w:rPr>
          <w:rFonts w:cstheme="minorHAnsi"/>
          <w:color w:val="222222"/>
          <w:sz w:val="24"/>
          <w:szCs w:val="24"/>
          <w:shd w:val="clear" w:color="auto" w:fill="FFFFFF"/>
        </w:rPr>
        <w:t>, whose responsibilities include daily management of the company, and one or more </w:t>
      </w:r>
      <w:r w:rsidRPr="000F3EA8">
        <w:rPr>
          <w:rFonts w:cstheme="minorHAnsi"/>
          <w:bCs/>
          <w:color w:val="222222"/>
          <w:sz w:val="24"/>
          <w:szCs w:val="24"/>
          <w:shd w:val="clear" w:color="auto" w:fill="FFFFFF"/>
        </w:rPr>
        <w:t>Limited Partners</w:t>
      </w:r>
      <w:r w:rsidRPr="000F3EA8">
        <w:rPr>
          <w:rFonts w:cstheme="minorHAnsi"/>
          <w:color w:val="222222"/>
          <w:sz w:val="24"/>
          <w:szCs w:val="24"/>
          <w:shd w:val="clear" w:color="auto" w:fill="FFFFFF"/>
        </w:rPr>
        <w:t>, who do not participate in management. A General </w:t>
      </w:r>
      <w:r w:rsidRPr="000F3EA8">
        <w:rPr>
          <w:rFonts w:cstheme="minorHAnsi"/>
          <w:bCs/>
          <w:color w:val="222222"/>
          <w:sz w:val="24"/>
          <w:szCs w:val="24"/>
          <w:shd w:val="clear" w:color="auto" w:fill="FFFFFF"/>
        </w:rPr>
        <w:t>Partner</w:t>
      </w:r>
      <w:r w:rsidRPr="000F3EA8">
        <w:rPr>
          <w:rFonts w:cstheme="minorHAnsi"/>
          <w:color w:val="222222"/>
          <w:sz w:val="24"/>
          <w:szCs w:val="24"/>
          <w:shd w:val="clear" w:color="auto" w:fill="FFFFFF"/>
        </w:rPr>
        <w:t> may be an individual or an entity, such as a corporation.</w:t>
      </w:r>
    </w:p>
    <w:p w:rsidR="00603D66" w:rsidRPr="000F3EA8" w:rsidRDefault="00603D66" w:rsidP="000F3EA8">
      <w:pPr>
        <w:rPr>
          <w:rFonts w:cstheme="minorHAnsi"/>
          <w:b/>
          <w:color w:val="333333"/>
          <w:sz w:val="24"/>
          <w:szCs w:val="24"/>
        </w:rPr>
      </w:pPr>
      <w:r w:rsidRPr="000F3EA8">
        <w:rPr>
          <w:rFonts w:cstheme="minorHAnsi"/>
          <w:color w:val="222222"/>
          <w:sz w:val="24"/>
          <w:szCs w:val="24"/>
          <w:shd w:val="clear" w:color="auto" w:fill="FFFFFF"/>
        </w:rPr>
        <w:t xml:space="preserve"> </w:t>
      </w:r>
      <w:r w:rsidRPr="000F3EA8">
        <w:rPr>
          <w:rFonts w:cstheme="minorHAnsi"/>
          <w:b/>
          <w:color w:val="333333"/>
          <w:sz w:val="24"/>
          <w:szCs w:val="24"/>
        </w:rPr>
        <w:t>Limited Partnerships are typically utilized for two main purposes:</w:t>
      </w:r>
    </w:p>
    <w:p w:rsidR="00603D66" w:rsidRPr="000F3EA8" w:rsidRDefault="00603D66" w:rsidP="000F3EA8">
      <w:pPr>
        <w:rPr>
          <w:rFonts w:eastAsia="Times New Roman" w:cstheme="minorHAnsi"/>
          <w:color w:val="333333"/>
          <w:sz w:val="24"/>
          <w:szCs w:val="24"/>
        </w:rPr>
      </w:pPr>
      <w:r w:rsidRPr="000F3EA8">
        <w:rPr>
          <w:rFonts w:eastAsia="Times New Roman" w:cstheme="minorHAnsi"/>
          <w:color w:val="333333"/>
          <w:sz w:val="24"/>
          <w:szCs w:val="24"/>
        </w:rPr>
        <w:t>To develop commercial real estate projects where the General Partner(s) is the organizer and manager of the construction and maintenance of the project, and the Limited Partner(s) is the investor who puts up the money for the project and then gets a return from the completed project's income stream. A Limited Partner(s) is a passive investor in this scenario. Shopping malls and apartment complexes are just a few of the typical projects that might be built and managed utilizing a Limited Partnership.</w:t>
      </w:r>
    </w:p>
    <w:p w:rsidR="00603D66" w:rsidRPr="000F3EA8" w:rsidRDefault="00603D66" w:rsidP="000F3EA8">
      <w:pPr>
        <w:rPr>
          <w:rFonts w:eastAsia="Times New Roman" w:cstheme="minorHAnsi"/>
          <w:color w:val="333333"/>
          <w:sz w:val="24"/>
          <w:szCs w:val="24"/>
        </w:rPr>
      </w:pPr>
    </w:p>
    <w:p w:rsidR="00603D66" w:rsidRPr="000F3EA8" w:rsidRDefault="00603D66" w:rsidP="000F3EA8">
      <w:pPr>
        <w:rPr>
          <w:rFonts w:eastAsia="Times New Roman" w:cstheme="minorHAnsi"/>
          <w:color w:val="333333"/>
          <w:sz w:val="24"/>
          <w:szCs w:val="24"/>
        </w:rPr>
      </w:pPr>
      <w:r w:rsidRPr="000F3EA8">
        <w:rPr>
          <w:rFonts w:eastAsia="Times New Roman" w:cstheme="minorHAnsi"/>
          <w:color w:val="333333"/>
          <w:sz w:val="24"/>
          <w:szCs w:val="24"/>
        </w:rPr>
        <w:t>To use as an estate planning vehicle where the General Partner(s) is the parent who holds real estate (usually commercial real estate) and the Limited Partners are the heirs of the General Partner. This type of Limited Partnership is sometimes referred to as a "Family Limited Partnership." Typically, this is used when the asset in the Limited Partnership has an income stream and the parties do not want it to be sold upon the death of the General Partner.</w:t>
      </w:r>
    </w:p>
    <w:p w:rsidR="00603D66" w:rsidRPr="000F3EA8" w:rsidRDefault="00603D66" w:rsidP="000F3EA8">
      <w:pPr>
        <w:rPr>
          <w:rFonts w:cstheme="minorHAnsi"/>
          <w:b/>
          <w:color w:val="202122"/>
          <w:sz w:val="24"/>
          <w:szCs w:val="24"/>
          <w:shd w:val="clear" w:color="auto" w:fill="FFFFFF"/>
        </w:rPr>
      </w:pPr>
      <w:r w:rsidRPr="000F3EA8">
        <w:rPr>
          <w:rFonts w:cstheme="minorHAnsi"/>
          <w:b/>
          <w:color w:val="202122"/>
          <w:sz w:val="24"/>
          <w:szCs w:val="24"/>
          <w:shd w:val="clear" w:color="auto" w:fill="FFFFFF"/>
        </w:rPr>
        <w:t>Limited liability partnership:-</w:t>
      </w:r>
    </w:p>
    <w:p w:rsidR="00603D66" w:rsidRPr="000F3EA8" w:rsidRDefault="00603D66" w:rsidP="000F3EA8">
      <w:pPr>
        <w:rPr>
          <w:rFonts w:cstheme="minorHAnsi"/>
          <w:color w:val="202122"/>
          <w:sz w:val="24"/>
          <w:szCs w:val="24"/>
          <w:shd w:val="clear" w:color="auto" w:fill="FFFFFF"/>
        </w:rPr>
      </w:pPr>
      <w:r w:rsidRPr="000F3EA8">
        <w:rPr>
          <w:rFonts w:cstheme="minorHAnsi"/>
          <w:color w:val="202122"/>
          <w:sz w:val="24"/>
          <w:szCs w:val="24"/>
          <w:shd w:val="clear" w:color="auto" w:fill="FFFFFF"/>
        </w:rPr>
        <w:t>A </w:t>
      </w:r>
      <w:r w:rsidRPr="000F3EA8">
        <w:rPr>
          <w:rFonts w:cstheme="minorHAnsi"/>
          <w:bCs/>
          <w:color w:val="202122"/>
          <w:sz w:val="24"/>
          <w:szCs w:val="24"/>
          <w:shd w:val="clear" w:color="auto" w:fill="FFFFFF"/>
        </w:rPr>
        <w:t>limited liability partnership</w:t>
      </w:r>
      <w:r w:rsidRPr="000F3EA8">
        <w:rPr>
          <w:rFonts w:cstheme="minorHAnsi"/>
          <w:color w:val="202122"/>
          <w:sz w:val="24"/>
          <w:szCs w:val="24"/>
          <w:shd w:val="clear" w:color="auto" w:fill="FFFFFF"/>
        </w:rPr>
        <w:t> (</w:t>
      </w:r>
      <w:r w:rsidRPr="000F3EA8">
        <w:rPr>
          <w:rFonts w:cstheme="minorHAnsi"/>
          <w:b/>
          <w:bCs/>
          <w:color w:val="202122"/>
          <w:sz w:val="24"/>
          <w:szCs w:val="24"/>
          <w:shd w:val="clear" w:color="auto" w:fill="FFFFFF"/>
        </w:rPr>
        <w:t>LLP</w:t>
      </w:r>
      <w:r w:rsidRPr="000F3EA8">
        <w:rPr>
          <w:rFonts w:cstheme="minorHAnsi"/>
          <w:color w:val="202122"/>
          <w:sz w:val="24"/>
          <w:szCs w:val="24"/>
          <w:shd w:val="clear" w:color="auto" w:fill="FFFFFF"/>
        </w:rPr>
        <w:t xml:space="preserve">) is a partnership in which some or all partners (depending on the jurisdiction) have limited liabilities. It therefore can exhibit elements </w:t>
      </w:r>
      <w:r w:rsidRPr="000F3EA8">
        <w:rPr>
          <w:rFonts w:cstheme="minorHAnsi"/>
          <w:color w:val="202122"/>
          <w:sz w:val="24"/>
          <w:szCs w:val="24"/>
          <w:shd w:val="clear" w:color="auto" w:fill="FFFFFF"/>
        </w:rPr>
        <w:lastRenderedPageBreak/>
        <w:t>of </w:t>
      </w:r>
      <w:hyperlink r:id="rId12" w:tooltip="Partnership" w:history="1">
        <w:r w:rsidRPr="000F3EA8">
          <w:rPr>
            <w:rFonts w:cstheme="minorHAnsi"/>
            <w:sz w:val="24"/>
            <w:szCs w:val="24"/>
          </w:rPr>
          <w:t>partnerships</w:t>
        </w:r>
      </w:hyperlink>
      <w:r w:rsidRPr="000F3EA8">
        <w:rPr>
          <w:rFonts w:cstheme="minorHAnsi"/>
          <w:sz w:val="24"/>
          <w:szCs w:val="24"/>
        </w:rPr>
        <w:t> and </w:t>
      </w:r>
      <w:hyperlink r:id="rId13" w:tooltip="Corporation" w:history="1">
        <w:r w:rsidRPr="000F3EA8">
          <w:rPr>
            <w:rFonts w:cstheme="minorHAnsi"/>
            <w:sz w:val="24"/>
            <w:szCs w:val="24"/>
          </w:rPr>
          <w:t>corporations</w:t>
        </w:r>
      </w:hyperlink>
      <w:r w:rsidRPr="000F3EA8">
        <w:rPr>
          <w:rFonts w:cstheme="minorHAnsi"/>
          <w:sz w:val="24"/>
          <w:szCs w:val="24"/>
        </w:rPr>
        <w:t>.</w:t>
      </w:r>
      <w:r w:rsidRPr="000F3EA8">
        <w:rPr>
          <w:rFonts w:cstheme="minorHAnsi"/>
          <w:color w:val="202122"/>
          <w:sz w:val="24"/>
          <w:szCs w:val="24"/>
          <w:shd w:val="clear" w:color="auto" w:fill="FFFFFF"/>
        </w:rPr>
        <w:t xml:space="preserve"> In an LLP, each partner is not responsible or liable for another partner's misconduct or negligence.</w:t>
      </w:r>
    </w:p>
    <w:p w:rsidR="00EC7AD1" w:rsidRPr="000F3EA8" w:rsidRDefault="00603D66" w:rsidP="000F3EA8">
      <w:pPr>
        <w:rPr>
          <w:rFonts w:cstheme="minorHAnsi"/>
          <w:color w:val="202122"/>
          <w:sz w:val="24"/>
          <w:szCs w:val="24"/>
          <w:shd w:val="clear" w:color="auto" w:fill="FFFFFF"/>
        </w:rPr>
      </w:pPr>
      <w:r w:rsidRPr="000F3EA8">
        <w:rPr>
          <w:rFonts w:cstheme="minorHAnsi"/>
          <w:color w:val="202122"/>
          <w:sz w:val="24"/>
          <w:szCs w:val="24"/>
          <w:shd w:val="clear" w:color="auto" w:fill="FFFFFF"/>
        </w:rPr>
        <w:t xml:space="preserve"> Limited liability partnerships are distinct from </w:t>
      </w:r>
      <w:hyperlink r:id="rId14" w:tooltip="Limited partnerships" w:history="1">
        <w:r w:rsidRPr="000F3EA8">
          <w:rPr>
            <w:rStyle w:val="Hyperlink"/>
            <w:rFonts w:cstheme="minorHAnsi"/>
            <w:color w:val="0B0080"/>
            <w:sz w:val="24"/>
            <w:szCs w:val="24"/>
            <w:shd w:val="clear" w:color="auto" w:fill="FFFFFF"/>
          </w:rPr>
          <w:t>l</w:t>
        </w:r>
        <w:r w:rsidRPr="000F3EA8">
          <w:rPr>
            <w:rFonts w:cstheme="minorHAnsi"/>
            <w:sz w:val="24"/>
            <w:szCs w:val="24"/>
          </w:rPr>
          <w:t>imited partnerships</w:t>
        </w:r>
      </w:hyperlink>
      <w:r w:rsidRPr="000F3EA8">
        <w:rPr>
          <w:rFonts w:cstheme="minorHAnsi"/>
          <w:color w:val="202122"/>
          <w:sz w:val="24"/>
          <w:szCs w:val="24"/>
          <w:shd w:val="clear" w:color="auto" w:fill="FFFFFF"/>
        </w:rPr>
        <w:t> in some countries, which may allow all LLP partners to have limited liability, while a limited partnership may require at least one unlimited partner and allow others to assume the role of a passive and limited liability investor. As a result, in these countries, the LLP is more suited for businesses in which all investors wish to take an active role in management.</w:t>
      </w:r>
    </w:p>
    <w:p w:rsidR="00603D66" w:rsidRPr="000F3EA8" w:rsidRDefault="00603D66" w:rsidP="000F3EA8">
      <w:pPr>
        <w:pStyle w:val="Title"/>
        <w:rPr>
          <w:shd w:val="clear" w:color="auto" w:fill="FFFFFF"/>
        </w:rPr>
      </w:pPr>
      <w:r w:rsidRPr="000F3EA8">
        <w:rPr>
          <w:shd w:val="clear" w:color="auto" w:fill="FFFFFF"/>
        </w:rPr>
        <w:t>Q4:-</w:t>
      </w:r>
    </w:p>
    <w:p w:rsidR="00603D66" w:rsidRPr="000F3EA8" w:rsidRDefault="00603D66" w:rsidP="000F3EA8">
      <w:pPr>
        <w:rPr>
          <w:rFonts w:cstheme="minorHAnsi"/>
          <w:b/>
          <w:color w:val="202122"/>
          <w:sz w:val="24"/>
          <w:szCs w:val="24"/>
          <w:shd w:val="clear" w:color="auto" w:fill="FFFFFF"/>
        </w:rPr>
      </w:pPr>
      <w:r w:rsidRPr="000F3EA8">
        <w:rPr>
          <w:rFonts w:cstheme="minorHAnsi"/>
          <w:b/>
          <w:color w:val="202122"/>
          <w:sz w:val="24"/>
          <w:szCs w:val="24"/>
          <w:shd w:val="clear" w:color="auto" w:fill="FFFFFF"/>
        </w:rPr>
        <w:t>Distinguish between partnership and corporation</w:t>
      </w:r>
      <w:r w:rsidR="000F3EA8" w:rsidRPr="000F3EA8">
        <w:rPr>
          <w:rFonts w:cstheme="minorHAnsi"/>
          <w:b/>
          <w:color w:val="202122"/>
          <w:sz w:val="24"/>
          <w:szCs w:val="24"/>
          <w:shd w:val="clear" w:color="auto" w:fill="FFFFFF"/>
        </w:rPr>
        <w:t>?</w:t>
      </w:r>
    </w:p>
    <w:p w:rsidR="000F3EA8" w:rsidRDefault="000F3EA8" w:rsidP="000F3EA8">
      <w:pPr>
        <w:rPr>
          <w:rFonts w:cstheme="minorHAnsi"/>
          <w:color w:val="202122"/>
          <w:sz w:val="24"/>
          <w:szCs w:val="24"/>
          <w:shd w:val="clear" w:color="auto" w:fill="FFFFFF"/>
        </w:rPr>
      </w:pPr>
      <w:r w:rsidRPr="000F3EA8">
        <w:rPr>
          <w:rStyle w:val="Heading1Char"/>
        </w:rPr>
        <w:t>Answer:</w:t>
      </w:r>
      <w:r w:rsidRPr="000F3EA8">
        <w:rPr>
          <w:rFonts w:cstheme="minorHAnsi"/>
          <w:color w:val="202122"/>
          <w:sz w:val="24"/>
          <w:szCs w:val="24"/>
          <w:shd w:val="clear" w:color="auto" w:fill="FFFFFF"/>
        </w:rPr>
        <w:t xml:space="preserve"> </w:t>
      </w:r>
    </w:p>
    <w:p w:rsidR="000F3EA8" w:rsidRPr="000F3EA8" w:rsidRDefault="000F3EA8" w:rsidP="000F3EA8">
      <w:pPr>
        <w:rPr>
          <w:rFonts w:cstheme="minorHAnsi"/>
          <w:color w:val="202122"/>
          <w:sz w:val="24"/>
          <w:szCs w:val="24"/>
          <w:shd w:val="clear" w:color="auto" w:fill="FFFFFF"/>
        </w:rPr>
      </w:pPr>
      <w:r w:rsidRPr="000F3EA8">
        <w:rPr>
          <w:rFonts w:cstheme="minorHAnsi"/>
          <w:b/>
          <w:color w:val="222222"/>
          <w:spacing w:val="2"/>
          <w:sz w:val="24"/>
          <w:szCs w:val="24"/>
        </w:rPr>
        <w:t>Corporations and partnerships:-</w:t>
      </w:r>
    </w:p>
    <w:p w:rsidR="000F3EA8" w:rsidRPr="000F3EA8" w:rsidRDefault="000F3EA8" w:rsidP="000F3EA8">
      <w:pPr>
        <w:rPr>
          <w:rFonts w:cstheme="minorHAnsi"/>
          <w:color w:val="222222"/>
          <w:spacing w:val="2"/>
          <w:sz w:val="24"/>
          <w:szCs w:val="24"/>
        </w:rPr>
      </w:pPr>
      <w:r w:rsidRPr="000F3EA8">
        <w:rPr>
          <w:rFonts w:cstheme="minorHAnsi"/>
          <w:color w:val="222222"/>
          <w:spacing w:val="2"/>
          <w:sz w:val="24"/>
          <w:szCs w:val="24"/>
        </w:rPr>
        <w:t>Corporations and partnerships differ in their structures, with corporations being more complex and including more people in the decision-making process. A corporation is an independent legal entity owned by shareholders, in which the shareholders decide on how the company is run and who manages it. A partnership is a business in which two or more individuals share ownership.</w:t>
      </w:r>
    </w:p>
    <w:p w:rsidR="000F3EA8" w:rsidRPr="000F3EA8" w:rsidRDefault="000F3EA8" w:rsidP="000F3EA8">
      <w:pPr>
        <w:rPr>
          <w:rFonts w:cstheme="minorHAnsi"/>
          <w:color w:val="222222"/>
          <w:spacing w:val="2"/>
          <w:sz w:val="24"/>
          <w:szCs w:val="24"/>
        </w:rPr>
      </w:pPr>
      <w:r w:rsidRPr="000F3EA8">
        <w:rPr>
          <w:rFonts w:cstheme="minorHAnsi"/>
          <w:color w:val="222222"/>
          <w:spacing w:val="2"/>
          <w:sz w:val="24"/>
          <w:szCs w:val="24"/>
        </w:rPr>
        <w:t>In general partnerships, all management duties, expenses, liability and profits are shared between two or more owners. In limited partnerships, general partners share ownership responsibilities and limited partners serve only as investors</w:t>
      </w:r>
    </w:p>
    <w:p w:rsidR="000F3EA8" w:rsidRPr="000F3EA8" w:rsidRDefault="000F3EA8" w:rsidP="000F3EA8">
      <w:pPr>
        <w:rPr>
          <w:rFonts w:cstheme="minorHAnsi"/>
          <w:b/>
          <w:color w:val="222222"/>
          <w:spacing w:val="1"/>
          <w:sz w:val="24"/>
          <w:szCs w:val="24"/>
        </w:rPr>
      </w:pPr>
      <w:r w:rsidRPr="000F3EA8">
        <w:rPr>
          <w:rFonts w:cstheme="minorHAnsi"/>
          <w:b/>
          <w:sz w:val="24"/>
          <w:szCs w:val="24"/>
        </w:rPr>
        <w:t xml:space="preserve"> </w:t>
      </w:r>
      <w:r w:rsidRPr="000F3EA8">
        <w:rPr>
          <w:rFonts w:cstheme="minorHAnsi"/>
          <w:b/>
          <w:color w:val="222222"/>
          <w:spacing w:val="1"/>
          <w:sz w:val="24"/>
          <w:szCs w:val="24"/>
        </w:rPr>
        <w:t>Business Startup Costs</w:t>
      </w:r>
    </w:p>
    <w:p w:rsidR="000F3EA8" w:rsidRPr="000F3EA8" w:rsidRDefault="000F3EA8" w:rsidP="000F3EA8">
      <w:pPr>
        <w:rPr>
          <w:rFonts w:cstheme="minorHAnsi"/>
          <w:color w:val="222222"/>
          <w:spacing w:val="2"/>
          <w:sz w:val="24"/>
          <w:szCs w:val="24"/>
        </w:rPr>
      </w:pPr>
      <w:r w:rsidRPr="000F3EA8">
        <w:rPr>
          <w:rFonts w:cstheme="minorHAnsi"/>
          <w:color w:val="222222"/>
          <w:spacing w:val="2"/>
          <w:sz w:val="24"/>
          <w:szCs w:val="24"/>
        </w:rPr>
        <w:t>Corporations are more expensive and complicated to form than partnerships. Forming a corporation includes a lot of administrative fees, and complex tax and legal requirements. Corporations must file articles of incorporation, and obtain state and local licenses and permits. Corporations often hire lawyers for help with the process.</w:t>
      </w:r>
    </w:p>
    <w:p w:rsidR="000F3EA8" w:rsidRPr="000F3EA8" w:rsidRDefault="000F3EA8" w:rsidP="000F3EA8">
      <w:pPr>
        <w:rPr>
          <w:rFonts w:cstheme="minorHAnsi"/>
          <w:color w:val="222222"/>
          <w:spacing w:val="2"/>
          <w:sz w:val="24"/>
          <w:szCs w:val="24"/>
        </w:rPr>
      </w:pPr>
      <w:r w:rsidRPr="000F3EA8">
        <w:rPr>
          <w:rFonts w:cstheme="minorHAnsi"/>
          <w:color w:val="222222"/>
          <w:spacing w:val="2"/>
          <w:sz w:val="24"/>
          <w:szCs w:val="24"/>
        </w:rPr>
        <w:t>The U.S. Small Business Administration advises only established, large companies with multiple employees start corporations. Partnerships are less costly and simpler to form. Partners must register the business with the state and obtain local or state business licenses and permits.</w:t>
      </w:r>
    </w:p>
    <w:p w:rsidR="000F3EA8" w:rsidRPr="000F3EA8" w:rsidRDefault="000F3EA8" w:rsidP="000F3EA8">
      <w:pPr>
        <w:rPr>
          <w:rFonts w:cstheme="minorHAnsi"/>
          <w:b/>
          <w:color w:val="222222"/>
          <w:spacing w:val="1"/>
          <w:sz w:val="24"/>
          <w:szCs w:val="24"/>
        </w:rPr>
      </w:pPr>
      <w:r w:rsidRPr="000F3EA8">
        <w:rPr>
          <w:rFonts w:cstheme="minorHAnsi"/>
          <w:b/>
          <w:color w:val="222222"/>
          <w:spacing w:val="1"/>
          <w:sz w:val="24"/>
          <w:szCs w:val="24"/>
        </w:rPr>
        <w:t>Liability of Corporations and Partnerships</w:t>
      </w:r>
    </w:p>
    <w:p w:rsidR="000F3EA8" w:rsidRPr="000F3EA8" w:rsidRDefault="000F3EA8" w:rsidP="000F3EA8">
      <w:pPr>
        <w:rPr>
          <w:rFonts w:cstheme="minorHAnsi"/>
          <w:color w:val="222222"/>
          <w:spacing w:val="2"/>
          <w:sz w:val="24"/>
          <w:szCs w:val="24"/>
        </w:rPr>
      </w:pPr>
      <w:r w:rsidRPr="000F3EA8">
        <w:rPr>
          <w:rFonts w:cstheme="minorHAnsi"/>
          <w:color w:val="222222"/>
          <w:spacing w:val="2"/>
          <w:sz w:val="24"/>
          <w:szCs w:val="24"/>
        </w:rPr>
        <w:lastRenderedPageBreak/>
        <w:t>In partnerships, the general partners are held liable for all company debts and legal responsibilities. General partners' assets may be taken to pay company debts. Partnerships often include partnership agreements stating exactly what percent of the company each general partner is responsible for, and the percent can vary from partner to partner.</w:t>
      </w:r>
    </w:p>
    <w:p w:rsidR="000F3EA8" w:rsidRPr="000F3EA8" w:rsidRDefault="000F3EA8" w:rsidP="000F3EA8">
      <w:pPr>
        <w:rPr>
          <w:rFonts w:cstheme="minorHAnsi"/>
          <w:color w:val="222222"/>
          <w:spacing w:val="2"/>
          <w:sz w:val="24"/>
          <w:szCs w:val="24"/>
        </w:rPr>
      </w:pPr>
      <w:r w:rsidRPr="000F3EA8">
        <w:rPr>
          <w:rFonts w:cstheme="minorHAnsi"/>
          <w:color w:val="222222"/>
          <w:spacing w:val="2"/>
          <w:sz w:val="24"/>
          <w:szCs w:val="24"/>
        </w:rPr>
        <w:t>Corporations, on the other hand, do not hold individuals liable for the company's debt or legal obligations. The corporation is considered a separate entity and therefore the corporation itself is responsible for assuming all debts and legal fees, and the shareholders are not at risk of losing personal assets.</w:t>
      </w:r>
    </w:p>
    <w:p w:rsidR="000F3EA8" w:rsidRPr="000F3EA8" w:rsidRDefault="000F3EA8" w:rsidP="000F3EA8">
      <w:pPr>
        <w:rPr>
          <w:rFonts w:cstheme="minorHAnsi"/>
          <w:b/>
          <w:color w:val="222222"/>
          <w:spacing w:val="1"/>
          <w:sz w:val="24"/>
          <w:szCs w:val="24"/>
        </w:rPr>
      </w:pPr>
      <w:r w:rsidRPr="000F3EA8">
        <w:rPr>
          <w:rFonts w:cstheme="minorHAnsi"/>
          <w:b/>
          <w:color w:val="222222"/>
          <w:spacing w:val="1"/>
          <w:sz w:val="24"/>
          <w:szCs w:val="24"/>
        </w:rPr>
        <w:t>Taxation of Corporations and Partnerships</w:t>
      </w:r>
    </w:p>
    <w:p w:rsidR="000F3EA8" w:rsidRPr="000F3EA8" w:rsidRDefault="000F3EA8" w:rsidP="000F3EA8">
      <w:pPr>
        <w:rPr>
          <w:rFonts w:cstheme="minorHAnsi"/>
          <w:color w:val="222222"/>
          <w:spacing w:val="2"/>
          <w:sz w:val="24"/>
          <w:szCs w:val="24"/>
        </w:rPr>
      </w:pPr>
      <w:r w:rsidRPr="000F3EA8">
        <w:rPr>
          <w:rFonts w:cstheme="minorHAnsi"/>
          <w:color w:val="222222"/>
          <w:spacing w:val="2"/>
          <w:sz w:val="24"/>
          <w:szCs w:val="24"/>
        </w:rPr>
        <w:t>Partnerships do not have to pay business taxes but instead the profits and losses are "passed through" to the individual general partners, according to the U.S. Small Business Administration. Partnerships must file a tax return to report losses and profits to the Internal Revenue Service, and general partners include their share of profits and loss in the return. Corporations are required to pay state and national taxes, and shareholders must also pay taxes on their salaries, bonuses and dividends. The corporate tax rate is usually lower than the individual income tax rate, according to the SBA.</w:t>
      </w:r>
    </w:p>
    <w:p w:rsidR="000F3EA8" w:rsidRPr="000F3EA8" w:rsidRDefault="000F3EA8" w:rsidP="000F3EA8">
      <w:pPr>
        <w:rPr>
          <w:rFonts w:cstheme="minorHAnsi"/>
          <w:b/>
          <w:color w:val="222222"/>
          <w:spacing w:val="1"/>
          <w:sz w:val="24"/>
          <w:szCs w:val="24"/>
        </w:rPr>
      </w:pPr>
      <w:r w:rsidRPr="000F3EA8">
        <w:rPr>
          <w:rFonts w:cstheme="minorHAnsi"/>
          <w:b/>
          <w:color w:val="222222"/>
          <w:spacing w:val="1"/>
          <w:sz w:val="24"/>
          <w:szCs w:val="24"/>
        </w:rPr>
        <w:t>Management of Corporations and Partnerships</w:t>
      </w:r>
    </w:p>
    <w:p w:rsidR="000F3EA8" w:rsidRPr="000F3EA8" w:rsidRDefault="000F3EA8" w:rsidP="000F3EA8">
      <w:pPr>
        <w:rPr>
          <w:rFonts w:cstheme="minorHAnsi"/>
          <w:color w:val="222222"/>
          <w:spacing w:val="2"/>
          <w:sz w:val="24"/>
          <w:szCs w:val="24"/>
        </w:rPr>
      </w:pPr>
      <w:r w:rsidRPr="000F3EA8">
        <w:rPr>
          <w:rFonts w:cstheme="minorHAnsi"/>
          <w:color w:val="222222"/>
          <w:spacing w:val="2"/>
          <w:sz w:val="24"/>
          <w:szCs w:val="24"/>
        </w:rPr>
        <w:t>Partnerships have simpler management structures than corporations. In a partnership, all general partners decide how the company is run. General partners often assume management responsibilities or share in the decision of hiring and monitoring managers.</w:t>
      </w:r>
    </w:p>
    <w:p w:rsidR="000F3EA8" w:rsidRPr="000F3EA8" w:rsidRDefault="000F3EA8" w:rsidP="000F3EA8">
      <w:pPr>
        <w:rPr>
          <w:rFonts w:cstheme="minorHAnsi"/>
          <w:color w:val="222222"/>
          <w:spacing w:val="2"/>
          <w:sz w:val="24"/>
          <w:szCs w:val="24"/>
        </w:rPr>
      </w:pPr>
      <w:r w:rsidRPr="000F3EA8">
        <w:rPr>
          <w:rFonts w:cstheme="minorHAnsi"/>
          <w:color w:val="222222"/>
          <w:spacing w:val="2"/>
          <w:sz w:val="24"/>
          <w:szCs w:val="24"/>
        </w:rPr>
        <w:t>Corporations are governed by shareholders, who conduct regular meetings to determine company management and policies. Shareholders are generally not involved in the day-to-day management of the company but instead oversee managers who run the company.</w:t>
      </w:r>
    </w:p>
    <w:p w:rsidR="000F3EA8" w:rsidRPr="000F3EA8" w:rsidRDefault="000F3EA8">
      <w:pPr>
        <w:rPr>
          <w:rFonts w:cstheme="minorHAnsi"/>
          <w:b/>
          <w:sz w:val="24"/>
          <w:szCs w:val="24"/>
        </w:rPr>
      </w:pPr>
      <w:r w:rsidRPr="000F3EA8">
        <w:rPr>
          <w:rFonts w:cstheme="minorHAnsi"/>
          <w:b/>
          <w:sz w:val="24"/>
          <w:szCs w:val="24"/>
        </w:rPr>
        <w:t xml:space="preserve"> </w:t>
      </w:r>
    </w:p>
    <w:sectPr w:rsidR="000F3EA8" w:rsidRPr="000F3EA8" w:rsidSect="00937B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B1C69"/>
    <w:multiLevelType w:val="multilevel"/>
    <w:tmpl w:val="0B201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E01730"/>
    <w:multiLevelType w:val="multilevel"/>
    <w:tmpl w:val="9C82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CA694E"/>
    <w:multiLevelType w:val="multilevel"/>
    <w:tmpl w:val="613EF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60020"/>
    <w:rsid w:val="000F3EA8"/>
    <w:rsid w:val="003235A8"/>
    <w:rsid w:val="0048788E"/>
    <w:rsid w:val="00603D66"/>
    <w:rsid w:val="006C71E9"/>
    <w:rsid w:val="00937BE2"/>
    <w:rsid w:val="00BC7CB7"/>
    <w:rsid w:val="00C60020"/>
    <w:rsid w:val="00CF753C"/>
    <w:rsid w:val="00EC7AD1"/>
    <w:rsid w:val="00EF4B03"/>
    <w:rsid w:val="00F93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BE2"/>
  </w:style>
  <w:style w:type="paragraph" w:styleId="Heading1">
    <w:name w:val="heading 1"/>
    <w:basedOn w:val="Normal"/>
    <w:next w:val="Normal"/>
    <w:link w:val="Heading1Char"/>
    <w:uiPriority w:val="9"/>
    <w:qFormat/>
    <w:rsid w:val="000F3E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C71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C71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71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71E9"/>
    <w:rPr>
      <w:i/>
      <w:iCs/>
    </w:rPr>
  </w:style>
  <w:style w:type="character" w:customStyle="1" w:styleId="Heading2Char">
    <w:name w:val="Heading 2 Char"/>
    <w:basedOn w:val="DefaultParagraphFont"/>
    <w:link w:val="Heading2"/>
    <w:uiPriority w:val="9"/>
    <w:rsid w:val="006C71E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C71E9"/>
    <w:rPr>
      <w:color w:val="0000FF"/>
      <w:u w:val="single"/>
    </w:rPr>
  </w:style>
  <w:style w:type="character" w:styleId="Strong">
    <w:name w:val="Strong"/>
    <w:basedOn w:val="DefaultParagraphFont"/>
    <w:uiPriority w:val="22"/>
    <w:qFormat/>
    <w:rsid w:val="006C71E9"/>
    <w:rPr>
      <w:b/>
      <w:bCs/>
    </w:rPr>
  </w:style>
  <w:style w:type="character" w:customStyle="1" w:styleId="Heading3Char">
    <w:name w:val="Heading 3 Char"/>
    <w:basedOn w:val="DefaultParagraphFont"/>
    <w:link w:val="Heading3"/>
    <w:uiPriority w:val="9"/>
    <w:rsid w:val="006C71E9"/>
    <w:rPr>
      <w:rFonts w:asciiTheme="majorHAnsi" w:eastAsiaTheme="majorEastAsia" w:hAnsiTheme="majorHAnsi" w:cstheme="majorBidi"/>
      <w:b/>
      <w:bCs/>
      <w:color w:val="4F81BD" w:themeColor="accent1"/>
    </w:rPr>
  </w:style>
  <w:style w:type="character" w:customStyle="1" w:styleId="mntl-sc-block-headingtext">
    <w:name w:val="mntl-sc-block-heading__text"/>
    <w:basedOn w:val="DefaultParagraphFont"/>
    <w:rsid w:val="00EC7AD1"/>
  </w:style>
  <w:style w:type="paragraph" w:customStyle="1" w:styleId="comp">
    <w:name w:val="comp"/>
    <w:basedOn w:val="Normal"/>
    <w:rsid w:val="00EC7AD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F3E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3EA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F3EA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235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7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5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452243">
      <w:bodyDiv w:val="1"/>
      <w:marLeft w:val="0"/>
      <w:marRight w:val="0"/>
      <w:marTop w:val="0"/>
      <w:marBottom w:val="0"/>
      <w:divBdr>
        <w:top w:val="none" w:sz="0" w:space="0" w:color="auto"/>
        <w:left w:val="none" w:sz="0" w:space="0" w:color="auto"/>
        <w:bottom w:val="none" w:sz="0" w:space="0" w:color="auto"/>
        <w:right w:val="none" w:sz="0" w:space="0" w:color="auto"/>
      </w:divBdr>
    </w:div>
    <w:div w:id="240414032">
      <w:bodyDiv w:val="1"/>
      <w:marLeft w:val="0"/>
      <w:marRight w:val="0"/>
      <w:marTop w:val="0"/>
      <w:marBottom w:val="0"/>
      <w:divBdr>
        <w:top w:val="none" w:sz="0" w:space="0" w:color="auto"/>
        <w:left w:val="none" w:sz="0" w:space="0" w:color="auto"/>
        <w:bottom w:val="none" w:sz="0" w:space="0" w:color="auto"/>
        <w:right w:val="none" w:sz="0" w:space="0" w:color="auto"/>
      </w:divBdr>
    </w:div>
    <w:div w:id="290286330">
      <w:bodyDiv w:val="1"/>
      <w:marLeft w:val="0"/>
      <w:marRight w:val="0"/>
      <w:marTop w:val="0"/>
      <w:marBottom w:val="0"/>
      <w:divBdr>
        <w:top w:val="none" w:sz="0" w:space="0" w:color="auto"/>
        <w:left w:val="none" w:sz="0" w:space="0" w:color="auto"/>
        <w:bottom w:val="none" w:sz="0" w:space="0" w:color="auto"/>
        <w:right w:val="none" w:sz="0" w:space="0" w:color="auto"/>
      </w:divBdr>
    </w:div>
    <w:div w:id="422991327">
      <w:bodyDiv w:val="1"/>
      <w:marLeft w:val="0"/>
      <w:marRight w:val="0"/>
      <w:marTop w:val="0"/>
      <w:marBottom w:val="0"/>
      <w:divBdr>
        <w:top w:val="none" w:sz="0" w:space="0" w:color="auto"/>
        <w:left w:val="none" w:sz="0" w:space="0" w:color="auto"/>
        <w:bottom w:val="none" w:sz="0" w:space="0" w:color="auto"/>
        <w:right w:val="none" w:sz="0" w:space="0" w:color="auto"/>
      </w:divBdr>
    </w:div>
    <w:div w:id="453134392">
      <w:bodyDiv w:val="1"/>
      <w:marLeft w:val="0"/>
      <w:marRight w:val="0"/>
      <w:marTop w:val="0"/>
      <w:marBottom w:val="0"/>
      <w:divBdr>
        <w:top w:val="none" w:sz="0" w:space="0" w:color="auto"/>
        <w:left w:val="none" w:sz="0" w:space="0" w:color="auto"/>
        <w:bottom w:val="none" w:sz="0" w:space="0" w:color="auto"/>
        <w:right w:val="none" w:sz="0" w:space="0" w:color="auto"/>
      </w:divBdr>
    </w:div>
    <w:div w:id="505752683">
      <w:bodyDiv w:val="1"/>
      <w:marLeft w:val="0"/>
      <w:marRight w:val="0"/>
      <w:marTop w:val="0"/>
      <w:marBottom w:val="0"/>
      <w:divBdr>
        <w:top w:val="none" w:sz="0" w:space="0" w:color="auto"/>
        <w:left w:val="none" w:sz="0" w:space="0" w:color="auto"/>
        <w:bottom w:val="none" w:sz="0" w:space="0" w:color="auto"/>
        <w:right w:val="none" w:sz="0" w:space="0" w:color="auto"/>
      </w:divBdr>
      <w:divsChild>
        <w:div w:id="1380787377">
          <w:marLeft w:val="0"/>
          <w:marRight w:val="0"/>
          <w:marTop w:val="0"/>
          <w:marBottom w:val="0"/>
          <w:divBdr>
            <w:top w:val="none" w:sz="0" w:space="0" w:color="auto"/>
            <w:left w:val="none" w:sz="0" w:space="0" w:color="auto"/>
            <w:bottom w:val="none" w:sz="0" w:space="0" w:color="auto"/>
            <w:right w:val="none" w:sz="0" w:space="0" w:color="auto"/>
          </w:divBdr>
          <w:divsChild>
            <w:div w:id="2109082505">
              <w:marLeft w:val="0"/>
              <w:marRight w:val="0"/>
              <w:marTop w:val="0"/>
              <w:marBottom w:val="0"/>
              <w:divBdr>
                <w:top w:val="none" w:sz="0" w:space="0" w:color="auto"/>
                <w:left w:val="none" w:sz="0" w:space="0" w:color="auto"/>
                <w:bottom w:val="none" w:sz="0" w:space="0" w:color="auto"/>
                <w:right w:val="none" w:sz="0" w:space="0" w:color="auto"/>
              </w:divBdr>
            </w:div>
            <w:div w:id="624384399">
              <w:marLeft w:val="0"/>
              <w:marRight w:val="0"/>
              <w:marTop w:val="0"/>
              <w:marBottom w:val="0"/>
              <w:divBdr>
                <w:top w:val="none" w:sz="0" w:space="0" w:color="auto"/>
                <w:left w:val="none" w:sz="0" w:space="0" w:color="auto"/>
                <w:bottom w:val="none" w:sz="0" w:space="0" w:color="auto"/>
                <w:right w:val="none" w:sz="0" w:space="0" w:color="auto"/>
              </w:divBdr>
            </w:div>
            <w:div w:id="1753579200">
              <w:marLeft w:val="0"/>
              <w:marRight w:val="0"/>
              <w:marTop w:val="0"/>
              <w:marBottom w:val="0"/>
              <w:divBdr>
                <w:top w:val="none" w:sz="0" w:space="0" w:color="auto"/>
                <w:left w:val="none" w:sz="0" w:space="0" w:color="auto"/>
                <w:bottom w:val="none" w:sz="0" w:space="0" w:color="auto"/>
                <w:right w:val="none" w:sz="0" w:space="0" w:color="auto"/>
              </w:divBdr>
            </w:div>
            <w:div w:id="950625773">
              <w:marLeft w:val="0"/>
              <w:marRight w:val="0"/>
              <w:marTop w:val="0"/>
              <w:marBottom w:val="0"/>
              <w:divBdr>
                <w:top w:val="none" w:sz="0" w:space="0" w:color="auto"/>
                <w:left w:val="none" w:sz="0" w:space="0" w:color="auto"/>
                <w:bottom w:val="none" w:sz="0" w:space="0" w:color="auto"/>
                <w:right w:val="none" w:sz="0" w:space="0" w:color="auto"/>
              </w:divBdr>
            </w:div>
            <w:div w:id="1792698735">
              <w:marLeft w:val="0"/>
              <w:marRight w:val="0"/>
              <w:marTop w:val="0"/>
              <w:marBottom w:val="0"/>
              <w:divBdr>
                <w:top w:val="none" w:sz="0" w:space="0" w:color="auto"/>
                <w:left w:val="none" w:sz="0" w:space="0" w:color="auto"/>
                <w:bottom w:val="none" w:sz="0" w:space="0" w:color="auto"/>
                <w:right w:val="none" w:sz="0" w:space="0" w:color="auto"/>
              </w:divBdr>
            </w:div>
            <w:div w:id="1708797176">
              <w:marLeft w:val="0"/>
              <w:marRight w:val="0"/>
              <w:marTop w:val="0"/>
              <w:marBottom w:val="0"/>
              <w:divBdr>
                <w:top w:val="none" w:sz="0" w:space="0" w:color="auto"/>
                <w:left w:val="none" w:sz="0" w:space="0" w:color="auto"/>
                <w:bottom w:val="none" w:sz="0" w:space="0" w:color="auto"/>
                <w:right w:val="none" w:sz="0" w:space="0" w:color="auto"/>
              </w:divBdr>
            </w:div>
            <w:div w:id="8097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49528">
      <w:bodyDiv w:val="1"/>
      <w:marLeft w:val="0"/>
      <w:marRight w:val="0"/>
      <w:marTop w:val="0"/>
      <w:marBottom w:val="0"/>
      <w:divBdr>
        <w:top w:val="none" w:sz="0" w:space="0" w:color="auto"/>
        <w:left w:val="none" w:sz="0" w:space="0" w:color="auto"/>
        <w:bottom w:val="none" w:sz="0" w:space="0" w:color="auto"/>
        <w:right w:val="none" w:sz="0" w:space="0" w:color="auto"/>
      </w:divBdr>
    </w:div>
    <w:div w:id="712997900">
      <w:bodyDiv w:val="1"/>
      <w:marLeft w:val="0"/>
      <w:marRight w:val="0"/>
      <w:marTop w:val="0"/>
      <w:marBottom w:val="0"/>
      <w:divBdr>
        <w:top w:val="none" w:sz="0" w:space="0" w:color="auto"/>
        <w:left w:val="none" w:sz="0" w:space="0" w:color="auto"/>
        <w:bottom w:val="none" w:sz="0" w:space="0" w:color="auto"/>
        <w:right w:val="none" w:sz="0" w:space="0" w:color="auto"/>
      </w:divBdr>
      <w:divsChild>
        <w:div w:id="1862166607">
          <w:marLeft w:val="0"/>
          <w:marRight w:val="0"/>
          <w:marTop w:val="0"/>
          <w:marBottom w:val="0"/>
          <w:divBdr>
            <w:top w:val="none" w:sz="0" w:space="0" w:color="auto"/>
            <w:left w:val="none" w:sz="0" w:space="0" w:color="auto"/>
            <w:bottom w:val="none" w:sz="0" w:space="0" w:color="auto"/>
            <w:right w:val="none" w:sz="0" w:space="0" w:color="auto"/>
          </w:divBdr>
        </w:div>
        <w:div w:id="1467891130">
          <w:marLeft w:val="0"/>
          <w:marRight w:val="0"/>
          <w:marTop w:val="0"/>
          <w:marBottom w:val="0"/>
          <w:divBdr>
            <w:top w:val="none" w:sz="0" w:space="0" w:color="auto"/>
            <w:left w:val="none" w:sz="0" w:space="0" w:color="auto"/>
            <w:bottom w:val="none" w:sz="0" w:space="0" w:color="auto"/>
            <w:right w:val="none" w:sz="0" w:space="0" w:color="auto"/>
          </w:divBdr>
        </w:div>
      </w:divsChild>
    </w:div>
    <w:div w:id="1021513903">
      <w:bodyDiv w:val="1"/>
      <w:marLeft w:val="0"/>
      <w:marRight w:val="0"/>
      <w:marTop w:val="0"/>
      <w:marBottom w:val="0"/>
      <w:divBdr>
        <w:top w:val="none" w:sz="0" w:space="0" w:color="auto"/>
        <w:left w:val="none" w:sz="0" w:space="0" w:color="auto"/>
        <w:bottom w:val="none" w:sz="0" w:space="0" w:color="auto"/>
        <w:right w:val="none" w:sz="0" w:space="0" w:color="auto"/>
      </w:divBdr>
    </w:div>
    <w:div w:id="1057051246">
      <w:bodyDiv w:val="1"/>
      <w:marLeft w:val="0"/>
      <w:marRight w:val="0"/>
      <w:marTop w:val="0"/>
      <w:marBottom w:val="0"/>
      <w:divBdr>
        <w:top w:val="none" w:sz="0" w:space="0" w:color="auto"/>
        <w:left w:val="none" w:sz="0" w:space="0" w:color="auto"/>
        <w:bottom w:val="none" w:sz="0" w:space="0" w:color="auto"/>
        <w:right w:val="none" w:sz="0" w:space="0" w:color="auto"/>
      </w:divBdr>
    </w:div>
    <w:div w:id="1059062361">
      <w:bodyDiv w:val="1"/>
      <w:marLeft w:val="0"/>
      <w:marRight w:val="0"/>
      <w:marTop w:val="0"/>
      <w:marBottom w:val="0"/>
      <w:divBdr>
        <w:top w:val="none" w:sz="0" w:space="0" w:color="auto"/>
        <w:left w:val="none" w:sz="0" w:space="0" w:color="auto"/>
        <w:bottom w:val="none" w:sz="0" w:space="0" w:color="auto"/>
        <w:right w:val="none" w:sz="0" w:space="0" w:color="auto"/>
      </w:divBdr>
    </w:div>
    <w:div w:id="1298878702">
      <w:bodyDiv w:val="1"/>
      <w:marLeft w:val="0"/>
      <w:marRight w:val="0"/>
      <w:marTop w:val="0"/>
      <w:marBottom w:val="0"/>
      <w:divBdr>
        <w:top w:val="none" w:sz="0" w:space="0" w:color="auto"/>
        <w:left w:val="none" w:sz="0" w:space="0" w:color="auto"/>
        <w:bottom w:val="none" w:sz="0" w:space="0" w:color="auto"/>
        <w:right w:val="none" w:sz="0" w:space="0" w:color="auto"/>
      </w:divBdr>
    </w:div>
    <w:div w:id="1395160347">
      <w:bodyDiv w:val="1"/>
      <w:marLeft w:val="0"/>
      <w:marRight w:val="0"/>
      <w:marTop w:val="0"/>
      <w:marBottom w:val="0"/>
      <w:divBdr>
        <w:top w:val="none" w:sz="0" w:space="0" w:color="auto"/>
        <w:left w:val="none" w:sz="0" w:space="0" w:color="auto"/>
        <w:bottom w:val="none" w:sz="0" w:space="0" w:color="auto"/>
        <w:right w:val="none" w:sz="0" w:space="0" w:color="auto"/>
      </w:divBdr>
    </w:div>
    <w:div w:id="1557279285">
      <w:bodyDiv w:val="1"/>
      <w:marLeft w:val="0"/>
      <w:marRight w:val="0"/>
      <w:marTop w:val="0"/>
      <w:marBottom w:val="0"/>
      <w:divBdr>
        <w:top w:val="none" w:sz="0" w:space="0" w:color="auto"/>
        <w:left w:val="none" w:sz="0" w:space="0" w:color="auto"/>
        <w:bottom w:val="none" w:sz="0" w:space="0" w:color="auto"/>
        <w:right w:val="none" w:sz="0" w:space="0" w:color="auto"/>
      </w:divBdr>
    </w:div>
    <w:div w:id="1614051116">
      <w:bodyDiv w:val="1"/>
      <w:marLeft w:val="0"/>
      <w:marRight w:val="0"/>
      <w:marTop w:val="0"/>
      <w:marBottom w:val="0"/>
      <w:divBdr>
        <w:top w:val="none" w:sz="0" w:space="0" w:color="auto"/>
        <w:left w:val="none" w:sz="0" w:space="0" w:color="auto"/>
        <w:bottom w:val="none" w:sz="0" w:space="0" w:color="auto"/>
        <w:right w:val="none" w:sz="0" w:space="0" w:color="auto"/>
      </w:divBdr>
    </w:div>
    <w:div w:id="1815635585">
      <w:bodyDiv w:val="1"/>
      <w:marLeft w:val="0"/>
      <w:marRight w:val="0"/>
      <w:marTop w:val="0"/>
      <w:marBottom w:val="0"/>
      <w:divBdr>
        <w:top w:val="none" w:sz="0" w:space="0" w:color="auto"/>
        <w:left w:val="none" w:sz="0" w:space="0" w:color="auto"/>
        <w:bottom w:val="none" w:sz="0" w:space="0" w:color="auto"/>
        <w:right w:val="none" w:sz="0" w:space="0" w:color="auto"/>
      </w:divBdr>
    </w:div>
    <w:div w:id="2043165685">
      <w:bodyDiv w:val="1"/>
      <w:marLeft w:val="0"/>
      <w:marRight w:val="0"/>
      <w:marTop w:val="0"/>
      <w:marBottom w:val="0"/>
      <w:divBdr>
        <w:top w:val="none" w:sz="0" w:space="0" w:color="auto"/>
        <w:left w:val="none" w:sz="0" w:space="0" w:color="auto"/>
        <w:bottom w:val="none" w:sz="0" w:space="0" w:color="auto"/>
        <w:right w:val="none" w:sz="0" w:space="0" w:color="auto"/>
      </w:divBdr>
    </w:div>
    <w:div w:id="209782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nch.co/blog/accounting/cash-vs-accrual-accounting/" TargetMode="External"/><Relationship Id="rId13" Type="http://schemas.openxmlformats.org/officeDocument/2006/relationships/hyperlink" Target="https://en.wikipedia.org/wiki/Corporation" TargetMode="External"/><Relationship Id="rId3" Type="http://schemas.openxmlformats.org/officeDocument/2006/relationships/styles" Target="styles.xml"/><Relationship Id="rId7" Type="http://schemas.openxmlformats.org/officeDocument/2006/relationships/hyperlink" Target="https://bench.co/blog/accounting/cash-vs-accrual-accounting/" TargetMode="External"/><Relationship Id="rId12" Type="http://schemas.openxmlformats.org/officeDocument/2006/relationships/hyperlink" Target="https://en.wikipedia.org/wiki/Partnersh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investopedia.com/terms/a/articles-of-partnership.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ench.co/blog/accounting/deferred-revenue/" TargetMode="External"/><Relationship Id="rId4" Type="http://schemas.openxmlformats.org/officeDocument/2006/relationships/settings" Target="settings.xml"/><Relationship Id="rId9" Type="http://schemas.openxmlformats.org/officeDocument/2006/relationships/hyperlink" Target="https://bench.co/blog/accounting/revenue-recognition/" TargetMode="External"/><Relationship Id="rId14" Type="http://schemas.openxmlformats.org/officeDocument/2006/relationships/hyperlink" Target="https://en.wikipedia.org/wiki/Limited_partne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95B1D-CEFC-4486-8E23-E9C6A556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SALMAN KHAN</dc:creator>
  <cp:lastModifiedBy>SALMAN KHAN</cp:lastModifiedBy>
  <cp:revision>2</cp:revision>
  <dcterms:created xsi:type="dcterms:W3CDTF">2020-06-25T09:31:00Z</dcterms:created>
  <dcterms:modified xsi:type="dcterms:W3CDTF">2020-06-25T11:16:00Z</dcterms:modified>
</cp:coreProperties>
</file>