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2B" w:rsidRDefault="0060422B"/>
    <w:p w:rsidR="0060422B" w:rsidRDefault="0060422B"/>
    <w:p w:rsidR="00B12443" w:rsidRDefault="00B12443"/>
    <w:p w:rsidR="00B12443" w:rsidRDefault="00B12443"/>
    <w:p w:rsidR="00B12443" w:rsidRDefault="00B12443"/>
    <w:p w:rsidR="00B12443" w:rsidRDefault="00B12443"/>
    <w:p w:rsidR="00B12443" w:rsidRDefault="00B12443">
      <w:bookmarkStart w:id="0" w:name="_GoBack"/>
      <w:bookmarkEnd w:id="0"/>
    </w:p>
    <w:p w:rsidR="0060422B" w:rsidRDefault="0060422B"/>
    <w:p w:rsidR="0060422B" w:rsidRDefault="0060422B">
      <w:pPr>
        <w:rPr>
          <w:b/>
          <w:sz w:val="40"/>
          <w:szCs w:val="40"/>
        </w:rPr>
      </w:pPr>
      <w:r>
        <w:rPr>
          <w:b/>
          <w:sz w:val="40"/>
          <w:szCs w:val="40"/>
        </w:rPr>
        <w:t>NAME         MEHBOOB SHABBIR</w:t>
      </w:r>
    </w:p>
    <w:p w:rsidR="0060422B" w:rsidRDefault="0060422B">
      <w:pPr>
        <w:rPr>
          <w:b/>
          <w:sz w:val="40"/>
          <w:szCs w:val="40"/>
        </w:rPr>
      </w:pPr>
      <w:r>
        <w:rPr>
          <w:b/>
          <w:sz w:val="40"/>
          <w:szCs w:val="40"/>
        </w:rPr>
        <w:t>ID                  13916</w:t>
      </w:r>
    </w:p>
    <w:p w:rsidR="0060422B" w:rsidRDefault="0060422B">
      <w:pPr>
        <w:rPr>
          <w:b/>
          <w:sz w:val="40"/>
          <w:szCs w:val="40"/>
        </w:rPr>
      </w:pPr>
      <w:r>
        <w:rPr>
          <w:b/>
          <w:sz w:val="40"/>
          <w:szCs w:val="40"/>
        </w:rPr>
        <w:t>SUBJECT        OBJECT ORIENTED ANALYSIS &amp; DESIGN</w:t>
      </w:r>
    </w:p>
    <w:p w:rsidR="0060422B" w:rsidRPr="0060422B" w:rsidRDefault="0060422B">
      <w:pPr>
        <w:rPr>
          <w:b/>
          <w:sz w:val="40"/>
          <w:szCs w:val="40"/>
        </w:rPr>
      </w:pPr>
      <w:r>
        <w:rPr>
          <w:b/>
          <w:sz w:val="40"/>
          <w:szCs w:val="40"/>
        </w:rPr>
        <w:t xml:space="preserve">ASSIGNMENT  </w:t>
      </w:r>
    </w:p>
    <w:p w:rsidR="0060422B" w:rsidRDefault="0060422B"/>
    <w:p w:rsidR="0060422B" w:rsidRDefault="0060422B"/>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B12443" w:rsidRDefault="00B12443">
      <w:pPr>
        <w:rPr>
          <w:b/>
          <w:sz w:val="36"/>
          <w:szCs w:val="36"/>
        </w:rPr>
      </w:pPr>
    </w:p>
    <w:p w:rsidR="00AC41D1" w:rsidRPr="0060422B" w:rsidRDefault="006F1472">
      <w:pPr>
        <w:rPr>
          <w:b/>
          <w:sz w:val="36"/>
          <w:szCs w:val="36"/>
        </w:rPr>
      </w:pPr>
      <w:r w:rsidRPr="0060422B">
        <w:rPr>
          <w:b/>
          <w:sz w:val="36"/>
          <w:szCs w:val="36"/>
        </w:rPr>
        <w:t>USE CASE DIGRAM</w:t>
      </w:r>
    </w:p>
    <w:p w:rsidR="006F1472" w:rsidRPr="0060422B" w:rsidRDefault="0060422B">
      <w:pPr>
        <w:rPr>
          <w:color w:val="000000" w:themeColor="text1"/>
          <w:sz w:val="24"/>
        </w:rPr>
      </w:pPr>
      <w:r w:rsidRPr="0060422B">
        <w:rPr>
          <w:rFonts w:ascii="Georgia" w:hAnsi="Georgia"/>
          <w:color w:val="000000" w:themeColor="text1"/>
          <w:sz w:val="24"/>
          <w:shd w:val="clear" w:color="auto" w:fill="FFFFFF"/>
        </w:rPr>
        <w:t> </w:t>
      </w:r>
      <w:r w:rsidRPr="0060422B">
        <w:rPr>
          <w:rStyle w:val="Strong"/>
          <w:rFonts w:ascii="Georgia" w:hAnsi="Georgia"/>
          <w:color w:val="000000" w:themeColor="text1"/>
          <w:sz w:val="24"/>
          <w:shd w:val="clear" w:color="auto" w:fill="FFFFFF"/>
        </w:rPr>
        <w:t>Web Customer</w:t>
      </w:r>
      <w:r w:rsidRPr="0060422B">
        <w:rPr>
          <w:rFonts w:ascii="Georgia" w:hAnsi="Georgia"/>
          <w:color w:val="000000" w:themeColor="text1"/>
          <w:sz w:val="24"/>
          <w:shd w:val="clear" w:color="auto" w:fill="FFFFFF"/>
        </w:rPr>
        <w:t> </w:t>
      </w:r>
      <w:hyperlink r:id="rId4" w:history="1">
        <w:r w:rsidRPr="0060422B">
          <w:rPr>
            <w:rStyle w:val="Hyperlink"/>
            <w:rFonts w:ascii="Georgia" w:hAnsi="Georgia"/>
            <w:b/>
            <w:bCs/>
            <w:color w:val="000000" w:themeColor="text1"/>
            <w:sz w:val="24"/>
            <w:shd w:val="clear" w:color="auto" w:fill="FFFFFF"/>
          </w:rPr>
          <w:t>actor</w:t>
        </w:r>
      </w:hyperlink>
      <w:r w:rsidRPr="0060422B">
        <w:rPr>
          <w:rFonts w:ascii="Georgia" w:hAnsi="Georgia"/>
          <w:color w:val="000000" w:themeColor="text1"/>
          <w:sz w:val="24"/>
          <w:shd w:val="clear" w:color="auto" w:fill="FFFFFF"/>
        </w:rPr>
        <w:t> uses some web site to make purchases online. Top level </w:t>
      </w:r>
      <w:hyperlink r:id="rId5" w:history="1">
        <w:r w:rsidRPr="0060422B">
          <w:rPr>
            <w:rStyle w:val="Hyperlink"/>
            <w:rFonts w:ascii="Georgia" w:hAnsi="Georgia"/>
            <w:b/>
            <w:bCs/>
            <w:color w:val="000000" w:themeColor="text1"/>
            <w:sz w:val="24"/>
            <w:shd w:val="clear" w:color="auto" w:fill="FFFFFF"/>
          </w:rPr>
          <w:t>use cases</w:t>
        </w:r>
      </w:hyperlink>
      <w:r w:rsidRPr="0060422B">
        <w:rPr>
          <w:rFonts w:ascii="Georgia" w:hAnsi="Georgia"/>
          <w:color w:val="000000" w:themeColor="text1"/>
          <w:sz w:val="24"/>
          <w:shd w:val="clear" w:color="auto" w:fill="FFFFFF"/>
        </w:rPr>
        <w:t> are </w:t>
      </w:r>
      <w:r w:rsidRPr="0060422B">
        <w:rPr>
          <w:rStyle w:val="Strong"/>
          <w:rFonts w:ascii="Georgia" w:hAnsi="Georgia"/>
          <w:color w:val="000000" w:themeColor="text1"/>
          <w:sz w:val="24"/>
          <w:shd w:val="clear" w:color="auto" w:fill="FFFFFF"/>
        </w:rPr>
        <w:t>View Items</w:t>
      </w:r>
      <w:r w:rsidRPr="0060422B">
        <w:rPr>
          <w:rFonts w:ascii="Georgia" w:hAnsi="Georgia"/>
          <w:color w:val="000000" w:themeColor="text1"/>
          <w:sz w:val="24"/>
          <w:shd w:val="clear" w:color="auto" w:fill="FFFFFF"/>
        </w:rPr>
        <w:t>, </w:t>
      </w:r>
      <w:r w:rsidRPr="0060422B">
        <w:rPr>
          <w:rStyle w:val="Strong"/>
          <w:rFonts w:ascii="Georgia" w:hAnsi="Georgia"/>
          <w:color w:val="000000" w:themeColor="text1"/>
          <w:sz w:val="24"/>
          <w:shd w:val="clear" w:color="auto" w:fill="FFFFFF"/>
        </w:rPr>
        <w:t>Make Purchase</w:t>
      </w:r>
      <w:r w:rsidRPr="0060422B">
        <w:rPr>
          <w:rFonts w:ascii="Georgia" w:hAnsi="Georgia"/>
          <w:color w:val="000000" w:themeColor="text1"/>
          <w:sz w:val="24"/>
          <w:shd w:val="clear" w:color="auto" w:fill="FFFFFF"/>
        </w:rPr>
        <w:t> and </w:t>
      </w:r>
      <w:r w:rsidRPr="0060422B">
        <w:rPr>
          <w:rStyle w:val="Strong"/>
          <w:rFonts w:ascii="Georgia" w:hAnsi="Georgia"/>
          <w:color w:val="000000" w:themeColor="text1"/>
          <w:sz w:val="24"/>
          <w:shd w:val="clear" w:color="auto" w:fill="FFFFFF"/>
        </w:rPr>
        <w:t>Client Register</w:t>
      </w:r>
      <w:r w:rsidRPr="0060422B">
        <w:rPr>
          <w:rFonts w:ascii="Georgia" w:hAnsi="Georgia"/>
          <w:color w:val="000000" w:themeColor="text1"/>
          <w:sz w:val="24"/>
          <w:shd w:val="clear" w:color="auto" w:fill="FFFFFF"/>
        </w:rPr>
        <w:t>. View Items use case could be used by customer as top level use case if customer only wants to find and see some products. This use case could also be used as a part of Make Purchase use case. Client Register use case allows customer to register on the web site, for example to get some coupons or be invited to private sales. Note, that </w:t>
      </w:r>
      <w:r w:rsidRPr="0060422B">
        <w:rPr>
          <w:rStyle w:val="Strong"/>
          <w:rFonts w:ascii="Georgia" w:hAnsi="Georgia"/>
          <w:color w:val="000000" w:themeColor="text1"/>
          <w:sz w:val="24"/>
          <w:shd w:val="clear" w:color="auto" w:fill="FFFFFF"/>
        </w:rPr>
        <w:t>Checkout</w:t>
      </w:r>
      <w:r w:rsidRPr="0060422B">
        <w:rPr>
          <w:rFonts w:ascii="Georgia" w:hAnsi="Georgia"/>
          <w:color w:val="000000" w:themeColor="text1"/>
          <w:sz w:val="24"/>
          <w:shd w:val="clear" w:color="auto" w:fill="FFFFFF"/>
        </w:rPr>
        <w:t> use case is </w:t>
      </w:r>
      <w:hyperlink r:id="rId6" w:history="1">
        <w:r w:rsidRPr="0060422B">
          <w:rPr>
            <w:rStyle w:val="Hyperlink"/>
            <w:rFonts w:ascii="Georgia" w:hAnsi="Georgia"/>
            <w:b/>
            <w:bCs/>
            <w:color w:val="000000" w:themeColor="text1"/>
            <w:sz w:val="24"/>
            <w:shd w:val="clear" w:color="auto" w:fill="FFFFFF"/>
          </w:rPr>
          <w:t>included use case</w:t>
        </w:r>
      </w:hyperlink>
      <w:r w:rsidRPr="0060422B">
        <w:rPr>
          <w:rFonts w:ascii="Georgia" w:hAnsi="Georgia"/>
          <w:color w:val="000000" w:themeColor="text1"/>
          <w:sz w:val="24"/>
          <w:shd w:val="clear" w:color="auto" w:fill="FFFFFF"/>
        </w:rPr>
        <w:t> not available by itself - checkout is part of making purchase.</w:t>
      </w:r>
    </w:p>
    <w:p w:rsidR="006F1472" w:rsidRDefault="006F1472">
      <w:r>
        <w:rPr>
          <w:noProof/>
        </w:rPr>
        <w:drawing>
          <wp:inline distT="0" distB="0" distL="0" distR="0">
            <wp:extent cx="5943600" cy="4420553"/>
            <wp:effectExtent l="0" t="0" r="0" b="0"/>
            <wp:docPr id="1" name="Picture 1" descr="UML use case diagram examples for online shopping of web custo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 use case diagram examples for online shopping of web custom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20553"/>
                    </a:xfrm>
                    <a:prstGeom prst="rect">
                      <a:avLst/>
                    </a:prstGeom>
                    <a:noFill/>
                    <a:ln>
                      <a:noFill/>
                    </a:ln>
                  </pic:spPr>
                </pic:pic>
              </a:graphicData>
            </a:graphic>
          </wp:inline>
        </w:drawing>
      </w:r>
    </w:p>
    <w:p w:rsidR="006F1472" w:rsidRDefault="006F1472"/>
    <w:p w:rsidR="006F1472" w:rsidRDefault="006F1472"/>
    <w:p w:rsidR="006F1472" w:rsidRDefault="006F1472"/>
    <w:p w:rsidR="006F1472" w:rsidRDefault="006F1472"/>
    <w:p w:rsidR="00B12443" w:rsidRDefault="00B12443"/>
    <w:p w:rsidR="00B12443" w:rsidRDefault="00B12443"/>
    <w:p w:rsidR="006F1472" w:rsidRPr="0060422B" w:rsidRDefault="006F1472">
      <w:pPr>
        <w:rPr>
          <w:b/>
          <w:sz w:val="40"/>
          <w:szCs w:val="40"/>
        </w:rPr>
      </w:pPr>
      <w:r w:rsidRPr="0060422B">
        <w:rPr>
          <w:b/>
          <w:sz w:val="40"/>
          <w:szCs w:val="40"/>
        </w:rPr>
        <w:t>ACTIVITY DIGRAM</w:t>
      </w:r>
    </w:p>
    <w:p w:rsidR="006F1472" w:rsidRPr="0060422B" w:rsidRDefault="006F1472" w:rsidP="006F1472">
      <w:pPr>
        <w:pStyle w:val="NormalWeb"/>
        <w:shd w:val="clear" w:color="auto" w:fill="FFFFFF"/>
        <w:spacing w:before="0" w:beforeAutospacing="0" w:after="0" w:afterAutospacing="0"/>
        <w:rPr>
          <w:rFonts w:ascii="Georgia" w:hAnsi="Georgia"/>
          <w:sz w:val="22"/>
          <w:szCs w:val="22"/>
        </w:rPr>
      </w:pPr>
      <w:r w:rsidRPr="0060422B">
        <w:rPr>
          <w:rFonts w:ascii="Georgia" w:hAnsi="Georgia"/>
          <w:sz w:val="22"/>
          <w:szCs w:val="22"/>
        </w:rPr>
        <w:t>An example of </w:t>
      </w:r>
      <w:hyperlink r:id="rId8" w:history="1">
        <w:r w:rsidRPr="0060422B">
          <w:rPr>
            <w:rStyle w:val="Hyperlink"/>
            <w:rFonts w:ascii="Georgia" w:hAnsi="Georgia"/>
            <w:b/>
            <w:bCs/>
            <w:color w:val="auto"/>
            <w:sz w:val="22"/>
            <w:szCs w:val="22"/>
          </w:rPr>
          <w:t>activity diagram</w:t>
        </w:r>
      </w:hyperlink>
      <w:r w:rsidRPr="0060422B">
        <w:rPr>
          <w:rFonts w:ascii="Georgia" w:hAnsi="Georgia"/>
          <w:sz w:val="22"/>
          <w:szCs w:val="22"/>
        </w:rPr>
        <w:t> for </w:t>
      </w:r>
      <w:r w:rsidRPr="0060422B">
        <w:rPr>
          <w:rStyle w:val="Strong"/>
          <w:rFonts w:ascii="Georgia" w:hAnsi="Georgia"/>
          <w:sz w:val="22"/>
          <w:szCs w:val="22"/>
        </w:rPr>
        <w:t>online shopping</w:t>
      </w:r>
      <w:r w:rsidRPr="0060422B">
        <w:rPr>
          <w:rFonts w:ascii="Georgia" w:hAnsi="Georgia"/>
          <w:sz w:val="22"/>
          <w:szCs w:val="22"/>
        </w:rPr>
        <w:t>. Online customer can browse or search items, view specific item, add it to shopping cart, view and update shopping cart, checkout. User can view shopping cart at any time. Checkout is assumed to include user registration and login.</w:t>
      </w:r>
    </w:p>
    <w:p w:rsidR="006F1472" w:rsidRPr="0060422B" w:rsidRDefault="006F1472" w:rsidP="0060422B">
      <w:pPr>
        <w:pStyle w:val="NormalWeb"/>
        <w:shd w:val="clear" w:color="auto" w:fill="FFFFFF"/>
        <w:spacing w:before="0" w:beforeAutospacing="0" w:after="0" w:afterAutospacing="0"/>
        <w:rPr>
          <w:rFonts w:ascii="Georgia" w:hAnsi="Georgia"/>
          <w:color w:val="000000"/>
          <w:sz w:val="22"/>
          <w:szCs w:val="22"/>
        </w:rPr>
      </w:pPr>
      <w:r w:rsidRPr="0060422B">
        <w:rPr>
          <w:rFonts w:ascii="Georgia" w:hAnsi="Georgia"/>
          <w:sz w:val="22"/>
          <w:szCs w:val="22"/>
        </w:rPr>
        <w:lastRenderedPageBreak/>
        <w:t xml:space="preserve">This example does not use partitions, most of the actions are assumed to </w:t>
      </w:r>
      <w:r w:rsidR="0060422B" w:rsidRPr="0060422B">
        <w:rPr>
          <w:rFonts w:ascii="Georgia" w:hAnsi="Georgia"/>
          <w:sz w:val="22"/>
          <w:szCs w:val="22"/>
        </w:rPr>
        <w:t>be fulfilled by online customer</w:t>
      </w:r>
      <w:r w:rsidR="0060422B">
        <w:rPr>
          <w:noProof/>
        </w:rPr>
        <w:drawing>
          <wp:inline distT="0" distB="0" distL="0" distR="0">
            <wp:extent cx="5943600" cy="6537018"/>
            <wp:effectExtent l="0" t="0" r="0" b="0"/>
            <wp:docPr id="6" name="Picture 6" descr="Activity diagram for online shopping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ivity diagram for online shopping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537018"/>
                    </a:xfrm>
                    <a:prstGeom prst="rect">
                      <a:avLst/>
                    </a:prstGeom>
                    <a:noFill/>
                    <a:ln>
                      <a:noFill/>
                    </a:ln>
                  </pic:spPr>
                </pic:pic>
              </a:graphicData>
            </a:graphic>
          </wp:inline>
        </w:drawing>
      </w:r>
    </w:p>
    <w:p w:rsidR="006F1472" w:rsidRDefault="006F1472"/>
    <w:p w:rsidR="006F1472" w:rsidRDefault="006F1472"/>
    <w:p w:rsidR="006F1472" w:rsidRDefault="006F1472"/>
    <w:p w:rsidR="006F1472" w:rsidRDefault="006F1472"/>
    <w:p w:rsidR="006F1472" w:rsidRPr="0060422B" w:rsidRDefault="006F1472">
      <w:pPr>
        <w:rPr>
          <w:b/>
          <w:sz w:val="40"/>
          <w:szCs w:val="40"/>
        </w:rPr>
      </w:pPr>
      <w:r w:rsidRPr="0060422B">
        <w:rPr>
          <w:b/>
          <w:sz w:val="40"/>
          <w:szCs w:val="40"/>
        </w:rPr>
        <w:lastRenderedPageBreak/>
        <w:t>CLASS DIGRAM</w:t>
      </w:r>
    </w:p>
    <w:p w:rsidR="006F1472" w:rsidRDefault="006F1472">
      <w:r>
        <w:rPr>
          <w:rFonts w:ascii="Georgia" w:hAnsi="Georgia"/>
          <w:color w:val="000000"/>
          <w:shd w:val="clear" w:color="auto" w:fill="FFFFFF"/>
        </w:rPr>
        <w:t>Each customer has unique id and is linked to exactly one </w:t>
      </w:r>
      <w:r>
        <w:rPr>
          <w:rStyle w:val="Strong"/>
          <w:rFonts w:ascii="Georgia" w:hAnsi="Georgia"/>
          <w:color w:val="000000"/>
          <w:shd w:val="clear" w:color="auto" w:fill="FFFFFF"/>
        </w:rPr>
        <w:t>account</w:t>
      </w:r>
      <w:r>
        <w:rPr>
          <w:rFonts w:ascii="Georgia" w:hAnsi="Georgia"/>
          <w:color w:val="000000"/>
          <w:shd w:val="clear" w:color="auto" w:fill="FFFFFF"/>
        </w:rPr>
        <w:t>. Account owns shopping cart and orders. Customer could register as a web user to be able to buy items online. Customer is not required to be a web user because purchases could also be made by phone or by ordering from catalogues. Web user has login name which also serves as unique id. Web user could be in several states - new, active, temporary blocked, or banned, and be linked to a </w:t>
      </w:r>
      <w:r>
        <w:rPr>
          <w:rStyle w:val="Strong"/>
          <w:rFonts w:ascii="Georgia" w:hAnsi="Georgia"/>
          <w:color w:val="000000"/>
          <w:shd w:val="clear" w:color="auto" w:fill="FFFFFF"/>
        </w:rPr>
        <w:t>shopping cart</w:t>
      </w:r>
      <w:r>
        <w:rPr>
          <w:rFonts w:ascii="Georgia" w:hAnsi="Georgia"/>
          <w:color w:val="000000"/>
          <w:shd w:val="clear" w:color="auto" w:fill="FFFFFF"/>
        </w:rPr>
        <w:t>. Shopping cart belongs to account.</w:t>
      </w:r>
    </w:p>
    <w:p w:rsidR="006F1472" w:rsidRDefault="006F1472">
      <w:r>
        <w:rPr>
          <w:noProof/>
        </w:rPr>
        <w:drawing>
          <wp:inline distT="0" distB="0" distL="0" distR="0">
            <wp:extent cx="5943600" cy="4616196"/>
            <wp:effectExtent l="0" t="0" r="0" b="0"/>
            <wp:docPr id="3" name="Picture 3" descr="Object-Oriented Software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Oriented Software Enginee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16196"/>
                    </a:xfrm>
                    <a:prstGeom prst="rect">
                      <a:avLst/>
                    </a:prstGeom>
                    <a:noFill/>
                    <a:ln>
                      <a:noFill/>
                    </a:ln>
                  </pic:spPr>
                </pic:pic>
              </a:graphicData>
            </a:graphic>
          </wp:inline>
        </w:drawing>
      </w:r>
    </w:p>
    <w:p w:rsidR="006F1472" w:rsidRDefault="006F1472"/>
    <w:p w:rsidR="006F1472" w:rsidRDefault="006F1472"/>
    <w:p w:rsidR="006F1472" w:rsidRDefault="006F1472"/>
    <w:p w:rsidR="006F1472" w:rsidRDefault="006F1472"/>
    <w:p w:rsidR="006F1472" w:rsidRDefault="006F1472"/>
    <w:p w:rsidR="006F1472" w:rsidRDefault="006F1472"/>
    <w:p w:rsidR="006F1472" w:rsidRDefault="006F1472"/>
    <w:p w:rsidR="006F1472" w:rsidRPr="0060422B" w:rsidRDefault="006F1472">
      <w:pPr>
        <w:rPr>
          <w:b/>
          <w:sz w:val="40"/>
          <w:szCs w:val="40"/>
        </w:rPr>
      </w:pPr>
      <w:r w:rsidRPr="0060422B">
        <w:rPr>
          <w:b/>
          <w:sz w:val="40"/>
          <w:szCs w:val="40"/>
        </w:rPr>
        <w:lastRenderedPageBreak/>
        <w:t>SEQUENCE DIGRAM</w:t>
      </w:r>
    </w:p>
    <w:p w:rsidR="006F1472" w:rsidRDefault="006F1472" w:rsidP="006F1472">
      <w:pPr>
        <w:pStyle w:val="wysiwyg-text-align-left"/>
        <w:shd w:val="clear" w:color="auto" w:fill="FFFFFF"/>
        <w:spacing w:before="0" w:beforeAutospacing="0"/>
        <w:rPr>
          <w:rFonts w:ascii="Arial" w:hAnsi="Arial" w:cs="Arial"/>
          <w:color w:val="3D4752"/>
          <w:sz w:val="27"/>
          <w:szCs w:val="27"/>
        </w:rPr>
      </w:pPr>
      <w:r w:rsidRPr="0060422B">
        <w:rPr>
          <w:rFonts w:ascii="Arial" w:hAnsi="Arial" w:cs="Arial"/>
          <w:color w:val="3D4752"/>
        </w:rPr>
        <w:t>A Sequence diagram allows you to map out and illustrate a particular system, while also facilitating collaboration</w:t>
      </w:r>
      <w:r>
        <w:rPr>
          <w:rFonts w:ascii="Arial" w:hAnsi="Arial" w:cs="Arial"/>
          <w:color w:val="3D4752"/>
          <w:sz w:val="27"/>
          <w:szCs w:val="27"/>
        </w:rPr>
        <w:t>.</w:t>
      </w:r>
    </w:p>
    <w:p w:rsidR="006F1472" w:rsidRDefault="006F1472"/>
    <w:p w:rsidR="006F1472" w:rsidRDefault="006F1472">
      <w:r>
        <w:rPr>
          <w:noProof/>
        </w:rPr>
        <w:drawing>
          <wp:inline distT="0" distB="0" distL="0" distR="0">
            <wp:extent cx="4381500" cy="6000750"/>
            <wp:effectExtent l="0" t="0" r="0" b="0"/>
            <wp:docPr id="4" name="Picture 4" descr="Online shopping UML sequence dia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ne shopping UML sequence diagram ex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6000750"/>
                    </a:xfrm>
                    <a:prstGeom prst="rect">
                      <a:avLst/>
                    </a:prstGeom>
                    <a:noFill/>
                    <a:ln>
                      <a:noFill/>
                    </a:ln>
                  </pic:spPr>
                </pic:pic>
              </a:graphicData>
            </a:graphic>
          </wp:inline>
        </w:drawing>
      </w:r>
    </w:p>
    <w:p w:rsidR="006F1472" w:rsidRDefault="006F1472"/>
    <w:p w:rsidR="006F1472" w:rsidRDefault="006F1472"/>
    <w:p w:rsidR="006F1472" w:rsidRDefault="006F1472"/>
    <w:p w:rsidR="006F1472" w:rsidRDefault="006F1472"/>
    <w:p w:rsidR="006F1472" w:rsidRPr="0060422B" w:rsidRDefault="006F1472">
      <w:pPr>
        <w:rPr>
          <w:b/>
          <w:sz w:val="40"/>
          <w:szCs w:val="40"/>
        </w:rPr>
      </w:pPr>
      <w:r w:rsidRPr="0060422B">
        <w:rPr>
          <w:b/>
          <w:sz w:val="40"/>
          <w:szCs w:val="40"/>
        </w:rPr>
        <w:t xml:space="preserve">State chart </w:t>
      </w:r>
      <w:r w:rsidR="0060422B" w:rsidRPr="0060422B">
        <w:rPr>
          <w:b/>
          <w:sz w:val="40"/>
          <w:szCs w:val="40"/>
        </w:rPr>
        <w:t>diagram</w:t>
      </w:r>
    </w:p>
    <w:p w:rsidR="0060422B" w:rsidRDefault="0060422B">
      <w:r>
        <w:rPr>
          <w:rFonts w:ascii="Helvetica" w:hAnsi="Helvetica" w:cs="Helvetica"/>
          <w:color w:val="000000"/>
          <w:sz w:val="26"/>
          <w:szCs w:val="26"/>
          <w:shd w:val="clear" w:color="auto" w:fill="FFFFFF"/>
        </w:rPr>
        <w:t>This sample was created in Concept Draw PRO diagramming and vector drawing software using the UML State Machine Diagram library of the Rapid UML Solution from the Software Development area of Concept Draw Solution Park. This sample shows the work of the online store and can be used for the understanding of the online shopping processes, for projection and creating of the online store.</w:t>
      </w:r>
    </w:p>
    <w:p w:rsidR="006F1472" w:rsidRDefault="006F1472">
      <w:r>
        <w:rPr>
          <w:noProof/>
        </w:rPr>
        <w:drawing>
          <wp:inline distT="0" distB="0" distL="0" distR="0">
            <wp:extent cx="4543425" cy="3448050"/>
            <wp:effectExtent l="0" t="0" r="9525" b="0"/>
            <wp:docPr id="5" name="Picture 5" descr="UML - Statechart Diagrams - Tutorials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L - Statechart Diagrams - Tutorialspo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3448050"/>
                    </a:xfrm>
                    <a:prstGeom prst="rect">
                      <a:avLst/>
                    </a:prstGeom>
                    <a:noFill/>
                    <a:ln>
                      <a:noFill/>
                    </a:ln>
                  </pic:spPr>
                </pic:pic>
              </a:graphicData>
            </a:graphic>
          </wp:inline>
        </w:drawing>
      </w:r>
    </w:p>
    <w:sectPr w:rsidR="006F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72"/>
    <w:rsid w:val="0060422B"/>
    <w:rsid w:val="006F1472"/>
    <w:rsid w:val="00AC41D1"/>
    <w:rsid w:val="00B1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068E"/>
  <w15:chartTrackingRefBased/>
  <w15:docId w15:val="{C1AA0DF9-35BE-43CC-A9C0-63104A9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472"/>
    <w:rPr>
      <w:b/>
      <w:bCs/>
    </w:rPr>
  </w:style>
  <w:style w:type="character" w:styleId="Hyperlink">
    <w:name w:val="Hyperlink"/>
    <w:basedOn w:val="DefaultParagraphFont"/>
    <w:uiPriority w:val="99"/>
    <w:semiHidden/>
    <w:unhideWhenUsed/>
    <w:rsid w:val="006F1472"/>
    <w:rPr>
      <w:color w:val="0000FF"/>
      <w:u w:val="single"/>
    </w:rPr>
  </w:style>
  <w:style w:type="paragraph" w:styleId="NormalWeb">
    <w:name w:val="Normal (Web)"/>
    <w:basedOn w:val="Normal"/>
    <w:uiPriority w:val="99"/>
    <w:unhideWhenUsed/>
    <w:rsid w:val="006F1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text-align-left">
    <w:name w:val="wysiwyg-text-align-left"/>
    <w:basedOn w:val="Normal"/>
    <w:rsid w:val="006F1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2109">
      <w:bodyDiv w:val="1"/>
      <w:marLeft w:val="0"/>
      <w:marRight w:val="0"/>
      <w:marTop w:val="0"/>
      <w:marBottom w:val="0"/>
      <w:divBdr>
        <w:top w:val="none" w:sz="0" w:space="0" w:color="auto"/>
        <w:left w:val="none" w:sz="0" w:space="0" w:color="auto"/>
        <w:bottom w:val="none" w:sz="0" w:space="0" w:color="auto"/>
        <w:right w:val="none" w:sz="0" w:space="0" w:color="auto"/>
      </w:divBdr>
    </w:div>
    <w:div w:id="13482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l-diagrams.org/activity-diagram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l-diagrams.org/use-case-include.html" TargetMode="External"/><Relationship Id="rId11" Type="http://schemas.openxmlformats.org/officeDocument/2006/relationships/image" Target="media/image4.png"/><Relationship Id="rId5" Type="http://schemas.openxmlformats.org/officeDocument/2006/relationships/hyperlink" Target="https://www.uml-diagrams.org/use-case.html" TargetMode="External"/><Relationship Id="rId10" Type="http://schemas.openxmlformats.org/officeDocument/2006/relationships/image" Target="media/image3.png"/><Relationship Id="rId4" Type="http://schemas.openxmlformats.org/officeDocument/2006/relationships/hyperlink" Target="https://www.uml-diagrams.org/use-case-actor.html"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2</cp:revision>
  <dcterms:created xsi:type="dcterms:W3CDTF">2020-06-09T16:57:00Z</dcterms:created>
  <dcterms:modified xsi:type="dcterms:W3CDTF">2020-06-09T17:21:00Z</dcterms:modified>
</cp:coreProperties>
</file>