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5"/>
        <w:rPr/>
      </w:pPr>
    </w:p>
    <w:p>
      <w:pPr>
        <w:pStyle w:val="style0"/>
        <w:jc w:val="both"/>
        <w:rPr>
          <w:rFonts w:ascii="Times New Roman" w:hAnsi="Times New Roman"/>
          <w:b/>
          <w:bCs/>
        </w:rPr>
      </w:pPr>
      <w:r>
        <w:rPr>
          <w:rFonts w:ascii="Times New Roman" w:hAnsi="Times New Roman"/>
          <w:b/>
          <w:bCs/>
        </w:rPr>
        <w:t xml:space="preserve">No: </w:t>
      </w:r>
      <w:r>
        <w:rPr>
          <w:rFonts w:ascii="Times New Roman" w:hAnsi="Times New Roman"/>
          <w:b/>
          <w:bCs/>
          <w:lang w:val="en-US"/>
        </w:rPr>
        <w:t>14093</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Date:</w:t>
      </w:r>
      <w:r>
        <w:rPr>
          <w:rFonts w:ascii="Times New Roman" w:hAnsi="Times New Roman"/>
          <w:b/>
          <w:bCs/>
          <w:lang w:val="en-US"/>
        </w:rPr>
        <w:t xml:space="preserve"> 18 June 2020</w:t>
      </w:r>
    </w:p>
    <w:p>
      <w:pPr>
        <w:pStyle w:val="style0"/>
        <w:jc w:val="both"/>
        <w:rPr>
          <w:rFonts w:ascii="Times New Roman" w:hAnsi="Times New Roman"/>
          <w:b/>
          <w:bCs/>
        </w:rPr>
      </w:pPr>
    </w:p>
    <w:p>
      <w:pPr>
        <w:pStyle w:val="style0"/>
        <w:spacing w:after="247" w:lineRule="auto" w:line="259"/>
        <w:ind w:right="2"/>
        <w:rPr>
          <w:rFonts w:cs="Calibri"/>
          <w:b/>
          <w:color w:val="000000"/>
        </w:rPr>
      </w:pPr>
      <w:r>
        <w:rPr>
          <w:rFonts w:cs="Calibri"/>
          <w:b/>
          <w:color w:val="000000"/>
          <w:u w:val="single" w:color="000000"/>
        </w:rPr>
        <w:t>RESEARCH PROPOSAL TEMPLATE</w:t>
      </w:r>
    </w:p>
    <w:p>
      <w:pPr>
        <w:pStyle w:val="style0"/>
        <w:spacing w:after="105" w:lineRule="auto" w:line="265"/>
        <w:ind w:left="-5" w:right="49" w:hanging="10"/>
        <w:jc w:val="both"/>
        <w:rPr>
          <w:rFonts w:cs="Calibri"/>
          <w:b/>
          <w:color w:val="000000"/>
        </w:rPr>
      </w:pPr>
      <w:r>
        <w:rPr>
          <w:rFonts w:cs="Calibri"/>
          <w:b/>
          <w:color w:val="000000"/>
        </w:rPr>
        <w:t>Title (not to exceed 50 words):</w:t>
      </w:r>
    </w:p>
    <w:p>
      <w:pPr>
        <w:pStyle w:val="style0"/>
        <w:spacing w:after="105" w:lineRule="auto" w:line="358"/>
        <w:ind w:left="-5" w:right="49" w:hanging="10"/>
        <w:jc w:val="both"/>
        <w:rPr>
          <w:rFonts w:cs="Calibri"/>
          <w:b/>
          <w:color w:val="000000"/>
        </w:rPr>
      </w:pPr>
      <w:r>
        <w:rPr>
          <w:rFonts w:cs="Calibri"/>
          <w:b/>
          <w:color w:val="000000"/>
          <w:lang w:val="en-US"/>
        </w:rPr>
        <w:t>Dental caries and sealant prevalence in children and adolescents in Peshawar Pakistan.</w:t>
      </w:r>
    </w:p>
    <w:p>
      <w:pPr>
        <w:pStyle w:val="style0"/>
        <w:spacing w:lineRule="auto" w:line="466"/>
        <w:ind w:left="-5" w:right="49" w:hanging="10"/>
        <w:jc w:val="left"/>
        <w:rPr>
          <w:rFonts w:cs="Calibri"/>
          <w:b/>
          <w:color w:val="000000"/>
        </w:rPr>
      </w:pPr>
      <w:r>
        <w:rPr>
          <w:rFonts w:cs="Calibri"/>
          <w:b/>
          <w:color w:val="000000"/>
        </w:rPr>
        <w:t>Name</w:t>
      </w:r>
      <w:r>
        <w:rPr>
          <w:rFonts w:cs="Calibri"/>
          <w:b/>
          <w:color w:val="000000"/>
        </w:rPr>
        <w:t xml:space="preserve"> </w:t>
      </w:r>
      <w:r>
        <w:rPr>
          <w:rFonts w:cs="Calibri"/>
          <w:b/>
          <w:color w:val="000000"/>
        </w:rPr>
        <w:t>of</w:t>
      </w:r>
      <w:r>
        <w:rPr>
          <w:rFonts w:cs="Calibri"/>
          <w:b/>
          <w:color w:val="000000"/>
        </w:rPr>
        <w:t xml:space="preserve"> </w:t>
      </w:r>
      <w:r>
        <w:rPr>
          <w:rFonts w:cs="Calibri"/>
          <w:b/>
          <w:color w:val="000000"/>
        </w:rPr>
        <w:t>Candidate</w:t>
      </w:r>
      <w:r>
        <w:rPr>
          <w:rFonts w:cs="Calibri"/>
          <w:b/>
          <w:color w:val="000000"/>
        </w:rPr>
        <w:t xml:space="preserve"> (</w:t>
      </w:r>
      <w:r>
        <w:rPr>
          <w:rFonts w:cs="Calibri"/>
          <w:b/>
          <w:color w:val="000000"/>
        </w:rPr>
        <w:t>s</w:t>
      </w:r>
      <w:r>
        <w:rPr>
          <w:rFonts w:cs="Calibri"/>
          <w:b/>
          <w:color w:val="000000"/>
        </w:rPr>
        <w:t>)</w:t>
      </w:r>
      <w:r>
        <w:rPr>
          <w:rFonts w:cs="Calibri"/>
          <w:b/>
          <w:color w:val="000000"/>
        </w:rPr>
        <w:t>:</w:t>
      </w:r>
      <w:r>
        <w:rPr>
          <w:rFonts w:cs="Calibri"/>
          <w:b/>
          <w:color w:val="000000"/>
        </w:rPr>
        <w:t xml:space="preserve"> </w:t>
      </w:r>
      <w:r>
        <w:rPr>
          <w:rFonts w:cs="Calibri"/>
          <w:b/>
          <w:color w:val="000000"/>
          <w:lang w:val="en-US"/>
        </w:rPr>
        <w:t>Ghazala</w:t>
      </w:r>
    </w:p>
    <w:p>
      <w:pPr>
        <w:pStyle w:val="style0"/>
        <w:spacing w:lineRule="auto" w:line="466"/>
        <w:ind w:left="-5" w:right="49" w:hanging="10"/>
        <w:jc w:val="left"/>
        <w:rPr>
          <w:rFonts w:cs="Calibri"/>
          <w:b/>
          <w:color w:val="000000"/>
        </w:rPr>
      </w:pPr>
      <w:r>
        <w:rPr>
          <w:rFonts w:cs="Calibri"/>
          <w:b/>
          <w:color w:val="000000"/>
        </w:rPr>
        <w:t xml:space="preserve"> Name of</w:t>
      </w:r>
      <w:r>
        <w:rPr>
          <w:rFonts w:cs="Calibri"/>
          <w:b/>
          <w:color w:val="000000"/>
        </w:rPr>
        <w:t xml:space="preserve"> </w:t>
      </w:r>
      <w:r>
        <w:rPr>
          <w:rFonts w:cs="Calibri"/>
          <w:b/>
          <w:color w:val="000000"/>
        </w:rPr>
        <w:t xml:space="preserve">Supervisor: </w:t>
      </w:r>
      <w:r>
        <w:rPr>
          <w:rFonts w:cs="Calibri"/>
          <w:b/>
          <w:color w:val="000000"/>
          <w:lang w:val="en-US"/>
        </w:rPr>
        <w:t>Dr. Attuallah</w:t>
      </w:r>
    </w:p>
    <w:p>
      <w:pPr>
        <w:pStyle w:val="style0"/>
        <w:spacing w:after="256" w:lineRule="auto" w:line="265"/>
        <w:ind w:left="-5" w:right="49" w:hanging="10"/>
        <w:jc w:val="both"/>
        <w:rPr>
          <w:rFonts w:cs="Calibri"/>
          <w:b/>
          <w:color w:val="000000"/>
        </w:rPr>
      </w:pPr>
      <w:r>
        <w:rPr>
          <w:rFonts w:cs="Calibri"/>
          <w:b/>
          <w:color w:val="000000"/>
        </w:rPr>
        <w:t>Co-Supervisors:</w:t>
      </w:r>
    </w:p>
    <w:p>
      <w:pPr>
        <w:pStyle w:val="style0"/>
        <w:numPr>
          <w:ilvl w:val="0"/>
          <w:numId w:val="8"/>
        </w:numPr>
        <w:spacing w:after="253" w:lineRule="auto" w:line="265"/>
        <w:ind w:right="49" w:hanging="720"/>
        <w:jc w:val="both"/>
        <w:rPr>
          <w:rFonts w:cs="Calibri"/>
          <w:b/>
          <w:color w:val="000000"/>
        </w:rPr>
      </w:pPr>
      <w:r>
        <w:rPr>
          <w:rFonts w:cs="Calibri"/>
          <w:b/>
          <w:color w:val="000000"/>
          <w:lang w:val="en-US"/>
        </w:rPr>
        <w:t>Dr. Attuallah</w:t>
      </w:r>
    </w:p>
    <w:p>
      <w:pPr>
        <w:pStyle w:val="style0"/>
        <w:tabs>
          <w:tab w:val="center" w:leader="none" w:pos="5446"/>
        </w:tabs>
        <w:spacing w:after="241" w:lineRule="auto" w:line="265"/>
        <w:ind w:left="-15"/>
        <w:jc w:val="left"/>
        <w:rPr>
          <w:rFonts w:cs="Calibri"/>
          <w:b/>
          <w:color w:val="000000"/>
        </w:rPr>
      </w:pPr>
      <w:r>
        <w:rPr>
          <w:rFonts w:cs="Calibri"/>
          <w:b/>
          <w:color w:val="000000"/>
        </w:rPr>
        <w:t>Duration of Project:</w:t>
      </w:r>
      <w:r>
        <w:rPr>
          <w:rFonts w:cs="Calibri"/>
          <w:b/>
          <w:color w:val="000000"/>
        </w:rPr>
        <w:tab/>
      </w:r>
      <w:r>
        <w:rPr>
          <w:rFonts w:cs="Calibri"/>
          <w:b/>
          <w:color w:val="000000"/>
          <w:lang w:val="en-US"/>
        </w:rPr>
        <w:t>6 month after approval</w:t>
      </w:r>
    </w:p>
    <w:p>
      <w:pPr>
        <w:pStyle w:val="style0"/>
        <w:spacing w:after="105" w:lineRule="auto" w:line="265"/>
        <w:ind w:left="-5" w:right="49" w:hanging="10"/>
        <w:jc w:val="both"/>
        <w:rPr>
          <w:rFonts w:cs="Calibri"/>
          <w:b/>
          <w:color w:val="000000"/>
        </w:rPr>
      </w:pPr>
      <w:r>
        <w:rPr>
          <w:rFonts w:cs="Calibri"/>
          <w:b/>
          <w:color w:val="000000"/>
        </w:rPr>
        <w:t>Department</w:t>
      </w:r>
      <w:r>
        <w:rPr>
          <w:rFonts w:cs="Calibri"/>
          <w:b/>
          <w:color w:val="000000"/>
        </w:rPr>
        <w:t xml:space="preserve">: </w:t>
      </w:r>
      <w:r>
        <w:rPr>
          <w:rFonts w:cs="Calibri"/>
          <w:b/>
          <w:color w:val="000000"/>
          <w:lang w:val="en-US"/>
        </w:rPr>
        <w:t>Allied health sciences</w:t>
      </w:r>
    </w:p>
    <w:p>
      <w:pPr>
        <w:pStyle w:val="style0"/>
        <w:spacing w:after="105" w:lineRule="auto" w:line="265"/>
        <w:ind w:left="-5" w:right="49" w:hanging="10"/>
        <w:jc w:val="both"/>
        <w:rPr>
          <w:rFonts w:cs="Calibri"/>
          <w:b/>
          <w:color w:val="000000"/>
        </w:rPr>
      </w:pPr>
    </w:p>
    <w:p>
      <w:pPr>
        <w:pStyle w:val="style0"/>
        <w:tabs>
          <w:tab w:val="center" w:leader="none" w:pos="6620"/>
        </w:tabs>
        <w:spacing w:after="791" w:lineRule="auto" w:line="265"/>
        <w:ind w:left="-15"/>
        <w:jc w:val="left"/>
        <w:rPr>
          <w:rFonts w:cs="Calibri"/>
          <w:b/>
          <w:color w:val="000000"/>
        </w:rPr>
      </w:pPr>
      <w:r>
        <w:rPr>
          <w:rFonts w:cs="Calibri"/>
          <w:b/>
          <w:color w:val="000000"/>
        </w:rPr>
        <w:t>Name &amp; Signature of Student/Scholar:</w:t>
      </w:r>
      <w:r>
        <w:rPr>
          <w:rFonts w:cs="Calibri"/>
          <w:b/>
          <w:color w:val="000000"/>
        </w:rPr>
        <w:tab/>
      </w:r>
      <w:r>
        <w:rPr>
          <w:rFonts w:cs="Calibri"/>
          <w:b/>
          <w:color w:val="000000"/>
          <w:lang w:val="en-US"/>
        </w:rPr>
        <w:t>Ghazala</w:t>
      </w:r>
    </w:p>
    <w:p>
      <w:pPr>
        <w:pStyle w:val="style0"/>
        <w:tabs>
          <w:tab w:val="center" w:leader="none" w:pos="6620"/>
        </w:tabs>
        <w:spacing w:after="793" w:lineRule="auto" w:line="265"/>
        <w:ind w:left="-15"/>
        <w:jc w:val="left"/>
        <w:rPr>
          <w:rFonts w:cs="Calibri"/>
          <w:b/>
          <w:color w:val="000000"/>
        </w:rPr>
      </w:pPr>
      <w:r>
        <w:rPr>
          <w:rFonts w:cs="Calibri"/>
          <w:b/>
          <w:color w:val="000000"/>
        </w:rPr>
        <w:t>Name &amp; Signature of the Supervisor:</w:t>
      </w:r>
      <w:r>
        <w:rPr>
          <w:rFonts w:cs="Calibri"/>
          <w:b/>
          <w:color w:val="000000"/>
        </w:rPr>
        <w:tab/>
      </w:r>
      <w:r>
        <w:rPr>
          <w:rFonts w:cs="Calibri"/>
          <w:b/>
          <w:color w:val="000000"/>
          <w:lang w:val="en-US"/>
        </w:rPr>
        <w:t>Dr. Attuallah</w:t>
      </w:r>
    </w:p>
    <w:p>
      <w:pPr>
        <w:pStyle w:val="style0"/>
        <w:tabs>
          <w:tab w:val="center" w:leader="none" w:pos="6620"/>
        </w:tabs>
        <w:spacing w:after="105" w:lineRule="auto" w:line="265"/>
        <w:ind w:left="-15"/>
        <w:jc w:val="left"/>
        <w:rPr>
          <w:rFonts w:cs="Calibri"/>
          <w:b/>
          <w:color w:val="000000"/>
        </w:rPr>
      </w:pPr>
      <w:r>
        <w:rPr>
          <w:rFonts w:cs="Calibri"/>
          <w:b/>
          <w:color w:val="000000"/>
        </w:rPr>
        <w:t xml:space="preserve">Name &amp; Signature </w:t>
      </w:r>
      <w:r>
        <w:rPr>
          <w:rFonts w:cs="Calibri"/>
          <w:b/>
          <w:color w:val="000000"/>
        </w:rPr>
        <w:t>of Department Chairman:</w:t>
      </w:r>
      <w:r>
        <w:rPr>
          <w:rFonts w:cs="Calibri"/>
          <w:b/>
          <w:color w:val="000000"/>
        </w:rPr>
        <w:tab/>
      </w:r>
      <w:r>
        <w:rPr>
          <w:rFonts w:cs="Calibri"/>
          <w:b/>
          <w:color w:val="000000"/>
          <w:lang w:val="en-US"/>
        </w:rPr>
        <w:t>Dr. Imran</w:t>
      </w:r>
    </w:p>
    <w:p>
      <w:pPr>
        <w:pStyle w:val="style0"/>
        <w:tabs>
          <w:tab w:val="center" w:leader="none" w:pos="6620"/>
        </w:tabs>
        <w:spacing w:after="105" w:lineRule="auto" w:line="265"/>
        <w:ind w:left="-15"/>
        <w:jc w:val="left"/>
        <w:rPr>
          <w:rFonts w:cs="Calibri"/>
          <w:b/>
          <w:color w:val="000000"/>
        </w:rPr>
      </w:pPr>
    </w:p>
    <w:p>
      <w:pPr>
        <w:pStyle w:val="style0"/>
        <w:tabs>
          <w:tab w:val="center" w:leader="none" w:pos="6620"/>
        </w:tabs>
        <w:spacing w:after="105" w:lineRule="auto" w:line="265"/>
        <w:ind w:left="-15"/>
        <w:jc w:val="left"/>
        <w:rPr>
          <w:rFonts w:cs="Calibri"/>
          <w:b/>
          <w:color w:val="000000"/>
        </w:rPr>
      </w:pPr>
    </w:p>
    <w:p>
      <w:pPr>
        <w:pStyle w:val="style0"/>
        <w:tabs>
          <w:tab w:val="center" w:leader="none" w:pos="6620"/>
        </w:tabs>
        <w:spacing w:after="105" w:lineRule="auto" w:line="265"/>
        <w:ind w:left="-15"/>
        <w:jc w:val="left"/>
        <w:rPr>
          <w:rFonts w:cs="Calibri"/>
          <w:b/>
          <w:color w:val="000000"/>
        </w:rPr>
      </w:pPr>
    </w:p>
    <w:p>
      <w:pPr>
        <w:pStyle w:val="style0"/>
        <w:spacing w:lineRule="auto" w:line="600"/>
        <w:jc w:val="left"/>
        <w:rPr>
          <w:rFonts w:ascii="Times New Roman" w:hAnsi="Times New Roman"/>
          <w:b/>
          <w:bCs/>
          <w:sz w:val="24"/>
          <w:szCs w:val="24"/>
        </w:rPr>
      </w:pPr>
    </w:p>
    <w:p>
      <w:pPr>
        <w:pStyle w:val="style0"/>
        <w:spacing w:lineRule="auto" w:line="360"/>
        <w:jc w:val="both"/>
        <w:rPr>
          <w:rFonts w:ascii="Times New Roman" w:hAnsi="Times New Roman"/>
          <w:b/>
          <w:bCs/>
        </w:rPr>
      </w:pPr>
      <w:r>
        <w:rPr>
          <w:rFonts w:ascii="Times New Roman" w:hAnsi="Times New Roman"/>
          <w:b/>
          <w:bCs/>
        </w:rPr>
        <w:br w:type="page"/>
      </w:r>
    </w:p>
    <w:p>
      <w:pPr>
        <w:pStyle w:val="style0"/>
        <w:spacing w:lineRule="auto" w:line="360"/>
        <w:jc w:val="both"/>
        <w:rPr>
          <w:rFonts w:ascii="Times New Roman" w:hAnsi="Times New Roman"/>
          <w:b/>
          <w:bCs/>
        </w:rPr>
      </w:pPr>
    </w:p>
    <w:p>
      <w:pPr>
        <w:pStyle w:val="style0"/>
        <w:spacing w:lineRule="auto" w:line="360"/>
        <w:jc w:val="both"/>
        <w:rPr>
          <w:rFonts w:ascii="Times New Roman" w:hAnsi="Times New Roman"/>
          <w:sz w:val="24"/>
          <w:szCs w:val="24"/>
        </w:rPr>
      </w:pPr>
      <w:r>
        <w:rPr>
          <w:rFonts w:ascii="Times New Roman" w:hAnsi="Times New Roman"/>
          <w:b/>
          <w:bCs/>
          <w:sz w:val="24"/>
          <w:szCs w:val="24"/>
        </w:rPr>
        <w:t>1. TITLE</w:t>
      </w:r>
      <w:r>
        <w:rPr>
          <w:rFonts w:ascii="Times New Roman" w:hAnsi="Times New Roman"/>
          <w:b/>
          <w:bCs/>
          <w:sz w:val="24"/>
          <w:szCs w:val="24"/>
        </w:rPr>
        <w:t>:</w:t>
      </w:r>
      <w:r>
        <w:rPr>
          <w:rFonts w:ascii="Times New Roman" w:hAnsi="Times New Roman"/>
          <w:b/>
          <w:bCs/>
          <w:sz w:val="24"/>
          <w:szCs w:val="24"/>
        </w:rPr>
        <w:t xml:space="preserve"> </w:t>
      </w:r>
      <w:r>
        <w:rPr>
          <w:rFonts w:cs="Calibri"/>
          <w:b/>
          <w:color w:val="000000"/>
        </w:rPr>
        <w:t xml:space="preserve">(not to exceed 50 words): </w:t>
      </w:r>
      <w:r>
        <w:rPr>
          <w:rFonts w:cs="Calibri"/>
          <w:color w:val="000000"/>
        </w:rPr>
        <w:t>Should reflect objective of the study.</w:t>
      </w:r>
    </w:p>
    <w:p>
      <w:pPr>
        <w:pStyle w:val="style0"/>
        <w:spacing w:lineRule="auto" w:line="360"/>
        <w:jc w:val="left"/>
        <w:rPr>
          <w:rFonts w:ascii="Times New Roman" w:hAnsi="Times New Roman"/>
          <w:b/>
          <w:bCs/>
          <w:caps/>
        </w:rPr>
      </w:pPr>
      <w:r>
        <w:rPr>
          <w:rFonts w:ascii="Times New Roman" w:hAnsi="Times New Roman"/>
          <w:b/>
          <w:bCs/>
          <w:caps/>
          <w:noProof/>
        </w:rPr>
        <mc:AlternateContent>
          <mc:Choice Requires="wps">
            <w:drawing>
              <wp:anchor distT="0" distB="0" distL="0" distR="0" simplePos="false" relativeHeight="2" behindDoc="false" locked="false" layoutInCell="true" allowOverlap="true">
                <wp:simplePos x="0" y="0"/>
                <wp:positionH relativeFrom="column">
                  <wp:posOffset>12700</wp:posOffset>
                </wp:positionH>
                <wp:positionV relativeFrom="paragraph">
                  <wp:posOffset>9525</wp:posOffset>
                </wp:positionV>
                <wp:extent cx="6553200" cy="520699"/>
                <wp:effectExtent l="0" t="0" r="19050" b="12700"/>
                <wp:wrapNone/>
                <wp:docPr id="1026" name="Text Box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553200" cy="520699"/>
                        </a:xfrm>
                        <a:prstGeom prst="rect"/>
                        <a:solidFill>
                          <a:srgbClr val="ffffff"/>
                        </a:solidFill>
                        <a:ln cmpd="sng" cap="flat" w="9525">
                          <a:solidFill>
                            <a:srgbClr val="000000"/>
                          </a:solidFill>
                          <a:prstDash val="solid"/>
                          <a:miter/>
                          <a:headEnd len="med" type="none" w="med"/>
                          <a:tailEnd len="med" type="none" w="med"/>
                        </a:ln>
                      </wps:spPr>
                      <wps:txbx id="1026">
                        <w:txbxContent>
                          <w:p>
                            <w:pPr>
                              <w:pStyle w:val="style0"/>
                              <w:jc w:val="both"/>
                              <w:rPr>
                                <w:rFonts w:ascii="Times New Roman" w:eastAsia="Times New Roman" w:hAnsi="Times New Roman"/>
                                <w:color w:val="000000"/>
                              </w:rPr>
                            </w:pPr>
                            <w:r>
                              <w:rPr>
                                <w:rFonts w:ascii="Times New Roman" w:eastAsia="Times New Roman" w:hAnsi="Times New Roman"/>
                                <w:color w:val="000000"/>
                              </w:rPr>
                              <w:t>Dental caries and sealant prevalence in children and adolescents in Peshawar Pakistan.</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26" fillcolor="white" stroked="t" style="position:absolute;margin-left:1.0pt;margin-top:0.75pt;width:516.0pt;height:41.0pt;z-index:2;mso-position-horizontal-relative:text;mso-position-vertical-relative:text;mso-width-percent:0;mso-height-percent:0;mso-width-relative:page;mso-height-relative:page;mso-wrap-distance-left:0.0pt;mso-wrap-distance-right:0.0pt;visibility:visible;">
                <v:stroke joinstyle="miter"/>
                <v:fill/>
                <v:textbox inset="7.2pt,3.6pt,7.2pt,3.6pt">
                  <w:txbxContent>
                    <w:p>
                      <w:pPr>
                        <w:pStyle w:val="style0"/>
                        <w:jc w:val="both"/>
                        <w:rPr>
                          <w:rFonts w:ascii="Times New Roman" w:eastAsia="Times New Roman" w:hAnsi="Times New Roman"/>
                          <w:color w:val="000000"/>
                        </w:rPr>
                      </w:pPr>
                      <w:r>
                        <w:rPr>
                          <w:rFonts w:ascii="Times New Roman" w:eastAsia="Times New Roman" w:hAnsi="Times New Roman"/>
                          <w:color w:val="000000"/>
                        </w:rPr>
                        <w:t>Dental caries and sealant prevalence in children and adolescents in Peshawar Pakistan.</w:t>
                      </w:r>
                    </w:p>
                  </w:txbxContent>
                </v:textbox>
              </v:rect>
            </w:pict>
          </mc:Fallback>
        </mc:AlternateContent>
      </w:r>
      <w:r>
        <w:rPr>
          <w:rFonts w:ascii="Times New Roman" w:hAnsi="Times New Roman"/>
          <w:b/>
          <w:bCs/>
          <w:caps/>
          <w:noProof/>
        </w:rPr>
      </w:r>
      <w:r>
        <w:rPr>
          <w:rFonts w:ascii="Times New Roman" w:hAnsi="Times New Roman"/>
          <w:b/>
          <w:bCs/>
          <w:caps/>
          <w:noProof/>
        </w:rPr>
      </w:r>
      <w:r>
        <w:rPr>
          <w:rFonts w:ascii="Times New Roman" w:hAnsi="Times New Roman"/>
          <w:b/>
          <w:bCs/>
          <w:caps/>
          <w:noProof/>
        </w:rPr>
      </w:r>
      <w:r>
        <w:rPr>
          <w:rFonts w:ascii="Times New Roman" w:hAnsi="Times New Roman"/>
          <w:b/>
          <w:bCs/>
          <w:caps/>
          <w:noProof/>
        </w:rPr>
        <mc:AlternateContent>
          <mc:Choice Requires="wpg">
            <w:drawing>
              <wp:inline distT="0" distR="0" distL="0" distB="0">
                <wp:extent cx="6629400" cy="571500"/>
                <wp:effectExtent l="0" t="0" r="0" b="2540"/>
                <wp:docPr id="1027" name="Group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629400" cy="571500"/>
                          <a:chOff x="2360" y="2005"/>
                          <a:chExt cx="7200" cy="635"/>
                        </a:xfrm>
                      </wpg:grpSpPr>
                      <wps:wsp>
                        <wps:cNvSpPr/>
                        <wps:spPr>
                          <a:xfrm rot="0">
                            <a:off x="2360" y="2005"/>
                            <a:ext cx="7200" cy="635"/>
                          </a:xfrm>
                          <a:prstGeom prst="rect"/>
                          <a:ln>
                            <a:noFill/>
                          </a:ln>
                        </wps:spPr>
                        <wps:bodyPr>
                          <a:prstTxWarp prst="textNoShape"/>
                        </wps:bodyPr>
                      </wps:wsp>
                    </wpg:wgp>
                  </a:graphicData>
                </a:graphic>
              </wp:inline>
            </w:drawing>
          </mc:Choice>
          <mc:Fallback>
            <w:pict>
              <v:group id="1027" filled="f" stroked="f" style="margin-left:0.0pt;margin-top:0.0pt;width:522.0pt;height:45.0pt;mso-wrap-distance-left:0.0pt;mso-wrap-distance-right:0.0pt;visibility:visible;" coordsize="7200,635" coordorigin="2360,2005">
                <v:rect id="1028" filled="f" stroked="f" style="position:absolute;left:2360;top:2005;width:7200;height:635;z-index:2;mso-position-horizontal-relative:page;mso-position-vertical-relative:page;mso-width-relative:page;mso-height-relative:page;visibility:visible;">
                  <v:stroke on="f"/>
                  <v:fill/>
                </v:rect>
                <w10:anchorlock/>
                <v:fill rotate="true"/>
              </v:group>
            </w:pict>
          </mc:Fallback>
        </mc:AlternateContent>
      </w:r>
      <w:r>
        <w:rPr>
          <w:rFonts w:ascii="Times New Roman" w:hAnsi="Times New Roman"/>
          <w:b/>
          <w:bCs/>
          <w:caps/>
          <w:noProof/>
        </w:rPr>
      </w:r>
      <w:r>
        <w:rPr>
          <w:rFonts w:ascii="Times New Roman" w:hAnsi="Times New Roman"/>
          <w:b/>
          <w:bCs/>
          <w:caps/>
          <w:noProof/>
        </w:rPr>
      </w:r>
    </w:p>
    <w:p>
      <w:pPr>
        <w:pStyle w:val="style0"/>
        <w:spacing w:lineRule="auto" w:line="360"/>
        <w:jc w:val="left"/>
        <w:rPr>
          <w:rFonts w:ascii="Times New Roman" w:hAnsi="Times New Roman"/>
          <w:b/>
          <w:bCs/>
          <w:caps/>
        </w:rPr>
      </w:pPr>
    </w:p>
    <w:p>
      <w:pPr>
        <w:pStyle w:val="style0"/>
        <w:spacing w:lineRule="auto" w:line="360"/>
        <w:jc w:val="left"/>
        <w:rPr>
          <w:rFonts w:ascii="Times New Roman" w:hAnsi="Times New Roman"/>
          <w:sz w:val="24"/>
          <w:szCs w:val="24"/>
        </w:rPr>
      </w:pPr>
      <w:r>
        <w:rPr>
          <w:rFonts w:ascii="Times New Roman" w:hAnsi="Times New Roman"/>
          <w:b/>
          <w:bCs/>
          <w:caps/>
          <w:sz w:val="24"/>
          <w:szCs w:val="24"/>
        </w:rPr>
        <w:t xml:space="preserve">2. </w:t>
      </w:r>
      <w:r>
        <w:rPr>
          <w:rFonts w:ascii="Times New Roman" w:hAnsi="Times New Roman"/>
          <w:b/>
          <w:bCs/>
          <w:caps/>
          <w:sz w:val="24"/>
          <w:szCs w:val="24"/>
        </w:rPr>
        <w:t>INTRODUCTION:</w:t>
      </w:r>
      <w:r>
        <w:t xml:space="preserve"> (must include problem statement, background information and rationale 250-300 words)</w:t>
      </w:r>
    </w:p>
    <w:tbl>
      <w:tblPr>
        <w:tblStyle w:val="style154"/>
        <w:tblW w:w="10664" w:type="dxa"/>
        <w:tblInd w:w="108" w:type="dxa"/>
        <w:tblLook w:val="04A0" w:firstRow="1" w:lastRow="0" w:firstColumn="1" w:lastColumn="0" w:noHBand="0" w:noVBand="1"/>
      </w:tblPr>
      <w:tblGrid>
        <w:gridCol w:w="10664"/>
      </w:tblGrid>
      <w:tr>
        <w:trPr>
          <w:trHeight w:val="9957" w:hRule="atLeast"/>
        </w:trPr>
        <w:tc>
          <w:tcPr>
            <w:tcW w:w="10664" w:type="dxa"/>
            <w:tcBorders/>
          </w:tcPr>
          <w:p>
            <w:pPr>
              <w:pStyle w:val="style0"/>
              <w:spacing w:lineRule="auto" w:line="360"/>
              <w:jc w:val="both"/>
              <w:rPr/>
            </w:pPr>
            <w:r>
              <w:t xml:space="preserve">     </w:t>
            </w:r>
            <w:r>
              <w:t>Dental caries is, by far, the most common chronic disease affecting children and adolescents in the United States.1 It is a multifactorial, transmissible disease that involves dissolution of mineralized tooth structure by acids produced by dental plaque bacteria.2 Untreated dental caries can result in pain, infection, impaired oral function, and other personal and population problems.</w:t>
            </w:r>
            <w:r>
              <w:t xml:space="preserve"> </w:t>
            </w:r>
          </w:p>
          <w:p>
            <w:pPr>
              <w:pStyle w:val="style0"/>
              <w:spacing w:lineRule="auto" w:line="360"/>
              <w:jc w:val="both"/>
              <w:rPr/>
            </w:pPr>
            <w:r>
              <w:t xml:space="preserve">     </w:t>
            </w:r>
            <w:r>
              <w:t xml:space="preserve">Dental caries prevention in children and adolescents involves a range of population- and individual-level strategies that may include oral health education, community water fluoridation, </w:t>
            </w:r>
            <w:r>
              <w:t>and topical</w:t>
            </w:r>
            <w:r>
              <w:t xml:space="preserve"> fluorides such as fluoride varnish, dental sealants, antibacterial rinses, and dietary interventions. Other than community water fluoridation</w:t>
            </w:r>
            <w:r>
              <w:t>,3</w:t>
            </w:r>
            <w:r>
              <w:t xml:space="preserve"> the community-based prevention strategies best supported</w:t>
            </w:r>
            <w:r>
              <w:t xml:space="preserve"> </w:t>
            </w:r>
            <w:r>
              <w:t xml:space="preserve">by evidence and feasibility are dental sealants and fluoride varnish application. A dental sealant is an effective method for preventing dental caries in which </w:t>
            </w:r>
            <w:r>
              <w:t>plastic like</w:t>
            </w:r>
            <w:r>
              <w:t xml:space="preserve"> coatings are bonded to the occlusal (chewing) surfaces of permanent molars, the sites most susceptible to dental caries.</w:t>
            </w:r>
          </w:p>
          <w:p>
            <w:pPr>
              <w:pStyle w:val="style0"/>
              <w:spacing w:lineRule="auto" w:line="360"/>
              <w:jc w:val="both"/>
              <w:rPr>
                <w:rFonts w:ascii="Arial" w:cs="Arial" w:hAnsi="Arial"/>
                <w:color w:val="000000"/>
                <w:sz w:val="21"/>
                <w:szCs w:val="21"/>
              </w:rPr>
            </w:pPr>
            <w:r>
              <w:t xml:space="preserve">      </w:t>
            </w:r>
            <w:r>
              <w:rPr>
                <w:rFonts w:ascii="Arial" w:cs="Arial" w:hAnsi="Arial"/>
                <w:color w:val="d37709"/>
                <w:sz w:val="21"/>
                <w:szCs w:val="21"/>
              </w:rPr>
              <w:t> </w:t>
            </w:r>
            <w:r>
              <w:rPr>
                <w:rFonts w:ascii="Arial" w:cs="Arial" w:hAnsi="Arial"/>
                <w:color w:val="000000"/>
                <w:sz w:val="21"/>
                <w:szCs w:val="21"/>
              </w:rPr>
              <w:t>World Health Organization (WHO) in 2000 had a global goal for dental caries of no more than an average of 3 DMFT (decayed, missing, filled teeth) at 12 years of age.</w:t>
            </w:r>
            <w:r>
              <w:rPr>
                <w:rFonts w:ascii="Arial" w:cs="Arial" w:hAnsi="Arial"/>
                <w:color w:val="000000"/>
                <w:vertAlign w:val="superscript"/>
              </w:rPr>
              <w:t>3</w:t>
            </w:r>
            <w:r>
              <w:rPr>
                <w:rFonts w:ascii="Arial" w:cs="Arial" w:hAnsi="Arial"/>
                <w:color w:val="000000"/>
                <w:sz w:val="21"/>
                <w:szCs w:val="21"/>
              </w:rPr>
              <w:t> WHO developed oral disease observation systems to monitor dental caries in children at 12-year in 1969. </w:t>
            </w:r>
            <w:r>
              <w:rPr>
                <w:rFonts w:ascii="Arial" w:cs="Arial" w:hAnsi="Arial"/>
                <w:color w:val="000000"/>
                <w:vertAlign w:val="superscript"/>
              </w:rPr>
              <w:t>3</w:t>
            </w:r>
            <w:r>
              <w:rPr>
                <w:rFonts w:ascii="Arial" w:cs="Arial" w:hAnsi="Arial"/>
                <w:color w:val="000000"/>
                <w:sz w:val="21"/>
                <w:szCs w:val="21"/>
              </w:rPr>
              <w:t> Dental caries prevalence in developed countries has declined in the early 1970s.</w:t>
            </w:r>
            <w:r>
              <w:rPr>
                <w:rFonts w:ascii="Arial" w:cs="Arial" w:hAnsi="Arial"/>
                <w:color w:val="000000"/>
                <w:vertAlign w:val="superscript"/>
              </w:rPr>
              <w:t xml:space="preserve"> </w:t>
            </w:r>
            <w:r>
              <w:rPr>
                <w:rFonts w:ascii="Arial" w:cs="Arial" w:hAnsi="Arial"/>
                <w:color w:val="000000"/>
                <w:sz w:val="21"/>
                <w:szCs w:val="21"/>
              </w:rPr>
              <w:t>In 2007 the WHO reported that 60-90% of school children worldwide have dental caries</w:t>
            </w:r>
            <w:r>
              <w:rPr>
                <w:rFonts w:ascii="Arial" w:cs="Arial" w:hAnsi="Arial"/>
                <w:color w:val="000000"/>
                <w:vertAlign w:val="superscript"/>
              </w:rPr>
              <w:t>6</w:t>
            </w:r>
            <w:r>
              <w:rPr>
                <w:rFonts w:ascii="Arial" w:cs="Arial" w:hAnsi="Arial"/>
                <w:color w:val="000000"/>
                <w:sz w:val="21"/>
                <w:szCs w:val="21"/>
              </w:rPr>
              <w:t>. Dental care remains a significant economic problem in developing countries and has been a major public health challenge. In 1997, 22.7% of Indian population was estimated to be 5-14 yrs.</w:t>
            </w:r>
            <w:r>
              <w:rPr>
                <w:rFonts w:ascii="Arial" w:cs="Arial" w:hAnsi="Arial"/>
                <w:color w:val="000000"/>
                <w:vertAlign w:val="superscript"/>
              </w:rPr>
              <w:t>7</w:t>
            </w:r>
            <w:r>
              <w:rPr>
                <w:rFonts w:ascii="Arial" w:cs="Arial" w:hAnsi="Arial"/>
                <w:color w:val="000000"/>
                <w:sz w:val="21"/>
                <w:szCs w:val="21"/>
              </w:rPr>
              <w:t> Dental caries has increased in prevalence and severity in urban and rural areas and there has been minimum data of exact prevalence in India, Iran and Bangladesh. In Pakistan, a few studies have been carried out on oral health. A DMFT value of 0.8 was observed between 12-15 years old children in Multan</w:t>
            </w:r>
            <w:r>
              <w:rPr>
                <w:rFonts w:ascii="Arial" w:cs="Arial" w:hAnsi="Arial"/>
                <w:color w:val="000000"/>
                <w:sz w:val="21"/>
                <w:szCs w:val="21"/>
              </w:rPr>
              <w:t xml:space="preserve">. This study aimed to </w:t>
            </w:r>
            <w:r>
              <w:rPr>
                <w:rFonts w:ascii="Arial" w:cs="Arial" w:hAnsi="Arial"/>
                <w:color w:val="000000"/>
                <w:sz w:val="21"/>
                <w:szCs w:val="21"/>
              </w:rPr>
              <w:t>investigated</w:t>
            </w:r>
            <w:r>
              <w:rPr>
                <w:rFonts w:ascii="Arial" w:cs="Arial" w:hAnsi="Arial"/>
                <w:color w:val="000000"/>
                <w:sz w:val="21"/>
                <w:szCs w:val="21"/>
              </w:rPr>
              <w:t xml:space="preserve"> the prevalence of dental caries among school school going </w:t>
            </w:r>
            <w:r>
              <w:rPr>
                <w:rFonts w:ascii="Arial" w:cs="Arial" w:hAnsi="Arial"/>
                <w:color w:val="000000"/>
                <w:sz w:val="21"/>
                <w:szCs w:val="21"/>
              </w:rPr>
              <w:t>children</w:t>
            </w:r>
            <w:r>
              <w:rPr>
                <w:rFonts w:ascii="Arial" w:cs="Arial" w:hAnsi="Arial"/>
                <w:color w:val="000000"/>
                <w:sz w:val="21"/>
                <w:szCs w:val="21"/>
              </w:rPr>
              <w:t xml:space="preserve"> 10-17 years in Peshawar Pakistan</w:t>
            </w:r>
            <w:r>
              <w:rPr>
                <w:rFonts w:ascii="Arial" w:cs="Arial" w:hAnsi="Arial"/>
                <w:color w:val="000000"/>
                <w:sz w:val="21"/>
                <w:szCs w:val="21"/>
              </w:rPr>
              <w:t>.</w:t>
            </w:r>
          </w:p>
          <w:p>
            <w:pPr>
              <w:pStyle w:val="style0"/>
              <w:spacing w:lineRule="auto" w:line="360"/>
              <w:jc w:val="both"/>
              <w:rPr/>
            </w:pPr>
            <w:r>
              <w:rPr>
                <w:rFonts w:ascii="Arial" w:cs="Arial" w:hAnsi="Arial"/>
                <w:color w:val="000000"/>
                <w:sz w:val="21"/>
                <w:szCs w:val="21"/>
              </w:rPr>
              <w:t xml:space="preserve">    </w:t>
            </w:r>
          </w:p>
          <w:p>
            <w:pPr>
              <w:pStyle w:val="style0"/>
              <w:spacing w:lineRule="auto" w:line="360"/>
              <w:jc w:val="both"/>
              <w:rPr/>
            </w:pPr>
            <w:r>
              <w:rPr>
                <w:color w:val="000000"/>
              </w:rPr>
              <w:t xml:space="preserve">       </w:t>
            </w:r>
            <w:r>
              <w:rPr>
                <w:rFonts w:ascii="Arial" w:cs="Arial" w:hAnsi="Arial"/>
                <w:color w:val="000000"/>
              </w:rPr>
              <w:t> </w:t>
            </w:r>
            <w:r>
              <w:rPr>
                <w:rFonts w:ascii="Arial" w:cs="Arial" w:hAnsi="Arial"/>
                <w:color w:val="000000"/>
              </w:rPr>
              <w:t>.</w:t>
            </w:r>
          </w:p>
        </w:tc>
      </w:tr>
    </w:tbl>
    <w:p>
      <w:pPr>
        <w:pStyle w:val="style0"/>
        <w:spacing w:lineRule="auto" w:line="360"/>
        <w:jc w:val="both"/>
        <w:rPr>
          <w:rFonts w:ascii="Times New Roman" w:hAnsi="Times New Roman"/>
          <w:b/>
          <w:bCs/>
          <w:caps/>
          <w:sz w:val="24"/>
          <w:szCs w:val="24"/>
        </w:rPr>
      </w:pPr>
    </w:p>
    <w:p>
      <w:pPr>
        <w:pStyle w:val="style0"/>
        <w:spacing w:lineRule="auto" w:line="360"/>
        <w:jc w:val="both"/>
        <w:rPr>
          <w:rFonts w:ascii="Times New Roman" w:hAnsi="Times New Roman"/>
          <w:b/>
          <w:bCs/>
          <w:caps/>
          <w:sz w:val="24"/>
          <w:szCs w:val="24"/>
        </w:rPr>
      </w:pPr>
    </w:p>
    <w:p>
      <w:pPr>
        <w:pStyle w:val="style0"/>
        <w:spacing w:lineRule="auto" w:line="360"/>
        <w:jc w:val="both"/>
        <w:rPr>
          <w:rFonts w:ascii="Times New Roman" w:hAnsi="Times New Roman"/>
          <w:b/>
          <w:bCs/>
          <w:caps/>
          <w:sz w:val="24"/>
          <w:szCs w:val="24"/>
        </w:rPr>
      </w:pPr>
    </w:p>
    <w:p>
      <w:pPr>
        <w:pStyle w:val="style0"/>
        <w:spacing w:lineRule="auto" w:line="360"/>
        <w:jc w:val="both"/>
        <w:rPr>
          <w:rFonts w:ascii="Times New Roman" w:hAnsi="Times New Roman"/>
          <w:sz w:val="24"/>
          <w:szCs w:val="24"/>
        </w:rPr>
      </w:pPr>
      <w:r>
        <w:rPr>
          <w:rFonts w:ascii="Times New Roman" w:hAnsi="Times New Roman"/>
          <w:b/>
          <w:bCs/>
          <w:caps/>
          <w:sz w:val="24"/>
          <w:szCs w:val="24"/>
        </w:rPr>
        <w:t xml:space="preserve">3. </w:t>
      </w:r>
      <w:r>
        <w:rPr>
          <w:rFonts w:ascii="Times New Roman" w:hAnsi="Times New Roman"/>
          <w:b/>
          <w:bCs/>
          <w:caps/>
          <w:sz w:val="24"/>
          <w:szCs w:val="24"/>
        </w:rPr>
        <w:t xml:space="preserve">OBJECTIVE(S): </w:t>
      </w:r>
      <w:r>
        <w:rPr>
          <w:rFonts w:ascii="Times New Roman" w:hAnsi="Times New Roman"/>
          <w:sz w:val="24"/>
          <w:szCs w:val="24"/>
        </w:rPr>
        <w:t>(must be stated in measurable terms and starting with an action verb)</w:t>
      </w:r>
    </w:p>
    <w:tbl>
      <w:tblPr>
        <w:tblStyle w:val="style154"/>
        <w:tblW w:w="0" w:type="auto"/>
        <w:tblInd w:w="198" w:type="dxa"/>
        <w:tblLook w:val="04A0" w:firstRow="1" w:lastRow="0" w:firstColumn="1" w:lastColumn="0" w:noHBand="0" w:noVBand="1"/>
      </w:tblPr>
      <w:tblGrid>
        <w:gridCol w:w="10271"/>
      </w:tblGrid>
      <w:tr>
        <w:trPr/>
        <w:tc>
          <w:tcPr>
            <w:tcW w:w="10350" w:type="dxa"/>
            <w:tcBorders/>
          </w:tcPr>
          <w:p>
            <w:pPr>
              <w:pStyle w:val="styl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To determine d</w:t>
            </w:r>
            <w:r>
              <w:rPr>
                <w:rFonts w:ascii="Times New Roman" w:eastAsia="Times New Roman" w:hAnsi="Times New Roman"/>
                <w:color w:val="000000"/>
                <w:sz w:val="24"/>
                <w:szCs w:val="24"/>
              </w:rPr>
              <w:t>ental caries and sealant prevalence in children and adolescents in Peshawar Pakistan.</w:t>
            </w:r>
          </w:p>
          <w:p>
            <w:pPr>
              <w:pStyle w:val="style0"/>
              <w:autoSpaceDE w:val="false"/>
              <w:autoSpaceDN w:val="false"/>
              <w:adjustRightInd w:val="false"/>
              <w:spacing w:after="240" w:lineRule="auto" w:line="360"/>
              <w:jc w:val="both"/>
              <w:rPr>
                <w:rFonts w:ascii="Times New Roman" w:hAnsi="Times New Roman"/>
                <w:color w:val="000000"/>
                <w:sz w:val="24"/>
                <w:szCs w:val="24"/>
              </w:rPr>
            </w:pPr>
          </w:p>
        </w:tc>
      </w:tr>
    </w:tbl>
    <w:p>
      <w:pPr>
        <w:pStyle w:val="style0"/>
        <w:spacing w:lineRule="auto" w:line="360"/>
        <w:jc w:val="both"/>
        <w:rPr>
          <w:rFonts w:ascii="Times New Roman" w:hAnsi="Times New Roman"/>
          <w:sz w:val="24"/>
          <w:szCs w:val="24"/>
        </w:rPr>
      </w:pPr>
    </w:p>
    <w:p>
      <w:pPr>
        <w:pStyle w:val="style0"/>
        <w:jc w:val="left"/>
        <w:rPr>
          <w:rFonts w:ascii="Times New Roman" w:hAnsi="Times New Roman"/>
          <w:b/>
          <w:bCs/>
          <w:caps/>
        </w:rPr>
      </w:pPr>
    </w:p>
    <w:p>
      <w:pPr>
        <w:pStyle w:val="style0"/>
        <w:spacing w:lineRule="auto" w:line="360"/>
        <w:jc w:val="both"/>
        <w:rPr/>
      </w:pPr>
      <w:r>
        <w:rPr>
          <w:rFonts w:ascii="Times New Roman" w:hAnsi="Times New Roman"/>
          <w:b/>
          <w:bCs/>
          <w:caps/>
          <w:sz w:val="24"/>
          <w:szCs w:val="24"/>
        </w:rPr>
        <w:t>5. HYPOTHESIS</w:t>
      </w:r>
      <w:r>
        <w:rPr>
          <w:rFonts w:ascii="Times New Roman" w:hAnsi="Times New Roman"/>
          <w:b/>
          <w:bCs/>
          <w:caps/>
          <w:sz w:val="24"/>
          <w:szCs w:val="24"/>
        </w:rPr>
        <w:t xml:space="preserve">: </w:t>
      </w:r>
      <w:r>
        <w:t>(</w:t>
      </w:r>
      <w:r>
        <w:rPr>
          <w:b/>
          <w:bCs/>
        </w:rPr>
        <w:t>If required</w:t>
      </w:r>
      <w:r>
        <w:t>): (only the alternate hypothesis must be clearly stated aligned with objective)</w:t>
      </w:r>
    </w:p>
    <w:tbl>
      <w:tblPr>
        <w:tblStyle w:val="style154"/>
        <w:tblW w:w="10790" w:type="dxa"/>
        <w:tblLook w:val="04A0" w:firstRow="1" w:lastRow="0" w:firstColumn="1" w:lastColumn="0" w:noHBand="0" w:noVBand="1"/>
      </w:tblPr>
      <w:tblGrid>
        <w:gridCol w:w="10790"/>
      </w:tblGrid>
      <w:tr>
        <w:trPr>
          <w:trHeight w:val="1272" w:hRule="atLeast"/>
        </w:trPr>
        <w:tc>
          <w:tcPr>
            <w:tcW w:w="10790" w:type="dxa"/>
            <w:tcBorders/>
          </w:tcPr>
          <w:p>
            <w:pPr>
              <w:pStyle w:val="style0"/>
              <w:spacing w:lineRule="auto" w:line="360"/>
              <w:jc w:val="both"/>
              <w:rPr>
                <w:rFonts w:ascii="Times New Roman" w:hAnsi="Times New Roman"/>
                <w:sz w:val="24"/>
                <w:szCs w:val="24"/>
              </w:rPr>
            </w:pPr>
          </w:p>
        </w:tc>
      </w:tr>
    </w:tbl>
    <w:p>
      <w:pPr>
        <w:pStyle w:val="style0"/>
        <w:spacing w:lineRule="auto" w:line="360"/>
        <w:jc w:val="both"/>
        <w:rPr>
          <w:rFonts w:ascii="Times New Roman" w:hAnsi="Times New Roman"/>
          <w:sz w:val="24"/>
          <w:szCs w:val="24"/>
        </w:rPr>
      </w:pPr>
    </w:p>
    <w:p>
      <w:pPr>
        <w:pStyle w:val="style0"/>
        <w:spacing w:lineRule="auto" w:line="360"/>
        <w:jc w:val="both"/>
        <w:rPr>
          <w:rFonts w:ascii="Times New Roman" w:hAnsi="Times New Roman"/>
          <w:b/>
          <w:bCs/>
          <w:caps/>
        </w:rPr>
      </w:pPr>
    </w:p>
    <w:p>
      <w:pPr>
        <w:pStyle w:val="style0"/>
        <w:spacing w:lineRule="auto" w:line="360"/>
        <w:jc w:val="both"/>
        <w:rPr>
          <w:rFonts w:ascii="Times New Roman" w:hAnsi="Times New Roman"/>
          <w:b/>
          <w:bCs/>
          <w:caps/>
          <w:sz w:val="24"/>
          <w:szCs w:val="24"/>
        </w:rPr>
      </w:pPr>
      <w:r>
        <w:rPr>
          <w:rFonts w:ascii="Times New Roman" w:hAnsi="Times New Roman"/>
          <w:b/>
          <w:bCs/>
          <w:caps/>
          <w:sz w:val="24"/>
          <w:szCs w:val="24"/>
        </w:rPr>
        <w:t>6. Materials and Methods</w:t>
      </w:r>
    </w:p>
    <w:p>
      <w:pPr>
        <w:pStyle w:val="style0"/>
        <w:spacing w:lineRule="auto" w:line="360"/>
        <w:jc w:val="both"/>
        <w:rPr>
          <w:rFonts w:ascii="Times New Roman" w:hAnsi="Times New Roman"/>
          <w:sz w:val="24"/>
          <w:szCs w:val="24"/>
        </w:rPr>
      </w:pPr>
      <w:r>
        <w:rPr>
          <w:rFonts w:ascii="Times New Roman" w:hAnsi="Times New Roman"/>
          <w:b/>
          <w:bCs/>
          <w:sz w:val="24"/>
          <w:szCs w:val="24"/>
        </w:rPr>
        <w:t>6a. Study Design</w:t>
      </w:r>
    </w:p>
    <w:tbl>
      <w:tblPr>
        <w:tblStyle w:val="style154"/>
        <w:tblW w:w="0" w:type="auto"/>
        <w:tblInd w:w="198" w:type="dxa"/>
        <w:tblLook w:val="04A0" w:firstRow="1" w:lastRow="0" w:firstColumn="1" w:lastColumn="0" w:noHBand="0" w:noVBand="1"/>
      </w:tblPr>
      <w:tblGrid>
        <w:gridCol w:w="10271"/>
      </w:tblGrid>
      <w:tr>
        <w:trPr/>
        <w:tc>
          <w:tcPr>
            <w:tcW w:w="10350" w:type="dxa"/>
            <w:tcBorders/>
          </w:tcPr>
          <w:p>
            <w:pPr>
              <w:pStyle w:val="style0"/>
              <w:autoSpaceDE w:val="false"/>
              <w:autoSpaceDN w:val="false"/>
              <w:adjustRightInd w:val="false"/>
              <w:spacing w:before="240" w:lineRule="auto" w:line="480"/>
              <w:jc w:val="both"/>
              <w:rPr>
                <w:rFonts w:ascii="Times New Roman" w:hAnsi="Times New Roman"/>
                <w:iCs/>
                <w:color w:val="000000"/>
                <w:sz w:val="24"/>
                <w:szCs w:val="24"/>
              </w:rPr>
            </w:pPr>
            <w:r>
              <w:rPr>
                <w:rFonts w:ascii="Times New Roman" w:hAnsi="Times New Roman"/>
                <w:iCs/>
                <w:color w:val="000000"/>
                <w:sz w:val="24"/>
                <w:szCs w:val="24"/>
              </w:rPr>
              <w:t xml:space="preserve">Cross sectional study </w:t>
            </w:r>
          </w:p>
        </w:tc>
      </w:tr>
    </w:tbl>
    <w:p>
      <w:pPr>
        <w:pStyle w:val="style0"/>
        <w:spacing w:lineRule="auto" w:line="360"/>
        <w:jc w:val="both"/>
        <w:rPr>
          <w:rFonts w:ascii="Times New Roman" w:hAnsi="Times New Roman"/>
          <w:b/>
          <w:bCs/>
        </w:rPr>
      </w:pPr>
    </w:p>
    <w:p>
      <w:pPr>
        <w:pStyle w:val="style0"/>
        <w:spacing w:lineRule="auto" w:line="360"/>
        <w:jc w:val="both"/>
        <w:rPr>
          <w:rFonts w:ascii="Times New Roman" w:hAnsi="Times New Roman"/>
          <w:b/>
          <w:bCs/>
          <w:caps/>
          <w:sz w:val="24"/>
          <w:szCs w:val="24"/>
        </w:rPr>
      </w:pPr>
      <w:r>
        <w:rPr>
          <w:rFonts w:ascii="Times New Roman" w:hAnsi="Times New Roman"/>
          <w:b/>
          <w:bCs/>
          <w:sz w:val="24"/>
          <w:szCs w:val="24"/>
        </w:rPr>
        <w:t>6b. Study Settings</w:t>
      </w:r>
    </w:p>
    <w:tbl>
      <w:tblPr>
        <w:tblStyle w:val="style154"/>
        <w:tblW w:w="0" w:type="auto"/>
        <w:tblInd w:w="198" w:type="dxa"/>
        <w:tblLook w:val="04A0" w:firstRow="1" w:lastRow="0" w:firstColumn="1" w:lastColumn="0" w:noHBand="0" w:noVBand="1"/>
      </w:tblPr>
      <w:tblGrid>
        <w:gridCol w:w="10271"/>
      </w:tblGrid>
      <w:tr>
        <w:trPr/>
        <w:tc>
          <w:tcPr>
            <w:tcW w:w="10350" w:type="dxa"/>
            <w:tcBorders/>
          </w:tcPr>
          <w:p>
            <w:pPr>
              <w:pStyle w:val="style0"/>
              <w:spacing w:before="240" w:after="240" w:lineRule="auto" w:line="360"/>
              <w:jc w:val="both"/>
              <w:rPr>
                <w:rFonts w:ascii="Times New Roman" w:hAnsi="Times New Roman"/>
                <w:sz w:val="24"/>
              </w:rPr>
            </w:pPr>
            <w:r>
              <w:rPr>
                <w:rFonts w:ascii="Times New Roman" w:hAnsi="Times New Roman"/>
                <w:sz w:val="24"/>
              </w:rPr>
              <w:t>The study will be conducted in both government and private schools at Peshawar Pakistan.</w:t>
            </w:r>
          </w:p>
        </w:tc>
      </w:tr>
    </w:tbl>
    <w:p>
      <w:pPr>
        <w:pStyle w:val="style0"/>
        <w:jc w:val="both"/>
        <w:rPr>
          <w:rFonts w:ascii="Times New Roman" w:hAnsi="Times New Roman"/>
          <w:b/>
          <w:bCs/>
        </w:rPr>
      </w:pPr>
    </w:p>
    <w:p>
      <w:pPr>
        <w:pStyle w:val="style0"/>
        <w:jc w:val="both"/>
        <w:rPr>
          <w:rFonts w:ascii="Times New Roman" w:hAnsi="Times New Roman"/>
          <w:b/>
          <w:bCs/>
          <w:sz w:val="24"/>
          <w:szCs w:val="24"/>
        </w:rPr>
      </w:pPr>
      <w:r>
        <w:rPr>
          <w:rFonts w:ascii="Times New Roman" w:hAnsi="Times New Roman"/>
          <w:b/>
          <w:bCs/>
          <w:sz w:val="24"/>
          <w:szCs w:val="24"/>
        </w:rPr>
        <w:t>6c. Study Duration</w:t>
      </w:r>
    </w:p>
    <w:tbl>
      <w:tblPr>
        <w:tblStyle w:val="style154"/>
        <w:tblW w:w="0" w:type="auto"/>
        <w:tblInd w:w="198" w:type="dxa"/>
        <w:tblLook w:val="04A0" w:firstRow="1" w:lastRow="0" w:firstColumn="1" w:lastColumn="0" w:noHBand="0" w:noVBand="1"/>
      </w:tblPr>
      <w:tblGrid>
        <w:gridCol w:w="10271"/>
      </w:tblGrid>
      <w:tr>
        <w:trPr/>
        <w:tc>
          <w:tcPr>
            <w:tcW w:w="10350" w:type="dxa"/>
            <w:tcBorders/>
          </w:tcPr>
          <w:p>
            <w:pPr>
              <w:pStyle w:val="style0"/>
              <w:spacing w:before="240" w:after="240"/>
              <w:jc w:val="both"/>
              <w:rPr>
                <w:rFonts w:ascii="Times New Roman" w:hAnsi="Times New Roman"/>
                <w:bCs/>
                <w:color w:val="000000"/>
                <w:sz w:val="24"/>
              </w:rPr>
            </w:pPr>
            <w:r>
              <w:rPr>
                <w:rFonts w:ascii="Times New Roman" w:hAnsi="Times New Roman"/>
                <w:bCs/>
                <w:color w:val="000000"/>
                <w:sz w:val="24"/>
              </w:rPr>
              <w:t>The study will be complete within 6 month after approval of proposal.de</w:t>
            </w:r>
          </w:p>
        </w:tc>
      </w:tr>
    </w:tbl>
    <w:p>
      <w:pPr>
        <w:pStyle w:val="style0"/>
        <w:jc w:val="both"/>
        <w:rPr>
          <w:rFonts w:ascii="Times New Roman" w:hAnsi="Times New Roman"/>
          <w:b/>
          <w:bCs/>
          <w:sz w:val="24"/>
          <w:szCs w:val="24"/>
        </w:rPr>
      </w:pPr>
    </w:p>
    <w:p>
      <w:pPr>
        <w:pStyle w:val="style0"/>
        <w:jc w:val="both"/>
        <w:rPr/>
      </w:pPr>
      <w:r>
        <w:rPr>
          <w:rFonts w:ascii="Times New Roman" w:hAnsi="Times New Roman"/>
          <w:b/>
          <w:bCs/>
          <w:sz w:val="24"/>
          <w:szCs w:val="24"/>
        </w:rPr>
        <w:t>6d. Sample Size</w:t>
      </w:r>
      <w:r>
        <w:rPr>
          <w:rFonts w:ascii="Times New Roman" w:hAnsi="Times New Roman"/>
          <w:b/>
          <w:bCs/>
          <w:sz w:val="24"/>
          <w:szCs w:val="24"/>
        </w:rPr>
        <w:t>:</w:t>
      </w:r>
      <w:r>
        <w:t xml:space="preserve"> (with justification of its calculations and reference used):</w:t>
      </w:r>
    </w:p>
    <w:p>
      <w:pPr>
        <w:pStyle w:val="style0"/>
        <w:jc w:val="both"/>
        <w:rPr>
          <w:rFonts w:ascii="Times New Roman" w:hAnsi="Times New Roman"/>
          <w:b/>
          <w:bCs/>
          <w:sz w:val="24"/>
          <w:szCs w:val="24"/>
        </w:rPr>
      </w:pPr>
    </w:p>
    <w:tbl>
      <w:tblPr>
        <w:tblStyle w:val="style154"/>
        <w:tblW w:w="0" w:type="auto"/>
        <w:tblInd w:w="198" w:type="dxa"/>
        <w:tblLook w:val="04A0" w:firstRow="1" w:lastRow="0" w:firstColumn="1" w:lastColumn="0" w:noHBand="0" w:noVBand="1"/>
      </w:tblPr>
      <w:tblGrid>
        <w:gridCol w:w="10271"/>
      </w:tblGrid>
      <w:tr>
        <w:trPr/>
        <w:tc>
          <w:tcPr>
            <w:tcW w:w="10440" w:type="dxa"/>
            <w:tcBorders/>
          </w:tcPr>
          <w:p>
            <w:pPr>
              <w:pStyle w:val="style0"/>
              <w:spacing w:before="240" w:after="240" w:lineRule="auto" w:line="360"/>
              <w:jc w:val="left"/>
              <w:rPr>
                <w:rFonts w:ascii="Times New Roman" w:hAnsi="Times New Roman"/>
                <w:bCs/>
                <w:color w:val="000000"/>
              </w:rPr>
            </w:pPr>
            <w:r>
              <w:rPr>
                <w:rFonts w:ascii="Times New Roman" w:hAnsi="Times New Roman"/>
                <w:bCs/>
                <w:color w:val="000000"/>
              </w:rPr>
              <w:t>Sampl</w:t>
            </w:r>
            <w:r>
              <w:rPr>
                <w:rFonts w:ascii="Times New Roman" w:hAnsi="Times New Roman"/>
                <w:bCs/>
                <w:color w:val="000000"/>
              </w:rPr>
              <w:t>e size is ---- it is calculated by Raosoft sample size calculator with following assumptions.</w:t>
            </w:r>
          </w:p>
          <w:p>
            <w:pPr>
              <w:pStyle w:val="style0"/>
              <w:spacing w:before="240" w:after="240" w:lineRule="auto" w:line="360"/>
              <w:jc w:val="left"/>
              <w:rPr>
                <w:rFonts w:ascii="Times New Roman" w:hAnsi="Times New Roman"/>
                <w:bCs/>
                <w:highlight w:val="yellow"/>
              </w:rPr>
            </w:pPr>
            <w:r>
              <w:rPr>
                <w:rFonts w:ascii="Times New Roman" w:hAnsi="Times New Roman"/>
                <w:bCs/>
              </w:rPr>
              <w:t xml:space="preserve">Total population is ---- from </w:t>
            </w:r>
            <w:r>
              <w:rPr>
                <w:rFonts w:ascii="Times New Roman" w:hAnsi="Times New Roman"/>
                <w:bCs/>
                <w:lang w:val="en-US"/>
              </w:rPr>
              <w:t>4</w:t>
            </w:r>
            <w:r>
              <w:rPr>
                <w:rFonts w:ascii="Times New Roman" w:hAnsi="Times New Roman"/>
                <w:bCs/>
              </w:rPr>
              <w:t xml:space="preserve"> to 10 class in Peshawar Pakistan with margin error 5% and 95% confidence interval.</w:t>
            </w:r>
          </w:p>
        </w:tc>
      </w:tr>
    </w:tbl>
    <w:p>
      <w:pPr>
        <w:pStyle w:val="style0"/>
        <w:jc w:val="both"/>
        <w:rPr>
          <w:rFonts w:ascii="Times New Roman" w:hAnsi="Times New Roman"/>
          <w:b/>
          <w:bCs/>
          <w:sz w:val="24"/>
          <w:szCs w:val="24"/>
        </w:rPr>
      </w:pPr>
      <w:r>
        <w:rPr>
          <w:rFonts w:ascii="Times New Roman" w:hAnsi="Times New Roman"/>
          <w:b/>
          <w:bCs/>
          <w:sz w:val="24"/>
          <w:szCs w:val="24"/>
        </w:rPr>
        <w:t>6e. Sampling Technique</w:t>
      </w:r>
    </w:p>
    <w:tbl>
      <w:tblPr>
        <w:tblStyle w:val="style154"/>
        <w:tblW w:w="0" w:type="auto"/>
        <w:tblInd w:w="198" w:type="dxa"/>
        <w:tblLook w:val="04A0" w:firstRow="1" w:lastRow="0" w:firstColumn="1" w:lastColumn="0" w:noHBand="0" w:noVBand="1"/>
      </w:tblPr>
      <w:tblGrid>
        <w:gridCol w:w="10271"/>
      </w:tblGrid>
      <w:tr>
        <w:trPr/>
        <w:tc>
          <w:tcPr>
            <w:tcW w:w="10440" w:type="dxa"/>
            <w:tcBorders/>
          </w:tcPr>
          <w:p>
            <w:pPr>
              <w:pStyle w:val="style0"/>
              <w:spacing w:before="240" w:after="240" w:lineRule="auto" w:line="360"/>
              <w:jc w:val="both"/>
              <w:rPr>
                <w:rFonts w:ascii="Times New Roman" w:hAnsi="Times New Roman"/>
              </w:rPr>
            </w:pPr>
            <w:r>
              <w:rPr>
                <w:rFonts w:ascii="Times New Roman" w:hAnsi="Times New Roman"/>
              </w:rPr>
              <w:t>Non-probability purposive sampling will be used to recruit the study participate.</w:t>
            </w:r>
          </w:p>
        </w:tc>
      </w:tr>
    </w:tbl>
    <w:p>
      <w:pPr>
        <w:pStyle w:val="style0"/>
        <w:jc w:val="left"/>
        <w:rPr>
          <w:rFonts w:ascii="Times New Roman" w:hAnsi="Times New Roman"/>
          <w:b/>
          <w:bCs/>
        </w:rPr>
      </w:pPr>
    </w:p>
    <w:p>
      <w:pPr>
        <w:pStyle w:val="style0"/>
        <w:spacing w:lineRule="auto" w:line="360"/>
        <w:jc w:val="left"/>
        <w:rPr>
          <w:rFonts w:ascii="Times New Roman" w:hAnsi="Times New Roman"/>
          <w:b/>
          <w:bCs/>
          <w:sz w:val="24"/>
          <w:szCs w:val="24"/>
        </w:rPr>
      </w:pPr>
    </w:p>
    <w:p>
      <w:pPr>
        <w:pStyle w:val="style0"/>
        <w:spacing w:lineRule="auto" w:line="360"/>
        <w:jc w:val="left"/>
        <w:rPr>
          <w:rFonts w:ascii="Times New Roman" w:hAnsi="Times New Roman"/>
          <w:b/>
          <w:bCs/>
          <w:sz w:val="24"/>
          <w:szCs w:val="24"/>
        </w:rPr>
      </w:pPr>
    </w:p>
    <w:p>
      <w:pPr>
        <w:pStyle w:val="style0"/>
        <w:spacing w:lineRule="auto" w:line="360"/>
        <w:jc w:val="left"/>
        <w:rPr>
          <w:rFonts w:ascii="Times New Roman" w:hAnsi="Times New Roman"/>
          <w:b/>
          <w:bCs/>
          <w:sz w:val="24"/>
          <w:szCs w:val="24"/>
        </w:rPr>
      </w:pPr>
    </w:p>
    <w:p>
      <w:pPr>
        <w:pStyle w:val="style0"/>
        <w:spacing w:lineRule="auto" w:line="360"/>
        <w:jc w:val="left"/>
        <w:rPr>
          <w:rFonts w:ascii="Times New Roman" w:hAnsi="Times New Roman"/>
          <w:b/>
          <w:bCs/>
          <w:sz w:val="24"/>
          <w:szCs w:val="24"/>
        </w:rPr>
      </w:pPr>
      <w:r>
        <w:rPr>
          <w:rFonts w:ascii="Times New Roman" w:hAnsi="Times New Roman"/>
          <w:b/>
          <w:bCs/>
          <w:sz w:val="24"/>
          <w:szCs w:val="24"/>
        </w:rPr>
        <w:t>7. SAMPLE SELECTION</w:t>
      </w:r>
      <w:r>
        <w:rPr>
          <w:rFonts w:ascii="Times New Roman" w:hAnsi="Times New Roman"/>
          <w:b/>
          <w:bCs/>
          <w:sz w:val="24"/>
          <w:szCs w:val="24"/>
        </w:rPr>
        <w:tab/>
      </w:r>
    </w:p>
    <w:tbl>
      <w:tblPr>
        <w:tblStyle w:val="style154"/>
        <w:tblW w:w="10712" w:type="dxa"/>
        <w:tblInd w:w="108" w:type="dxa"/>
        <w:tblLook w:val="04A0" w:firstRow="1" w:lastRow="0" w:firstColumn="1" w:lastColumn="0" w:noHBand="0" w:noVBand="1"/>
      </w:tblPr>
      <w:tblGrid>
        <w:gridCol w:w="10712"/>
      </w:tblGrid>
      <w:tr>
        <w:trPr>
          <w:trHeight w:val="1097" w:hRule="atLeast"/>
        </w:trPr>
        <w:tc>
          <w:tcPr>
            <w:tcW w:w="10712" w:type="dxa"/>
            <w:tcBorders/>
          </w:tcPr>
          <w:p>
            <w:pPr>
              <w:pStyle w:val="style0"/>
              <w:spacing w:before="240" w:lineRule="auto" w:line="360"/>
              <w:jc w:val="both"/>
              <w:rPr/>
            </w:pPr>
            <w:r>
              <w:rPr>
                <w:rFonts w:ascii="Times New Roman" w:hAnsi="Times New Roman"/>
                <w:b/>
                <w:bCs/>
                <w:sz w:val="24"/>
                <w:szCs w:val="24"/>
              </w:rPr>
              <w:t>7a. Inclusion Criteria</w:t>
            </w:r>
            <w:r>
              <w:rPr>
                <w:rFonts w:ascii="Times New Roman" w:hAnsi="Times New Roman"/>
                <w:b/>
                <w:bCs/>
                <w:sz w:val="24"/>
                <w:szCs w:val="24"/>
              </w:rPr>
              <w:t xml:space="preserve">: </w:t>
            </w:r>
            <w:r>
              <w:t>(</w:t>
            </w:r>
            <w:r>
              <w:t>What type of subjects or material is to be included in the study)</w:t>
            </w:r>
          </w:p>
          <w:p>
            <w:pPr>
              <w:pStyle w:val="style179"/>
              <w:numPr>
                <w:ilvl w:val="0"/>
                <w:numId w:val="7"/>
              </w:numPr>
              <w:spacing w:before="240" w:lineRule="auto" w:line="360"/>
              <w:jc w:val="both"/>
              <w:rPr>
                <w:rFonts w:ascii="Times New Roman" w:hAnsi="Times New Roman"/>
                <w:sz w:val="24"/>
                <w:szCs w:val="24"/>
              </w:rPr>
            </w:pPr>
            <w:r>
              <w:rPr>
                <w:rFonts w:ascii="Times New Roman" w:hAnsi="Times New Roman"/>
                <w:sz w:val="24"/>
                <w:szCs w:val="24"/>
              </w:rPr>
              <w:t>School children and adolescents aged 10-17 years</w:t>
            </w:r>
          </w:p>
          <w:p>
            <w:pPr>
              <w:pStyle w:val="style179"/>
              <w:numPr>
                <w:ilvl w:val="0"/>
                <w:numId w:val="7"/>
              </w:numPr>
              <w:spacing w:before="240" w:lineRule="auto" w:line="360"/>
              <w:jc w:val="both"/>
              <w:rPr>
                <w:rFonts w:ascii="Times New Roman" w:hAnsi="Times New Roman"/>
                <w:sz w:val="24"/>
                <w:szCs w:val="24"/>
              </w:rPr>
            </w:pPr>
            <w:r>
              <w:rPr>
                <w:rFonts w:ascii="Times New Roman" w:hAnsi="Times New Roman"/>
                <w:sz w:val="24"/>
                <w:szCs w:val="24"/>
              </w:rPr>
              <w:t>School children and adolescent who were residents in Peshawar</w:t>
            </w:r>
          </w:p>
          <w:p>
            <w:pPr>
              <w:pStyle w:val="style179"/>
              <w:numPr>
                <w:ilvl w:val="0"/>
                <w:numId w:val="7"/>
              </w:numPr>
              <w:spacing w:before="240" w:lineRule="auto" w:line="360"/>
              <w:jc w:val="both"/>
              <w:rPr>
                <w:rFonts w:ascii="Times New Roman" w:hAnsi="Times New Roman"/>
                <w:sz w:val="24"/>
                <w:szCs w:val="24"/>
              </w:rPr>
            </w:pPr>
            <w:r>
              <w:rPr>
                <w:rFonts w:ascii="Times New Roman" w:hAnsi="Times New Roman"/>
                <w:sz w:val="24"/>
                <w:szCs w:val="24"/>
              </w:rPr>
              <w:t>Both male and female</w:t>
            </w:r>
          </w:p>
        </w:tc>
      </w:tr>
    </w:tbl>
    <w:p>
      <w:pPr>
        <w:pStyle w:val="style0"/>
        <w:spacing w:lineRule="auto" w:line="360"/>
        <w:jc w:val="left"/>
        <w:rPr>
          <w:rFonts w:ascii="Times New Roman" w:hAnsi="Times New Roman"/>
          <w:b/>
          <w:bCs/>
        </w:rPr>
      </w:pPr>
    </w:p>
    <w:tbl>
      <w:tblPr>
        <w:tblStyle w:val="style154"/>
        <w:tblW w:w="0" w:type="auto"/>
        <w:tblInd w:w="108" w:type="dxa"/>
        <w:tblLook w:val="04A0" w:firstRow="1" w:lastRow="0" w:firstColumn="1" w:lastColumn="0" w:noHBand="0" w:noVBand="1"/>
      </w:tblPr>
      <w:tblGrid>
        <w:gridCol w:w="10361"/>
      </w:tblGrid>
      <w:tr>
        <w:trPr/>
        <w:tc>
          <w:tcPr>
            <w:tcW w:w="10577" w:type="dxa"/>
            <w:tcBorders/>
          </w:tcPr>
          <w:p>
            <w:pPr>
              <w:pStyle w:val="style0"/>
              <w:spacing w:before="240" w:lineRule="auto" w:line="360"/>
              <w:jc w:val="left"/>
              <w:rPr>
                <w:rFonts w:ascii="Times New Roman" w:hAnsi="Times New Roman"/>
                <w:sz w:val="24"/>
                <w:szCs w:val="24"/>
              </w:rPr>
            </w:pPr>
            <w:r>
              <w:rPr>
                <w:rFonts w:ascii="Times New Roman" w:hAnsi="Times New Roman"/>
                <w:b/>
                <w:bCs/>
                <w:sz w:val="24"/>
                <w:szCs w:val="24"/>
              </w:rPr>
              <w:t xml:space="preserve">7b. </w:t>
            </w:r>
            <w:r>
              <w:rPr>
                <w:rFonts w:ascii="Times New Roman" w:hAnsi="Times New Roman"/>
                <w:b/>
                <w:bCs/>
                <w:sz w:val="24"/>
                <w:szCs w:val="24"/>
              </w:rPr>
              <w:t>Exclusion Criteria:</w:t>
            </w:r>
            <w:r>
              <w:rPr>
                <w:rFonts w:ascii="Times New Roman" w:hAnsi="Times New Roman"/>
                <w:b/>
                <w:bCs/>
                <w:sz w:val="24"/>
                <w:szCs w:val="24"/>
              </w:rPr>
              <w:t xml:space="preserve"> </w:t>
            </w:r>
            <w:r>
              <w:t>(What type of subjects or material is to be excluded from the study and why excluded)</w:t>
            </w:r>
          </w:p>
          <w:p>
            <w:pPr>
              <w:pStyle w:val="style179"/>
              <w:numPr>
                <w:ilvl w:val="0"/>
                <w:numId w:val="2"/>
              </w:numPr>
              <w:autoSpaceDE w:val="false"/>
              <w:autoSpaceDN w:val="false"/>
              <w:adjustRightInd w:val="false"/>
              <w:spacing w:lineRule="auto" w:line="360"/>
              <w:jc w:val="both"/>
              <w:contextualSpacing/>
              <w:rPr>
                <w:rFonts w:ascii="Times New Roman" w:hAnsi="Times New Roman"/>
                <w:sz w:val="24"/>
                <w:szCs w:val="24"/>
              </w:rPr>
            </w:pPr>
            <w:r>
              <w:rPr>
                <w:rFonts w:ascii="Times New Roman" w:hAnsi="Times New Roman"/>
                <w:sz w:val="24"/>
                <w:szCs w:val="24"/>
              </w:rPr>
              <w:t xml:space="preserve">Individual </w:t>
            </w:r>
            <w:r>
              <w:rPr>
                <w:rFonts w:ascii="Times New Roman" w:hAnsi="Times New Roman"/>
                <w:sz w:val="24"/>
                <w:szCs w:val="24"/>
              </w:rPr>
              <w:t>suffering from systemic illness</w:t>
            </w:r>
          </w:p>
          <w:p>
            <w:pPr>
              <w:pStyle w:val="style179"/>
              <w:numPr>
                <w:ilvl w:val="0"/>
                <w:numId w:val="2"/>
              </w:numPr>
              <w:autoSpaceDE w:val="false"/>
              <w:autoSpaceDN w:val="false"/>
              <w:adjustRightInd w:val="false"/>
              <w:spacing w:lineRule="auto" w:line="360"/>
              <w:jc w:val="both"/>
              <w:contextualSpacing/>
              <w:rPr>
                <w:rFonts w:ascii="Times New Roman" w:hAnsi="Times New Roman"/>
                <w:sz w:val="24"/>
                <w:szCs w:val="24"/>
              </w:rPr>
            </w:pPr>
            <w:r>
              <w:rPr>
                <w:rFonts w:ascii="Times New Roman" w:hAnsi="Times New Roman"/>
                <w:sz w:val="24"/>
                <w:szCs w:val="24"/>
              </w:rPr>
              <w:t>Individual who were not willing to participate in the study</w:t>
            </w:r>
          </w:p>
          <w:p>
            <w:pPr>
              <w:pStyle w:val="style179"/>
              <w:numPr>
                <w:ilvl w:val="0"/>
                <w:numId w:val="2"/>
              </w:numPr>
              <w:autoSpaceDE w:val="false"/>
              <w:autoSpaceDN w:val="false"/>
              <w:adjustRightInd w:val="false"/>
              <w:spacing w:lineRule="auto" w:line="360"/>
              <w:jc w:val="both"/>
              <w:contextualSpacing/>
              <w:rPr>
                <w:rFonts w:ascii="Times New Roman" w:hAnsi="Times New Roman"/>
                <w:sz w:val="24"/>
                <w:szCs w:val="24"/>
              </w:rPr>
            </w:pPr>
            <w:r>
              <w:rPr>
                <w:rFonts w:ascii="Times New Roman" w:hAnsi="Times New Roman"/>
                <w:sz w:val="24"/>
                <w:szCs w:val="24"/>
              </w:rPr>
              <w:t>Individual with orthodontics brackets and severe extrinsic stains of their teeth.</w:t>
            </w:r>
          </w:p>
        </w:tc>
      </w:tr>
    </w:tbl>
    <w:p>
      <w:pPr>
        <w:pStyle w:val="style0"/>
        <w:spacing w:lineRule="auto" w:line="360"/>
        <w:jc w:val="left"/>
        <w:rPr>
          <w:rFonts w:ascii="Times New Roman" w:hAnsi="Times New Roman"/>
          <w:b/>
          <w:bCs/>
        </w:rPr>
      </w:pPr>
    </w:p>
    <w:p>
      <w:pPr>
        <w:pStyle w:val="style0"/>
        <w:spacing w:lineRule="auto" w:line="360"/>
        <w:jc w:val="left"/>
        <w:rPr>
          <w:rFonts w:ascii="Times New Roman" w:hAnsi="Times New Roman"/>
          <w:sz w:val="24"/>
          <w:szCs w:val="24"/>
        </w:rPr>
      </w:pPr>
      <w:r>
        <w:rPr>
          <w:rFonts w:ascii="Times New Roman" w:hAnsi="Times New Roman"/>
          <w:b/>
          <w:bCs/>
          <w:sz w:val="24"/>
          <w:szCs w:val="24"/>
        </w:rPr>
        <w:t>8. DATA COLLECTION PROCEDURE</w:t>
      </w:r>
      <w:r>
        <w:rPr>
          <w:rFonts w:ascii="Times New Roman" w:hAnsi="Times New Roman"/>
          <w:b/>
          <w:bCs/>
          <w:sz w:val="24"/>
          <w:szCs w:val="24"/>
        </w:rPr>
        <w:t xml:space="preserve">: </w:t>
      </w:r>
      <w:r>
        <w:t>(</w:t>
      </w:r>
      <w:r>
        <w:t>Detailed inclusion of subjects and data collection plan, including briefs about laboratory procedures, surgeries etc. Must clearly explain how the researcher will flow his data collection plan right from start till finishing the follow up on subjects or material.</w:t>
      </w:r>
    </w:p>
    <w:tbl>
      <w:tblPr>
        <w:tblStyle w:val="style154"/>
        <w:tblW w:w="0" w:type="auto"/>
        <w:tblInd w:w="108" w:type="dxa"/>
        <w:tblLook w:val="04A0" w:firstRow="1" w:lastRow="0" w:firstColumn="1" w:lastColumn="0" w:noHBand="0" w:noVBand="1"/>
      </w:tblPr>
      <w:tblGrid>
        <w:gridCol w:w="10361"/>
      </w:tblGrid>
      <w:tr>
        <w:trPr/>
        <w:tc>
          <w:tcPr>
            <w:tcW w:w="10577" w:type="dxa"/>
            <w:tcBorders/>
          </w:tcPr>
          <w:p>
            <w:pPr>
              <w:pStyle w:val="style0"/>
              <w:spacing w:lineRule="auto" w:line="360"/>
              <w:jc w:val="both"/>
              <w:rPr>
                <w:rFonts w:ascii="Times New Roman" w:hAnsi="Times New Roman"/>
                <w:sz w:val="24"/>
                <w:szCs w:val="24"/>
              </w:rPr>
            </w:pPr>
            <w:r>
              <w:rPr>
                <w:rFonts w:ascii="Times New Roman" w:hAnsi="Times New Roman"/>
                <w:sz w:val="24"/>
                <w:szCs w:val="24"/>
              </w:rPr>
              <w:t>Prior permission and consents were obtained from school authorities. A self-administrated</w:t>
            </w:r>
            <w:bookmarkStart w:id="0" w:name="_GoBack"/>
            <w:bookmarkEnd w:id="0"/>
            <w:r>
              <w:rPr>
                <w:rFonts w:ascii="Times New Roman" w:hAnsi="Times New Roman"/>
                <w:sz w:val="24"/>
                <w:szCs w:val="24"/>
              </w:rPr>
              <w:t xml:space="preserve"> questionnaire was filled, and oral consent from the participated was taken before the study. Different questions were asked of the students, they were asked by the examiner and also examined the oral cavity by the examiner.</w:t>
            </w:r>
          </w:p>
          <w:p>
            <w:pPr>
              <w:pStyle w:val="style0"/>
              <w:spacing w:lineRule="auto" w:line="360"/>
              <w:jc w:val="both"/>
              <w:rPr>
                <w:rFonts w:ascii="Times New Roman" w:hAnsi="Times New Roman"/>
                <w:sz w:val="24"/>
                <w:szCs w:val="24"/>
              </w:rPr>
            </w:pPr>
          </w:p>
        </w:tc>
      </w:tr>
    </w:tbl>
    <w:p>
      <w:pPr>
        <w:pStyle w:val="style0"/>
        <w:spacing w:lineRule="auto" w:line="360"/>
        <w:jc w:val="both"/>
        <w:rPr>
          <w:rFonts w:ascii="Times New Roman" w:hAnsi="Times New Roman"/>
          <w:b/>
          <w:bCs/>
          <w:sz w:val="24"/>
          <w:szCs w:val="24"/>
        </w:rPr>
      </w:pPr>
    </w:p>
    <w:p>
      <w:pPr>
        <w:pStyle w:val="style0"/>
        <w:spacing w:lineRule="auto" w:line="360"/>
        <w:jc w:val="both"/>
        <w:rPr>
          <w:rFonts w:ascii="Times New Roman" w:hAnsi="Times New Roman"/>
          <w:sz w:val="24"/>
          <w:szCs w:val="24"/>
        </w:rPr>
      </w:pPr>
      <w:r>
        <w:rPr>
          <w:rFonts w:ascii="Times New Roman" w:hAnsi="Times New Roman"/>
          <w:b/>
          <w:bCs/>
          <w:sz w:val="24"/>
          <w:szCs w:val="24"/>
        </w:rPr>
        <w:t>9. DATA ANALYSIS PROCEDURE</w:t>
      </w:r>
      <w:r>
        <w:rPr>
          <w:rFonts w:ascii="Times New Roman" w:hAnsi="Times New Roman"/>
          <w:b/>
          <w:bCs/>
          <w:sz w:val="24"/>
          <w:szCs w:val="24"/>
        </w:rPr>
        <w:t>:</w:t>
      </w:r>
      <w:r>
        <w:t xml:space="preserve"> Detailed description of type of analysis plan according to type of variables and study design, statistical tests (if required), stratification of confounders/effect modifiers, presentation of results </w:t>
      </w:r>
      <w:r>
        <w:t>etc</w:t>
      </w:r>
      <w:r>
        <w:t xml:space="preserve"> must be clearly mentioned.</w:t>
      </w:r>
    </w:p>
    <w:tbl>
      <w:tblPr>
        <w:tblStyle w:val="style154"/>
        <w:tblW w:w="10940" w:type="dxa"/>
        <w:tblLook w:val="04A0" w:firstRow="1" w:lastRow="0" w:firstColumn="1" w:lastColumn="0" w:noHBand="0" w:noVBand="1"/>
      </w:tblPr>
      <w:tblGrid>
        <w:gridCol w:w="10940"/>
      </w:tblGrid>
      <w:tr>
        <w:trPr>
          <w:trHeight w:val="3783" w:hRule="atLeast"/>
        </w:trPr>
        <w:tc>
          <w:tcPr>
            <w:tcW w:w="10940" w:type="dxa"/>
            <w:tcBorders/>
          </w:tcPr>
          <w:p>
            <w:pPr>
              <w:pStyle w:val="style0"/>
              <w:jc w:val="left"/>
              <w:rPr>
                <w:rFonts w:ascii="Times New Roman" w:hAnsi="Times New Roman"/>
                <w:b w:val="false"/>
                <w:bCs w:val="false"/>
              </w:rPr>
            </w:pPr>
            <w:r>
              <w:rPr>
                <w:rFonts w:ascii="Times New Roman" w:hAnsi="Times New Roman"/>
                <w:b w:val="false"/>
                <w:bCs w:val="false"/>
                <w:lang w:val="en-US"/>
              </w:rPr>
              <w:t>The statistical analysis was performed using SPSS version 23. The mean and standard deviation of scores were calculated, comparison between private and government schools Children and adolescent was done using chi-square test, probability of 0.05 was considered as satistically significant.</w:t>
            </w:r>
          </w:p>
        </w:tc>
      </w:tr>
    </w:tbl>
    <w:p>
      <w:pPr>
        <w:pStyle w:val="style0"/>
        <w:jc w:val="left"/>
        <w:rPr>
          <w:rFonts w:ascii="Times New Roman" w:hAnsi="Times New Roman"/>
          <w:b/>
        </w:rPr>
      </w:pPr>
    </w:p>
    <w:p>
      <w:pPr>
        <w:pStyle w:val="style0"/>
        <w:jc w:val="left"/>
        <w:rPr>
          <w:rFonts w:ascii="Times New Roman" w:hAnsi="Times New Roman"/>
          <w:b/>
          <w:sz w:val="24"/>
          <w:szCs w:val="24"/>
        </w:rPr>
      </w:pPr>
    </w:p>
    <w:p>
      <w:pPr>
        <w:pStyle w:val="style0"/>
        <w:jc w:val="left"/>
        <w:rPr>
          <w:rFonts w:ascii="Times New Roman" w:hAnsi="Times New Roman"/>
          <w:b/>
          <w:sz w:val="24"/>
          <w:szCs w:val="24"/>
        </w:rPr>
      </w:pPr>
    </w:p>
    <w:p>
      <w:pPr>
        <w:pStyle w:val="style0"/>
        <w:jc w:val="left"/>
        <w:rPr>
          <w:rFonts w:ascii="Times New Roman" w:hAnsi="Times New Roman"/>
          <w:b/>
          <w:sz w:val="24"/>
          <w:szCs w:val="24"/>
        </w:rPr>
      </w:pPr>
    </w:p>
    <w:p>
      <w:pPr>
        <w:pStyle w:val="style0"/>
        <w:jc w:val="left"/>
        <w:rPr>
          <w:rFonts w:ascii="Times New Roman" w:hAnsi="Times New Roman"/>
          <w:b/>
          <w:sz w:val="24"/>
          <w:szCs w:val="24"/>
        </w:rPr>
      </w:pPr>
    </w:p>
    <w:p>
      <w:pPr>
        <w:pStyle w:val="style0"/>
        <w:jc w:val="left"/>
        <w:rPr>
          <w:rFonts w:ascii="Times New Roman" w:hAnsi="Times New Roman"/>
          <w:b/>
          <w:sz w:val="24"/>
          <w:szCs w:val="24"/>
        </w:rPr>
      </w:pPr>
    </w:p>
    <w:p>
      <w:pPr>
        <w:pStyle w:val="style0"/>
        <w:jc w:val="left"/>
        <w:rPr>
          <w:rFonts w:ascii="Times New Roman" w:hAnsi="Times New Roman"/>
          <w:b/>
          <w:sz w:val="24"/>
          <w:szCs w:val="24"/>
        </w:rPr>
      </w:pPr>
    </w:p>
    <w:p>
      <w:pPr>
        <w:pStyle w:val="style0"/>
        <w:jc w:val="left"/>
        <w:rPr>
          <w:rFonts w:ascii="Times New Roman" w:hAnsi="Times New Roman"/>
          <w:b/>
          <w:sz w:val="24"/>
          <w:szCs w:val="24"/>
        </w:rPr>
      </w:pPr>
    </w:p>
    <w:p>
      <w:pPr>
        <w:pStyle w:val="style0"/>
        <w:jc w:val="left"/>
        <w:rPr>
          <w:rFonts w:ascii="Times New Roman" w:hAnsi="Times New Roman"/>
          <w:b/>
          <w:sz w:val="24"/>
          <w:szCs w:val="24"/>
        </w:rPr>
      </w:pPr>
    </w:p>
    <w:p>
      <w:pPr>
        <w:pStyle w:val="style0"/>
        <w:jc w:val="left"/>
        <w:rPr>
          <w:rFonts w:ascii="Times New Roman" w:hAnsi="Times New Roman"/>
          <w:b/>
          <w:sz w:val="24"/>
          <w:szCs w:val="24"/>
        </w:rPr>
      </w:pPr>
    </w:p>
    <w:p>
      <w:pPr>
        <w:pStyle w:val="style0"/>
        <w:jc w:val="left"/>
        <w:rPr>
          <w:rFonts w:ascii="Times New Roman" w:hAnsi="Times New Roman"/>
          <w:b/>
          <w:sz w:val="24"/>
          <w:szCs w:val="24"/>
        </w:rPr>
      </w:pPr>
    </w:p>
    <w:p>
      <w:pPr>
        <w:pStyle w:val="style0"/>
        <w:jc w:val="left"/>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 xml:space="preserve">. </w:t>
      </w:r>
      <w:r>
        <w:rPr>
          <w:rFonts w:ascii="Times New Roman" w:hAnsi="Times New Roman"/>
          <w:b/>
          <w:sz w:val="24"/>
          <w:szCs w:val="24"/>
        </w:rPr>
        <w:t>REFERENCES</w:t>
      </w:r>
      <w:r>
        <w:rPr>
          <w:rFonts w:ascii="Times New Roman" w:hAnsi="Times New Roman"/>
          <w:b/>
          <w:sz w:val="24"/>
          <w:szCs w:val="24"/>
        </w:rPr>
        <w:t>:</w:t>
      </w:r>
      <w:r>
        <w:t xml:space="preserve"> In Vancouver style.</w:t>
      </w:r>
    </w:p>
    <w:p>
      <w:pPr>
        <w:pStyle w:val="style0"/>
        <w:rPr>
          <w:sz w:val="24"/>
          <w:szCs w:val="24"/>
        </w:rPr>
      </w:pPr>
      <w:r>
        <w:t>1</w:t>
      </w:r>
      <w:r>
        <w:rPr>
          <w:sz w:val="24"/>
          <w:szCs w:val="24"/>
        </w:rPr>
        <w:t>. US Department of Health and Human Services. Oral Health in America: A Report of the Surgeon General. Rockville, Md: US Department of Health and Human Services, National Institutes of Health, N</w:t>
      </w:r>
      <w:r>
        <w:rPr>
          <w:sz w:val="24"/>
          <w:szCs w:val="24"/>
        </w:rPr>
        <w:t xml:space="preserve">ational Institute of Dental and </w:t>
      </w:r>
      <w:r>
        <w:rPr>
          <w:sz w:val="24"/>
          <w:szCs w:val="24"/>
        </w:rPr>
        <w:t xml:space="preserve">Craniofacial Research; 2000. NIH Publication 00-4713. </w:t>
      </w:r>
    </w:p>
    <w:p>
      <w:pPr>
        <w:pStyle w:val="style0"/>
        <w:rPr>
          <w:sz w:val="24"/>
          <w:szCs w:val="24"/>
        </w:rPr>
      </w:pPr>
      <w:r>
        <w:rPr>
          <w:sz w:val="24"/>
          <w:szCs w:val="24"/>
        </w:rPr>
        <w:t>2. Tinanoff N, Reisine S. Update on early childhood caries since the Surgeon General’s Report</w:t>
      </w:r>
      <w:r>
        <w:rPr>
          <w:sz w:val="24"/>
          <w:szCs w:val="24"/>
        </w:rPr>
        <w:t>. Acad Pediatr. 2009;9:396–403.</w:t>
      </w:r>
    </w:p>
    <w:p>
      <w:pPr>
        <w:pStyle w:val="style0"/>
        <w:rPr>
          <w:sz w:val="24"/>
          <w:szCs w:val="24"/>
        </w:rPr>
      </w:pPr>
      <w:r>
        <w:rPr>
          <w:sz w:val="24"/>
          <w:szCs w:val="24"/>
        </w:rPr>
        <w:t xml:space="preserve">3. McDonagh M, Whiting P, Bradley M, et al. A Systematic Review of Public Water Fluoridation. York, United Kingdom: NHS Centre for Reviews and Dissemination, University of York; 2000. Available at: http://www.york.ac.uk/inst/crd/CRD_Reports/crdreport18. </w:t>
      </w:r>
      <w:r>
        <w:rPr>
          <w:sz w:val="24"/>
          <w:szCs w:val="24"/>
        </w:rPr>
        <w:t>Pdf</w:t>
      </w:r>
      <w:r>
        <w:rPr>
          <w:sz w:val="24"/>
          <w:szCs w:val="24"/>
        </w:rPr>
        <w:t>. Accessed September 14, 2009.</w:t>
      </w:r>
    </w:p>
    <w:p>
      <w:pPr>
        <w:pStyle w:val="style0"/>
        <w:rPr>
          <w:rFonts w:ascii="Times New Roman" w:hAnsi="Times New Roman"/>
          <w:b/>
        </w:rPr>
      </w:pPr>
      <w:r>
        <w:rPr>
          <w:sz w:val="24"/>
          <w:szCs w:val="24"/>
        </w:rPr>
        <w:t xml:space="preserve"> 4. Azarpazhooh A, Main PA. Pit and fissure sealants in the prevention of dental caries in children and adolescents: a systematic review. J Can Dent Assoc. 2008;7</w:t>
      </w:r>
      <w:r>
        <w:rPr>
          <w:sz w:val="24"/>
          <w:szCs w:val="24"/>
        </w:rPr>
        <w:t>4:171–177.</w:t>
      </w:r>
      <w:r>
        <w:t xml:space="preserve"> </w:t>
      </w:r>
      <w:r>
        <w:rPr>
          <w:rFonts w:ascii="Times New Roman" w:hAnsi="Times New Roman"/>
          <w:b/>
          <w:noProof/>
        </w:rPr>
        <w:fldChar w:fldCharType="begin"/>
      </w:r>
      <w:r>
        <w:rPr>
          <w:rFonts w:ascii="Times New Roman" w:hAnsi="Times New Roman"/>
          <w:b/>
        </w:rPr>
        <w:instrText xml:space="preserve"> ADDIN EN.REFLIST </w:instrText>
      </w:r>
      <w:r>
        <w:rPr>
          <w:rFonts w:ascii="Times New Roman" w:hAnsi="Times New Roman"/>
          <w:b/>
          <w:noProof/>
        </w:rPr>
        <w:fldChar w:fldCharType="end"/>
      </w:r>
    </w:p>
    <w:p>
      <w:pPr>
        <w:pStyle w:val="style0"/>
        <w:tabs>
          <w:tab w:val="left" w:leader="none" w:pos="460"/>
          <w:tab w:val="center" w:leader="none" w:pos="5234"/>
        </w:tabs>
        <w:jc w:val="left"/>
        <w:rPr>
          <w:rFonts w:ascii="Arial" w:cs="Arial" w:hAnsi="Arial"/>
          <w:color w:val="000000"/>
        </w:rPr>
      </w:pPr>
      <w:r>
        <w:rPr>
          <w:rFonts w:ascii="Times New Roman" w:hAnsi="Times New Roman"/>
        </w:rPr>
        <w:t>5</w:t>
      </w:r>
      <w:r>
        <w:rPr>
          <w:rFonts w:ascii="Arial" w:cs="Arial" w:hAnsi="Arial"/>
          <w:color w:val="d37709"/>
        </w:rPr>
        <w:t xml:space="preserve">. </w:t>
      </w:r>
      <w:r>
        <w:rPr>
          <w:rFonts w:ascii="Arial" w:cs="Arial" w:hAnsi="Arial"/>
          <w:color w:val="000000"/>
        </w:rPr>
        <w:t>Office of the Surgeon General: [http://www.surgeon general.gov/library/oralhealth/]webcite Oral Health 2000: Facts and Figures. Accessed on February 20, 2011</w:t>
      </w:r>
      <w:r>
        <w:rPr>
          <w:rFonts w:ascii="Arial" w:cs="Arial" w:hAnsi="Arial"/>
          <w:color w:val="000000"/>
        </w:rPr>
        <w:t>.</w:t>
      </w:r>
    </w:p>
    <w:p>
      <w:pPr>
        <w:pStyle w:val="style0"/>
        <w:tabs>
          <w:tab w:val="left" w:leader="none" w:pos="460"/>
          <w:tab w:val="center" w:leader="none" w:pos="5234"/>
        </w:tabs>
        <w:jc w:val="left"/>
        <w:rPr>
          <w:rFonts w:ascii="Times New Roman" w:hAnsi="Times New Roman"/>
          <w:color w:val="000000"/>
        </w:rPr>
      </w:pPr>
      <w:r>
        <w:rPr>
          <w:rFonts w:ascii="Arial" w:cs="Arial" w:hAnsi="Arial"/>
          <w:color w:val="000000"/>
        </w:rPr>
        <w:t>6</w:t>
      </w:r>
      <w:r>
        <w:rPr>
          <w:rFonts w:ascii="Arial" w:cs="Arial" w:hAnsi="Arial"/>
          <w:color w:val="000000"/>
        </w:rPr>
        <w:t>. World Health Organization: Oral Health Information Systems: Oral Health Surveillance. Available from: http://www.who.int/oral_health/action/information/surveillance/en/ Accessed on November 9, 2010</w:t>
      </w:r>
      <w:r>
        <w:rPr>
          <w:rFonts w:ascii="Times New Roman" w:hAnsi="Times New Roman"/>
          <w:color w:val="000000"/>
        </w:rPr>
        <w:tab/>
      </w:r>
      <w:r>
        <w:rPr>
          <w:rFonts w:ascii="Times New Roman" w:hAnsi="Times New Roman"/>
          <w:color w:val="000000"/>
        </w:rPr>
        <w:tab/>
      </w:r>
    </w:p>
    <w:p>
      <w:pPr>
        <w:pStyle w:val="style0"/>
        <w:tabs>
          <w:tab w:val="left" w:leader="none" w:pos="460"/>
          <w:tab w:val="center" w:leader="none" w:pos="5234"/>
        </w:tabs>
        <w:jc w:val="left"/>
        <w:rPr>
          <w:rFonts w:ascii="Arial" w:cs="Arial" w:hAnsi="Arial"/>
          <w:color w:val="000000"/>
        </w:rPr>
      </w:pPr>
      <w:r>
        <w:rPr>
          <w:rFonts w:ascii="Arial" w:cs="Arial" w:hAnsi="Arial"/>
          <w:color w:val="000000"/>
        </w:rPr>
        <w:t>7</w:t>
      </w:r>
      <w:r>
        <w:rPr>
          <w:rFonts w:ascii="Arial" w:cs="Arial" w:hAnsi="Arial"/>
          <w:color w:val="000000"/>
        </w:rPr>
        <w:t>. Goldman AS, Yee R, Holmgren CJ and Benzian H. Global affordability of fluoride toothpaste. Globalization and Health 2008, 4:7 doi:10.1186/1744-8603-4-7 This article is available from: http://www.globalizationandhealth.com/content/4/1/7tsheets/fs318/en/print.html] webcite 2007.Accessed on November 9, 2010</w:t>
      </w:r>
    </w:p>
    <w:p>
      <w:pPr>
        <w:pStyle w:val="style0"/>
        <w:tabs>
          <w:tab w:val="left" w:leader="none" w:pos="460"/>
          <w:tab w:val="center" w:leader="none" w:pos="5234"/>
        </w:tabs>
        <w:jc w:val="left"/>
        <w:rPr>
          <w:rFonts w:ascii="Times New Roman" w:hAnsi="Times New Roman"/>
          <w:lang w:val="en-US"/>
        </w:rPr>
      </w:pPr>
      <w:r>
        <w:rPr>
          <w:rFonts w:ascii="Times New Roman" w:hAnsi="Times New Roman"/>
          <w:lang w:val="en-US"/>
        </w:rPr>
        <w:t>8. Mosha HJ, Robinson VA: Caries experience of the primary dentition among groups of Tanzanian and Arab School children. Community Dental Oral Epidemiology 1989; 17: 34-37</w:t>
      </w:r>
    </w:p>
    <w:p>
      <w:pPr>
        <w:pStyle w:val="style0"/>
        <w:tabs>
          <w:tab w:val="left" w:leader="none" w:pos="460"/>
          <w:tab w:val="center" w:leader="none" w:pos="5234"/>
        </w:tabs>
        <w:jc w:val="left"/>
        <w:rPr>
          <w:rFonts w:ascii="Times New Roman" w:hAnsi="Times New Roman"/>
          <w:lang w:val="en-US"/>
        </w:rPr>
      </w:pPr>
      <w:r>
        <w:rPr>
          <w:rFonts w:ascii="Times New Roman" w:hAnsi="Times New Roman"/>
          <w:lang w:val="en-US"/>
        </w:rPr>
        <w:t>9.</w:t>
      </w:r>
      <w:r>
        <w:rPr>
          <w:rFonts w:hAnsi="Times New Roman"/>
          <w:lang w:val="en-US"/>
        </w:rPr>
        <w:t xml:space="preserve"> Mosha</w:t>
      </w:r>
      <w:r>
        <w:rPr>
          <w:rFonts w:ascii="Times New Roman" w:hAnsi="Times New Roman"/>
          <w:lang w:val="en-US"/>
        </w:rPr>
        <w:t xml:space="preserve"> HJ, Scheutz F: Dental caries in the permanent dentition of school children in Dar es Salaam in 1979, 1983 and 1989.</w:t>
      </w:r>
      <w:r>
        <w:rPr>
          <w:rFonts w:hAnsi="Times New Roman"/>
          <w:lang w:val="en-US"/>
        </w:rPr>
        <w:t xml:space="preserve"> Community</w:t>
      </w:r>
      <w:r>
        <w:rPr>
          <w:rFonts w:ascii="Times New Roman" w:hAnsi="Times New Roman"/>
          <w:lang w:val="en-US"/>
        </w:rPr>
        <w:t xml:space="preserve"> Dental Oral Epidemiology 1992; 20: 381-82</w:t>
      </w:r>
      <w:r>
        <w:rPr>
          <w:rFonts w:ascii="Times New Roman" w:hAnsi="Times New Roman"/>
          <w:lang w:val="en-US"/>
        </w:rPr>
        <w:cr/>
      </w:r>
      <w:r>
        <w:rPr>
          <w:rFonts w:hAnsi="Times New Roman"/>
          <w:lang w:val="en-US"/>
        </w:rPr>
        <w:t xml:space="preserve">10. </w:t>
      </w:r>
      <w:r>
        <w:rPr>
          <w:rFonts w:ascii="Times New Roman" w:hAnsi="Times New Roman"/>
          <w:lang w:val="en-US"/>
        </w:rPr>
        <w:t xml:space="preserve"> Obry Musset A.M, Cahen P.M, Turlot J.C, Baker B, Frank</w:t>
      </w:r>
      <w:r>
        <w:rPr>
          <w:rFonts w:hAnsi="Times New Roman"/>
          <w:lang w:val="en-US"/>
        </w:rPr>
        <w:t xml:space="preserve"> </w:t>
      </w:r>
      <w:r>
        <w:rPr>
          <w:rFonts w:ascii="Times New Roman" w:hAnsi="Times New Roman"/>
          <w:lang w:val="en-US"/>
        </w:rPr>
        <w:t>R.M: Dental caries and oral hygiene among 12 year old</w:t>
      </w:r>
      <w:r>
        <w:rPr>
          <w:rFonts w:ascii="Times New Roman" w:hAnsi="Times New Roman"/>
          <w:lang w:val="en-US"/>
        </w:rPr>
        <w:cr/>
      </w:r>
      <w:r>
        <w:rPr>
          <w:rFonts w:ascii="Times New Roman" w:hAnsi="Times New Roman"/>
          <w:lang w:val="en-US"/>
        </w:rPr>
        <w:t>children in Martinique France. Community Dental Oral Epidemiology 1991; 19: 54-55</w:t>
      </w:r>
      <w:r>
        <w:rPr>
          <w:rFonts w:ascii="Times New Roman" w:hAnsi="Times New Roman"/>
          <w:lang w:val="en-US"/>
        </w:rPr>
        <w:cr/>
      </w:r>
      <w:r>
        <w:rPr>
          <w:rFonts w:hAnsi="Times New Roman"/>
          <w:lang w:val="en-US"/>
        </w:rPr>
        <w:t xml:space="preserve">11. </w:t>
      </w:r>
      <w:r>
        <w:rPr>
          <w:rFonts w:ascii="Times New Roman" w:hAnsi="Times New Roman"/>
          <w:lang w:val="en-US"/>
        </w:rPr>
        <w:t xml:space="preserve"> Olojugba 0.0, Lennon M.A: Dental caries experience in 5 and</w:t>
      </w:r>
      <w:r>
        <w:rPr>
          <w:rFonts w:hAnsi="Times New Roman"/>
          <w:lang w:val="en-US"/>
        </w:rPr>
        <w:t xml:space="preserve"> </w:t>
      </w:r>
      <w:r>
        <w:rPr>
          <w:rFonts w:ascii="Times New Roman" w:hAnsi="Times New Roman"/>
          <w:lang w:val="en-US"/>
        </w:rPr>
        <w:t>12 year old school children in Ondo state, Nigeria in 1977 and</w:t>
      </w:r>
      <w:r>
        <w:rPr>
          <w:rFonts w:hAnsi="Times New Roman"/>
          <w:lang w:val="en-US"/>
        </w:rPr>
        <w:t xml:space="preserve"> </w:t>
      </w:r>
      <w:r>
        <w:rPr>
          <w:rFonts w:ascii="Times New Roman" w:hAnsi="Times New Roman"/>
          <w:lang w:val="en-US"/>
        </w:rPr>
        <w:t>1983.Community Dental Health 1987; 4: 129-35</w:t>
      </w:r>
      <w:r>
        <w:rPr>
          <w:rFonts w:ascii="Times New Roman" w:hAnsi="Times New Roman"/>
          <w:lang w:val="en-US"/>
        </w:rPr>
        <w:cr/>
      </w:r>
      <w:r>
        <w:rPr>
          <w:rFonts w:hAnsi="Times New Roman"/>
          <w:lang w:val="en-US"/>
        </w:rPr>
        <w:t>13. Olsson</w:t>
      </w:r>
      <w:r>
        <w:rPr>
          <w:rFonts w:ascii="Times New Roman" w:hAnsi="Times New Roman"/>
          <w:lang w:val="en-US"/>
        </w:rPr>
        <w:t xml:space="preserve"> B: Dental health situation in the privileged children in</w:t>
      </w:r>
      <w:r>
        <w:rPr>
          <w:rFonts w:hAnsi="Times New Roman"/>
          <w:lang w:val="en-US"/>
        </w:rPr>
        <w:t xml:space="preserve"> </w:t>
      </w:r>
      <w:r>
        <w:rPr>
          <w:rFonts w:ascii="Times New Roman" w:hAnsi="Times New Roman"/>
          <w:lang w:val="en-US"/>
        </w:rPr>
        <w:t>Addis Ababa, Ethiopia. Community Dental Oral Epidemiology</w:t>
      </w:r>
      <w:r>
        <w:rPr>
          <w:rFonts w:hAnsi="Times New Roman"/>
          <w:lang w:val="en-US"/>
        </w:rPr>
        <w:t xml:space="preserve"> </w:t>
      </w:r>
      <w:r>
        <w:rPr>
          <w:rFonts w:ascii="Times New Roman" w:hAnsi="Times New Roman"/>
          <w:lang w:val="en-US"/>
        </w:rPr>
        <w:t>1979; 7: 346-48</w:t>
      </w:r>
      <w:r>
        <w:rPr>
          <w:rFonts w:ascii="Times New Roman" w:hAnsi="Times New Roman"/>
          <w:lang w:val="en-US"/>
        </w:rPr>
        <w:cr/>
      </w:r>
      <w:r>
        <w:rPr>
          <w:rFonts w:hAnsi="Times New Roman"/>
          <w:lang w:val="en-US"/>
        </w:rPr>
        <w:t xml:space="preserve">14. </w:t>
      </w:r>
      <w:r>
        <w:rPr>
          <w:rFonts w:ascii="Times New Roman" w:hAnsi="Times New Roman"/>
          <w:lang w:val="en-US"/>
        </w:rPr>
        <w:t xml:space="preserve"> Oral Health Surveys, Basic Methods 3rd edition Geneva:</w:t>
      </w:r>
      <w:r>
        <w:rPr>
          <w:rFonts w:hAnsi="Times New Roman"/>
          <w:lang w:val="en-US"/>
        </w:rPr>
        <w:t xml:space="preserve"> </w:t>
      </w:r>
      <w:r>
        <w:rPr>
          <w:rFonts w:ascii="Times New Roman" w:hAnsi="Times New Roman"/>
          <w:lang w:val="en-US"/>
        </w:rPr>
        <w:t>World Health Organization, 1983</w:t>
      </w:r>
    </w:p>
    <w:p>
      <w:pPr>
        <w:pStyle w:val="style0"/>
        <w:tabs>
          <w:tab w:val="left" w:leader="none" w:pos="460"/>
          <w:tab w:val="center" w:leader="none" w:pos="5234"/>
        </w:tabs>
        <w:jc w:val="left"/>
        <w:rPr>
          <w:rFonts w:ascii="Times New Roman" w:hAnsi="Times New Roman"/>
        </w:rPr>
      </w:pPr>
      <w:r>
        <w:rPr>
          <w:rFonts w:ascii="Times New Roman" w:hAnsi="Times New Roman"/>
          <w:lang w:val="en-US"/>
        </w:rPr>
        <w:t>49 Orellana MR: Nicaragua dentistry against the odds. British</w:t>
      </w:r>
      <w:r>
        <w:rPr>
          <w:rFonts w:hAnsi="Times New Roman"/>
          <w:lang w:val="en-US"/>
        </w:rPr>
        <w:t xml:space="preserve"> </w:t>
      </w:r>
      <w:r>
        <w:rPr>
          <w:rFonts w:ascii="Times New Roman" w:hAnsi="Times New Roman"/>
          <w:lang w:val="en-US"/>
        </w:rPr>
        <w:t>Dental Journal 1988; 404-05</w:t>
      </w:r>
      <w:r>
        <w:rPr>
          <w:rFonts w:ascii="Times New Roman" w:hAnsi="Times New Roman"/>
          <w:lang w:val="en-US"/>
        </w:rPr>
        <w:cr/>
      </w:r>
    </w:p>
    <w:sectPr>
      <w:headerReference w:type="default" r:id="rId2"/>
      <w:pgSz w:w="11909" w:h="16834" w:orient="portrait"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ingdings 3">
    <w:altName w:val="Wingdings 3"/>
    <w:panose1 w:val="050401020100000707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Arial">
    <w:altName w:val="Arial"/>
    <w:panose1 w:val="020b0604020000020204"/>
    <w:charset w:val="00"/>
    <w:family w:val="swiss"/>
    <w:pitch w:val="variable"/>
    <w:sig w:usb0="E0002AFF" w:usb1="C0007843" w:usb2="00000009" w:usb3="00000000" w:csb0="000001FF" w:csb1="00000000"/>
  </w:font>
  <w:font w:name="Algerian">
    <w:altName w:val="Algerian"/>
    <w:panose1 w:val="04020705040000060702"/>
    <w:charset w:val="00"/>
    <w:family w:val="decorative"/>
    <w:pitch w:val="variable"/>
    <w:sig w:usb0="00000003" w:usb1="00000000" w:usb2="00000000" w:usb3="00000000" w:csb0="00000001" w:csb1="00000000"/>
  </w:font>
  <w:font w:name="Webdings">
    <w:altName w:val="Webdings"/>
    <w:panose1 w:val="05030102010000060703"/>
    <w:charset w:val="02"/>
    <w:family w:val="roman"/>
    <w:pitch w:val="variable"/>
    <w:sig w:usb0="00000000" w:usb1="10000000" w:usb2="00000000" w:usb3="00000000" w:csb0="80000000"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tabs>
        <w:tab w:val="left" w:leader="none" w:pos="2070"/>
      </w:tabs>
      <w:jc w:val="both"/>
      <w:rPr>
        <w:rFonts w:ascii="Algerian" w:hAnsi="Algerian"/>
        <w:sz w:val="33"/>
        <w:szCs w:val="27"/>
      </w:rPr>
    </w:pPr>
    <w:r>
      <w:rPr>
        <w:noProof/>
      </w:rPr>
      <w:drawing>
        <wp:inline distT="0" distR="0" distL="0" distB="0">
          <wp:extent cx="2857500" cy="666750"/>
          <wp:effectExtent l="0" t="0" r="0" b="0"/>
          <wp:docPr id="4097"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cstate="print"/>
                  <a:srcRect l="0" t="0" r="0" b="0"/>
                  <a:stretch/>
                </pic:blipFill>
                <pic:spPr>
                  <a:xfrm rot="0">
                    <a:off x="0" y="0"/>
                    <a:ext cx="2857500" cy="666750"/>
                  </a:xfrm>
                  <a:prstGeom prst="rect"/>
                  <a:ln>
                    <a:noFill/>
                  </a:ln>
                </pic:spPr>
              </pic:pic>
            </a:graphicData>
          </a:graphic>
        </wp:inline>
      </w:drawing>
    </w:r>
    <w:r>
      <w:rPr>
        <w:rFonts w:ascii="Algerian" w:hAnsi="Algerian"/>
        <w:sz w:val="33"/>
        <w:szCs w:val="27"/>
      </w:rPr>
      <w:tab/>
    </w:r>
  </w:p>
  <w:p>
    <w:pPr>
      <w:pStyle w:val="style0"/>
      <w:tabs>
        <w:tab w:val="left" w:leader="none" w:pos="2070"/>
      </w:tabs>
      <w:jc w:val="both"/>
      <w:rPr/>
    </w:pPr>
    <w:r>
      <w:rPr>
        <w:rFonts w:ascii="Algerian" w:hAnsi="Algerian"/>
        <w:sz w:val="33"/>
        <w:szCs w:val="27"/>
      </w:rPr>
      <w:tab/>
    </w:r>
    <w:r>
      <w:rPr>
        <w:rFonts w:ascii="Algerian" w:hAnsi="Algerian"/>
        <w:sz w:val="33"/>
        <w:szCs w:val="27"/>
      </w:rPr>
      <w:tab/>
    </w:r>
    <w:r>
      <w:rPr>
        <w:rFonts w:ascii="Algerian" w:hAnsi="Algerian"/>
        <w:sz w:val="33"/>
        <w:szCs w:val="27"/>
      </w:rPr>
      <w:tab/>
    </w:r>
    <w:r>
      <w:rPr>
        <w:rFonts w:ascii="Algerian" w:hAnsi="Algerian"/>
        <w:sz w:val="33"/>
        <w:szCs w:val="27"/>
      </w:rPr>
      <w:t>Phase-2 Hayatabad Peshawar,</w:t>
    </w:r>
    <w:r>
      <w:rPr>
        <w:rFonts w:ascii="Algerian" w:hAnsi="Algerian"/>
        <w:sz w:val="33"/>
        <w:szCs w:val="27"/>
      </w:rPr>
      <w:tab/>
    </w:r>
    <w:r>
      <w:rPr>
        <w:rFonts w:ascii="Algerian" w:hAnsi="Algerian"/>
        <w:sz w:val="33"/>
        <w:szCs w:val="27"/>
      </w:rPr>
      <w:tab/>
    </w:r>
  </w:p>
  <w:p>
    <w:pPr>
      <w:pStyle w:val="style0"/>
      <w:numPr>
        <w:ilvl w:val="0"/>
        <w:numId w:val="3"/>
      </w:numPr>
      <w:tabs>
        <w:tab w:val="left" w:leader="none" w:pos="2070"/>
      </w:tabs>
      <w:jc w:val="both"/>
      <w:rPr>
        <w:rFonts w:ascii="Times New Roman" w:hAnsi="Times New Roman"/>
        <w:sz w:val="24"/>
      </w:rPr>
    </w:pPr>
    <w:r>
      <w:rPr>
        <w:sz w:val="24"/>
        <w:szCs w:val="24"/>
      </w:rPr>
      <w:sym w:font="Webdings" w:char="f0c9"/>
    </w:r>
    <w:r>
      <w:rPr>
        <w:rFonts w:ascii="Times New Roman" w:hAnsi="Times New Roman"/>
        <w:sz w:val="24"/>
      </w:rPr>
      <w:t>+92 91 5822815</w:t>
    </w:r>
    <w:r>
      <w:rPr>
        <w:rFonts w:ascii="Times New Roman" w:hAnsi="Times New Roman"/>
        <w:sz w:val="24"/>
      </w:rPr>
      <w:t xml:space="preserve">                                                                                                      </w:t>
    </w:r>
    <w:r>
      <w:rPr>
        <w:rFonts w:ascii="Times New Roman" w:hAnsi="Times New Roman"/>
        <w:sz w:val="24"/>
      </w:rPr>
      <w:t>info@inu.edu.pk</w:t>
    </w:r>
  </w:p>
  <w:p>
    <w:pPr>
      <w:pStyle w:val="style0"/>
      <w:tabs>
        <w:tab w:val="left" w:leader="none" w:pos="2070"/>
      </w:tabs>
      <w:jc w:val="both"/>
      <w:rPr>
        <w:rFonts w:ascii="Times New Roman" w:hAnsi="Times New Roman"/>
        <w:sz w:val="2"/>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p>
  <w:p>
    <w:pPr>
      <w:pStyle w:val="style0"/>
      <w:tabs>
        <w:tab w:val="left" w:leader="none" w:pos="2070"/>
      </w:tabs>
      <w:spacing w:lineRule="auto" w:line="276"/>
      <w:jc w:val="both"/>
      <w:rPr>
        <w:sz w:val="10"/>
      </w:rPr>
    </w:pPr>
    <w:r>
      <w:rPr>
        <w:noProof/>
      </w:rPr>
      <mc:AlternateContent>
        <mc:Choice Requires="wpg">
          <w:drawing>
            <wp:anchor distT="0" distB="0" distL="0" distR="0" simplePos="false" relativeHeight="2" behindDoc="false" locked="true" layoutInCell="true" allowOverlap="true">
              <wp:simplePos x="0" y="0"/>
              <wp:positionH relativeFrom="column">
                <wp:posOffset>60325</wp:posOffset>
              </wp:positionH>
              <wp:positionV relativeFrom="paragraph">
                <wp:posOffset>13970</wp:posOffset>
              </wp:positionV>
              <wp:extent cx="6340475" cy="33655"/>
              <wp:effectExtent l="0" t="0" r="3175" b="4445"/>
              <wp:wrapNone/>
              <wp:docPr id="4098" name="Group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340475" cy="33655"/>
                        <a:chOff x="1399" y="2435"/>
                        <a:chExt cx="9985" cy="53"/>
                      </a:xfrm>
                    </wpg:grpSpPr>
                    <wps:wsp>
                      <wps:cNvSpPr/>
                      <wps:spPr>
                        <a:xfrm rot="0">
                          <a:off x="1399" y="2435"/>
                          <a:ext cx="9985" cy="14"/>
                        </a:xfrm>
                        <a:prstGeom prst="straightConnector1"/>
                        <a:ln cmpd="sng" cap="flat" w="9525">
                          <a:solidFill>
                            <a:srgbClr val="000000"/>
                          </a:solidFill>
                          <a:prstDash val="solid"/>
                          <a:round/>
                          <a:headEnd len="med" type="none" w="med"/>
                          <a:tailEnd len="med" type="none" w="med"/>
                        </a:ln>
                      </wps:spPr>
                      <wps:bodyPr>
                        <a:prstTxWarp prst="textNoShape"/>
                      </wps:bodyPr>
                    </wps:wsp>
                    <wps:wsp>
                      <wps:cNvSpPr/>
                      <wps:spPr>
                        <a:xfrm rot="0">
                          <a:off x="1399" y="2474"/>
                          <a:ext cx="9985" cy="14"/>
                        </a:xfrm>
                        <a:prstGeom prst="straightConnector1"/>
                        <a:ln cmpd="sng" cap="flat" w="9525">
                          <a:solidFill>
                            <a:srgbClr val="000000"/>
                          </a:solidFill>
                          <a:prstDash val="solid"/>
                          <a:round/>
                          <a:headEnd len="med" type="none" w="med"/>
                          <a:tailEnd len="med" type="none" w="med"/>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4098" filled="f" stroked="f" style="position:absolute;margin-left:4.75pt;margin-top:1.1pt;width:499.25pt;height:2.65pt;z-index:2;mso-position-horizontal-relative:text;mso-position-vertical-relative:text;mso-width-percent:0;mso-height-percent:0;mso-width-relative:page;mso-height-relative:page;mso-wrap-distance-left:0.0pt;mso-wrap-distance-right:0.0pt;visibility:visible;" coordsize="9985,53" coordorigin="1399,2435">
              <v:shapetype id="_x0000_t32" coordsize="21600,21600" o:spt="32" o:oned="t" path="m,l21600,21600e">
                <v:path arrowok="t" fillok="f" o:connecttype="none"/>
                <o:lock v:ext="edit" shapetype="t"/>
              </v:shapetype>
              <v:shape id="4099" type="#_x0000_t32" filled="f" style="position:absolute;left:1399;top:2435;width:9985;height:14;z-index:2;mso-position-horizontal-relative:page;mso-position-vertical-relative:page;mso-width-relative:page;mso-height-relative:page;visibility:visible;">
                <v:fill/>
              </v:shape>
              <v:shape id="4100" type="#_x0000_t32" filled="f" style="position:absolute;left:1399;top:2474;width:9985;height:14;z-index:3;mso-position-horizontal-relative:page;mso-position-vertical-relative:page;mso-width-relative:page;mso-height-relative:page;visibility:visible;">
                <v:fill/>
              </v:shape>
              <w10:anchorlock/>
              <v:fill/>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8E6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2847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4C2C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FA882A4"/>
    <w:lvl w:ilvl="0" w:tplc="5BB21916">
      <w:start w:val="1"/>
      <w:numFmt w:val="bullet"/>
      <w:lvlText w:val=""/>
      <w:lvlJc w:val="left"/>
      <w:pPr>
        <w:tabs>
          <w:tab w:val="left" w:leader="none" w:pos="720"/>
        </w:tabs>
        <w:ind w:left="720" w:hanging="360"/>
      </w:pPr>
      <w:rPr>
        <w:rFonts w:ascii="Wingdings 3" w:hAnsi="Wingdings 3" w:hint="default"/>
      </w:rPr>
    </w:lvl>
    <w:lvl w:ilvl="1" w:tplc="CA1C22F0" w:tentative="1">
      <w:start w:val="1"/>
      <w:numFmt w:val="bullet"/>
      <w:lvlText w:val=""/>
      <w:lvlJc w:val="left"/>
      <w:pPr>
        <w:tabs>
          <w:tab w:val="left" w:leader="none" w:pos="1440"/>
        </w:tabs>
        <w:ind w:left="1440" w:hanging="360"/>
      </w:pPr>
      <w:rPr>
        <w:rFonts w:ascii="Wingdings 3" w:hAnsi="Wingdings 3" w:hint="default"/>
      </w:rPr>
    </w:lvl>
    <w:lvl w:ilvl="2" w:tplc="B6C2E140" w:tentative="1">
      <w:start w:val="1"/>
      <w:numFmt w:val="bullet"/>
      <w:lvlText w:val=""/>
      <w:lvlJc w:val="left"/>
      <w:pPr>
        <w:tabs>
          <w:tab w:val="left" w:leader="none" w:pos="2160"/>
        </w:tabs>
        <w:ind w:left="2160" w:hanging="360"/>
      </w:pPr>
      <w:rPr>
        <w:rFonts w:ascii="Wingdings 3" w:hAnsi="Wingdings 3" w:hint="default"/>
      </w:rPr>
    </w:lvl>
    <w:lvl w:ilvl="3" w:tplc="E6D87552" w:tentative="1">
      <w:start w:val="1"/>
      <w:numFmt w:val="bullet"/>
      <w:lvlText w:val=""/>
      <w:lvlJc w:val="left"/>
      <w:pPr>
        <w:tabs>
          <w:tab w:val="left" w:leader="none" w:pos="2880"/>
        </w:tabs>
        <w:ind w:left="2880" w:hanging="360"/>
      </w:pPr>
      <w:rPr>
        <w:rFonts w:ascii="Wingdings 3" w:hAnsi="Wingdings 3" w:hint="default"/>
      </w:rPr>
    </w:lvl>
    <w:lvl w:ilvl="4" w:tplc="493C051A" w:tentative="1">
      <w:start w:val="1"/>
      <w:numFmt w:val="bullet"/>
      <w:lvlText w:val=""/>
      <w:lvlJc w:val="left"/>
      <w:pPr>
        <w:tabs>
          <w:tab w:val="left" w:leader="none" w:pos="3600"/>
        </w:tabs>
        <w:ind w:left="3600" w:hanging="360"/>
      </w:pPr>
      <w:rPr>
        <w:rFonts w:ascii="Wingdings 3" w:hAnsi="Wingdings 3" w:hint="default"/>
      </w:rPr>
    </w:lvl>
    <w:lvl w:ilvl="5" w:tplc="0DB06C7E" w:tentative="1">
      <w:start w:val="1"/>
      <w:numFmt w:val="bullet"/>
      <w:lvlText w:val=""/>
      <w:lvlJc w:val="left"/>
      <w:pPr>
        <w:tabs>
          <w:tab w:val="left" w:leader="none" w:pos="4320"/>
        </w:tabs>
        <w:ind w:left="4320" w:hanging="360"/>
      </w:pPr>
      <w:rPr>
        <w:rFonts w:ascii="Wingdings 3" w:hAnsi="Wingdings 3" w:hint="default"/>
      </w:rPr>
    </w:lvl>
    <w:lvl w:ilvl="6" w:tplc="B5ECAABA" w:tentative="1">
      <w:start w:val="1"/>
      <w:numFmt w:val="bullet"/>
      <w:lvlText w:val=""/>
      <w:lvlJc w:val="left"/>
      <w:pPr>
        <w:tabs>
          <w:tab w:val="left" w:leader="none" w:pos="5040"/>
        </w:tabs>
        <w:ind w:left="5040" w:hanging="360"/>
      </w:pPr>
      <w:rPr>
        <w:rFonts w:ascii="Wingdings 3" w:hAnsi="Wingdings 3" w:hint="default"/>
      </w:rPr>
    </w:lvl>
    <w:lvl w:ilvl="7" w:tplc="474A3F10" w:tentative="1">
      <w:start w:val="1"/>
      <w:numFmt w:val="bullet"/>
      <w:lvlText w:val=""/>
      <w:lvlJc w:val="left"/>
      <w:pPr>
        <w:tabs>
          <w:tab w:val="left" w:leader="none" w:pos="5760"/>
        </w:tabs>
        <w:ind w:left="5760" w:hanging="360"/>
      </w:pPr>
      <w:rPr>
        <w:rFonts w:ascii="Wingdings 3" w:hAnsi="Wingdings 3" w:hint="default"/>
      </w:rPr>
    </w:lvl>
    <w:lvl w:ilvl="8" w:tplc="D082959E" w:tentative="1">
      <w:start w:val="1"/>
      <w:numFmt w:val="bullet"/>
      <w:lvlText w:val=""/>
      <w:lvlJc w:val="left"/>
      <w:pPr>
        <w:tabs>
          <w:tab w:val="left" w:leader="none" w:pos="6480"/>
        </w:tabs>
        <w:ind w:left="6480" w:hanging="360"/>
      </w:pPr>
      <w:rPr>
        <w:rFonts w:ascii="Wingdings 3" w:hAnsi="Wingdings 3" w:hint="default"/>
      </w:rPr>
    </w:lvl>
  </w:abstractNum>
  <w:abstractNum w:abstractNumId="4">
    <w:nsid w:val="00000004"/>
    <w:multiLevelType w:val="hybridMultilevel"/>
    <w:tmpl w:val="0AC0C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5"/>
    <w:multiLevelType w:val="multilevel"/>
    <w:tmpl w:val="EFDC4EF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3F6A1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0000007"/>
    <w:multiLevelType w:val="hybridMultilevel"/>
    <w:tmpl w:val="655A955E"/>
    <w:lvl w:ilvl="0" w:tplc="9E189A5E">
      <w:start w:val="1"/>
      <w:numFmt w:val="decimal"/>
      <w:lvlText w:val="%1."/>
      <w:lvlJc w:val="left"/>
      <w:pPr>
        <w:ind w:left="720"/>
      </w:pPr>
      <w:rPr>
        <w:rFonts w:ascii="Calibri" w:cs="Calibri" w:eastAsia="Calibri" w:hAnsi="Calibri"/>
        <w:b/>
        <w:bCs/>
        <w:i w:val="false"/>
        <w:color w:val="000000"/>
        <w:sz w:val="22"/>
        <w:szCs w:val="22"/>
        <w:u w:val="none" w:color="000000"/>
        <w:bdr w:val="none" w:sz="0" w:space="0" w:color="auto"/>
        <w:shd w:val="clear" w:color="auto" w:fill="auto"/>
        <w:vertAlign w:val="baseline"/>
      </w:rPr>
    </w:lvl>
    <w:lvl w:ilvl="1" w:tplc="A080CAD4">
      <w:start w:val="1"/>
      <w:numFmt w:val="lowerLetter"/>
      <w:lvlText w:val="%2"/>
      <w:lvlJc w:val="left"/>
      <w:pPr>
        <w:ind w:left="1080"/>
      </w:pPr>
      <w:rPr>
        <w:rFonts w:ascii="Calibri" w:cs="Calibri" w:eastAsia="Calibri" w:hAnsi="Calibri"/>
        <w:b/>
        <w:bCs/>
        <w:i w:val="false"/>
        <w:color w:val="000000"/>
        <w:sz w:val="22"/>
        <w:szCs w:val="22"/>
        <w:u w:val="none" w:color="000000"/>
        <w:bdr w:val="none" w:sz="0" w:space="0" w:color="auto"/>
        <w:shd w:val="clear" w:color="auto" w:fill="auto"/>
        <w:vertAlign w:val="baseline"/>
      </w:rPr>
    </w:lvl>
    <w:lvl w:ilvl="2" w:tplc="D352ABC0">
      <w:start w:val="1"/>
      <w:numFmt w:val="lowerRoman"/>
      <w:lvlText w:val="%3"/>
      <w:lvlJc w:val="left"/>
      <w:pPr>
        <w:ind w:left="1800"/>
      </w:pPr>
      <w:rPr>
        <w:rFonts w:ascii="Calibri" w:cs="Calibri" w:eastAsia="Calibri" w:hAnsi="Calibri"/>
        <w:b/>
        <w:bCs/>
        <w:i w:val="false"/>
        <w:color w:val="000000"/>
        <w:sz w:val="22"/>
        <w:szCs w:val="22"/>
        <w:u w:val="none" w:color="000000"/>
        <w:bdr w:val="none" w:sz="0" w:space="0" w:color="auto"/>
        <w:shd w:val="clear" w:color="auto" w:fill="auto"/>
        <w:vertAlign w:val="baseline"/>
      </w:rPr>
    </w:lvl>
    <w:lvl w:ilvl="3" w:tplc="4FC8134C">
      <w:start w:val="1"/>
      <w:numFmt w:val="decimal"/>
      <w:lvlText w:val="%4"/>
      <w:lvlJc w:val="left"/>
      <w:pPr>
        <w:ind w:left="2520"/>
      </w:pPr>
      <w:rPr>
        <w:rFonts w:ascii="Calibri" w:cs="Calibri" w:eastAsia="Calibri" w:hAnsi="Calibri"/>
        <w:b/>
        <w:bCs/>
        <w:i w:val="false"/>
        <w:color w:val="000000"/>
        <w:sz w:val="22"/>
        <w:szCs w:val="22"/>
        <w:u w:val="none" w:color="000000"/>
        <w:bdr w:val="none" w:sz="0" w:space="0" w:color="auto"/>
        <w:shd w:val="clear" w:color="auto" w:fill="auto"/>
        <w:vertAlign w:val="baseline"/>
      </w:rPr>
    </w:lvl>
    <w:lvl w:ilvl="4" w:tplc="CDD054CC">
      <w:start w:val="1"/>
      <w:numFmt w:val="lowerLetter"/>
      <w:lvlText w:val="%5"/>
      <w:lvlJc w:val="left"/>
      <w:pPr>
        <w:ind w:left="3240"/>
      </w:pPr>
      <w:rPr>
        <w:rFonts w:ascii="Calibri" w:cs="Calibri" w:eastAsia="Calibri" w:hAnsi="Calibri"/>
        <w:b/>
        <w:bCs/>
        <w:i w:val="false"/>
        <w:color w:val="000000"/>
        <w:sz w:val="22"/>
        <w:szCs w:val="22"/>
        <w:u w:val="none" w:color="000000"/>
        <w:bdr w:val="none" w:sz="0" w:space="0" w:color="auto"/>
        <w:shd w:val="clear" w:color="auto" w:fill="auto"/>
        <w:vertAlign w:val="baseline"/>
      </w:rPr>
    </w:lvl>
    <w:lvl w:ilvl="5" w:tplc="90B0131E">
      <w:start w:val="1"/>
      <w:numFmt w:val="lowerRoman"/>
      <w:lvlText w:val="%6"/>
      <w:lvlJc w:val="left"/>
      <w:pPr>
        <w:ind w:left="3960"/>
      </w:pPr>
      <w:rPr>
        <w:rFonts w:ascii="Calibri" w:cs="Calibri" w:eastAsia="Calibri" w:hAnsi="Calibri"/>
        <w:b/>
        <w:bCs/>
        <w:i w:val="false"/>
        <w:color w:val="000000"/>
        <w:sz w:val="22"/>
        <w:szCs w:val="22"/>
        <w:u w:val="none" w:color="000000"/>
        <w:bdr w:val="none" w:sz="0" w:space="0" w:color="auto"/>
        <w:shd w:val="clear" w:color="auto" w:fill="auto"/>
        <w:vertAlign w:val="baseline"/>
      </w:rPr>
    </w:lvl>
    <w:lvl w:ilvl="6" w:tplc="DF1AAD42">
      <w:start w:val="1"/>
      <w:numFmt w:val="decimal"/>
      <w:lvlText w:val="%7"/>
      <w:lvlJc w:val="left"/>
      <w:pPr>
        <w:ind w:left="4680"/>
      </w:pPr>
      <w:rPr>
        <w:rFonts w:ascii="Calibri" w:cs="Calibri" w:eastAsia="Calibri" w:hAnsi="Calibri"/>
        <w:b/>
        <w:bCs/>
        <w:i w:val="false"/>
        <w:color w:val="000000"/>
        <w:sz w:val="22"/>
        <w:szCs w:val="22"/>
        <w:u w:val="none" w:color="000000"/>
        <w:bdr w:val="none" w:sz="0" w:space="0" w:color="auto"/>
        <w:shd w:val="clear" w:color="auto" w:fill="auto"/>
        <w:vertAlign w:val="baseline"/>
      </w:rPr>
    </w:lvl>
    <w:lvl w:ilvl="7" w:tplc="4F6A2DC4">
      <w:start w:val="1"/>
      <w:numFmt w:val="lowerLetter"/>
      <w:lvlText w:val="%8"/>
      <w:lvlJc w:val="left"/>
      <w:pPr>
        <w:ind w:left="5400"/>
      </w:pPr>
      <w:rPr>
        <w:rFonts w:ascii="Calibri" w:cs="Calibri" w:eastAsia="Calibri" w:hAnsi="Calibri"/>
        <w:b/>
        <w:bCs/>
        <w:i w:val="false"/>
        <w:color w:val="000000"/>
        <w:sz w:val="22"/>
        <w:szCs w:val="22"/>
        <w:u w:val="none" w:color="000000"/>
        <w:bdr w:val="none" w:sz="0" w:space="0" w:color="auto"/>
        <w:shd w:val="clear" w:color="auto" w:fill="auto"/>
        <w:vertAlign w:val="baseline"/>
      </w:rPr>
    </w:lvl>
    <w:lvl w:ilvl="8" w:tplc="30C085C6">
      <w:start w:val="1"/>
      <w:numFmt w:val="lowerRoman"/>
      <w:lvlText w:val="%9"/>
      <w:lvlJc w:val="left"/>
      <w:pPr>
        <w:ind w:left="6120"/>
      </w:pPr>
      <w:rPr>
        <w:rFonts w:ascii="Calibri" w:cs="Calibri" w:eastAsia="Calibri" w:hAnsi="Calibri"/>
        <w:b/>
        <w:bCs/>
        <w:i w:val="false"/>
        <w:color w:val="000000"/>
        <w:sz w:val="22"/>
        <w:szCs w:val="22"/>
        <w:u w:val="none" w:color="000000"/>
        <w:bdr w:val="none" w:sz="0" w:space="0" w:color="auto"/>
        <w:shd w:val="clear" w:color="auto" w:fill="auto"/>
        <w:vertAlign w:val="baseline"/>
      </w:rPr>
    </w:lvl>
  </w:abstractNum>
  <w:abstractNum w:abstractNumId="8">
    <w:nsid w:val="00000008"/>
    <w:multiLevelType w:val="hybridMultilevel"/>
    <w:tmpl w:val="3BA8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A1B0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3D34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2"/>
  </w:num>
  <w:num w:numId="5">
    <w:abstractNumId w:val="9"/>
  </w:num>
  <w:num w:numId="6">
    <w:abstractNumId w:val="0"/>
  </w:num>
  <w:num w:numId="7">
    <w:abstractNumId w:val="8"/>
  </w:num>
  <w:num w:numId="8">
    <w:abstractNumId w:val="7"/>
  </w:num>
  <w:num w:numId="9">
    <w:abstractNumId w:val="1"/>
  </w:num>
  <w:num w:numId="10">
    <w:abstractNumId w:val="6"/>
  </w:num>
  <w:num w:numId="11">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Calibri" w:hAnsi="Calibri"/>
        <w:lang w:val="en-US" w:bidi="ar-SA" w:eastAsia="en-US"/>
      </w:rPr>
    </w:rPrDefault>
    <w:pPrDefault>
      <w:pPr/>
    </w:pPrDefault>
  </w:docDefaults>
  <w:style w:type="paragraph" w:default="1" w:styleId="style0">
    <w:name w:val="Normal"/>
    <w:next w:val="style0"/>
    <w:qFormat/>
    <w:pPr>
      <w:jc w:val="center"/>
    </w:pPr>
    <w:rPr>
      <w:sz w:val="22"/>
      <w:szCs w:val="22"/>
    </w:rPr>
  </w:style>
  <w:style w:type="paragraph" w:styleId="style1">
    <w:name w:val="heading 1"/>
    <w:basedOn w:val="style0"/>
    <w:next w:val="style1"/>
    <w:link w:val="style4102"/>
    <w:qFormat/>
    <w:uiPriority w:val="9"/>
    <w:pPr>
      <w:spacing w:before="100" w:beforeAutospacing="true" w:after="100" w:afterAutospacing="true"/>
      <w:jc w:val="left"/>
      <w:outlineLvl w:val="0"/>
    </w:pPr>
    <w:rPr>
      <w:rFonts w:ascii="Times New Roman" w:eastAsia="Times New Roman" w:hAnsi="Times New Roman"/>
      <w:b/>
      <w:bCs/>
      <w:kern w:val="36"/>
      <w:sz w:val="48"/>
      <w:szCs w:val="48"/>
    </w:rPr>
  </w:style>
  <w:style w:type="paragraph" w:styleId="style4">
    <w:name w:val="heading 4"/>
    <w:basedOn w:val="style0"/>
    <w:next w:val="style0"/>
    <w:link w:val="style4111"/>
    <w:qFormat/>
    <w:uiPriority w:val="9"/>
    <w:pPr>
      <w:keepNext/>
      <w:keepLines/>
      <w:spacing w:before="40" w:lineRule="auto" w:line="259"/>
      <w:jc w:val="left"/>
      <w:outlineLvl w:val="3"/>
    </w:pPr>
    <w:rPr>
      <w:rFonts w:ascii="Cambria" w:cs="Times New Roman" w:eastAsia="宋体" w:hAnsi="Cambria"/>
      <w:i/>
      <w:iCs/>
      <w:color w:val="365f91"/>
    </w:rPr>
  </w:style>
  <w:style w:type="paragraph" w:styleId="style5">
    <w:name w:val="heading 5"/>
    <w:basedOn w:val="style0"/>
    <w:next w:val="style0"/>
    <w:link w:val="style4117"/>
    <w:qFormat/>
    <w:pPr>
      <w:keepNext/>
      <w:keepLines/>
      <w:spacing w:before="40"/>
      <w:outlineLvl w:val="4"/>
    </w:pPr>
    <w:rPr>
      <w:rFonts w:ascii="Cambria" w:cs="Times New Roman" w:eastAsia="宋体" w:hAnsi="Cambria"/>
      <w:color w:val="365f91"/>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jc w:val="left"/>
    </w:pPr>
    <w:rPr/>
  </w:style>
  <w:style w:type="character" w:customStyle="1" w:styleId="style4097">
    <w:name w:val="Header Char_8ed085c7-ea9a-4981-8eda-54449ba82751"/>
    <w:basedOn w:val="style65"/>
    <w:next w:val="style4097"/>
    <w:link w:val="style31"/>
    <w:uiPriority w:val="99"/>
    <w:rPr>
      <w:rFonts w:cs="Times New Roman"/>
    </w:rPr>
  </w:style>
  <w:style w:type="paragraph" w:styleId="style32">
    <w:name w:val="footer"/>
    <w:basedOn w:val="style0"/>
    <w:next w:val="style32"/>
    <w:link w:val="style4098"/>
    <w:uiPriority w:val="99"/>
    <w:pPr>
      <w:tabs>
        <w:tab w:val="center" w:leader="none" w:pos="4680"/>
        <w:tab w:val="right" w:leader="none" w:pos="9360"/>
      </w:tabs>
      <w:jc w:val="left"/>
    </w:pPr>
    <w:rPr/>
  </w:style>
  <w:style w:type="character" w:customStyle="1" w:styleId="style4098">
    <w:name w:val="Footer Char_9e080e5a-ff6e-4f88-b539-3b3aa91c5fdc"/>
    <w:basedOn w:val="style65"/>
    <w:next w:val="style4098"/>
    <w:link w:val="style32"/>
    <w:uiPriority w:val="99"/>
    <w:rPr>
      <w:rFonts w:cs="Times New Roman"/>
    </w:rPr>
  </w:style>
  <w:style w:type="paragraph" w:styleId="style179">
    <w:name w:val="List Paragraph"/>
    <w:basedOn w:val="style0"/>
    <w:next w:val="style179"/>
    <w:qFormat/>
    <w:uiPriority w:val="34"/>
    <w:pPr>
      <w:spacing w:after="200" w:lineRule="auto" w:line="276"/>
      <w:ind w:left="720"/>
      <w:jc w:val="left"/>
    </w:pPr>
    <w:rPr/>
  </w:style>
  <w:style w:type="paragraph" w:styleId="style157">
    <w:name w:val="No Spacing"/>
    <w:next w:val="style157"/>
    <w:qFormat/>
    <w:uiPriority w:val="1"/>
    <w:pPr/>
    <w:rPr>
      <w:sz w:val="22"/>
      <w:szCs w:val="22"/>
    </w:rPr>
  </w:style>
  <w:style w:type="paragraph" w:customStyle="1" w:styleId="style4099">
    <w:name w:val="ecxmsonormal"/>
    <w:basedOn w:val="style0"/>
    <w:next w:val="style4099"/>
    <w:uiPriority w:val="99"/>
    <w:pPr>
      <w:spacing w:before="100" w:beforeAutospacing="true" w:after="100" w:afterAutospacing="true"/>
      <w:jc w:val="left"/>
    </w:pPr>
    <w:rPr>
      <w:rFonts w:ascii="Times New Roman" w:eastAsia="Times New Roman" w:hAnsi="Times New Roman"/>
      <w:sz w:val="24"/>
      <w:szCs w:val="24"/>
      <w:lang w:val="en-GB" w:eastAsia="en-GB"/>
    </w:rPr>
  </w:style>
  <w:style w:type="paragraph" w:styleId="style153">
    <w:name w:val="Balloon Text"/>
    <w:basedOn w:val="style0"/>
    <w:next w:val="style153"/>
    <w:link w:val="style4100"/>
    <w:uiPriority w:val="99"/>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 w:type="character" w:styleId="style85">
    <w:name w:val="Hyperlink"/>
    <w:basedOn w:val="style65"/>
    <w:next w:val="style85"/>
    <w:uiPriority w:val="99"/>
    <w:rPr>
      <w:color w:val="0000ff"/>
      <w:u w:val="single"/>
    </w:rPr>
  </w:style>
  <w:style w:type="character" w:styleId="style86">
    <w:name w:val="FollowedHyperlink"/>
    <w:basedOn w:val="style65"/>
    <w:next w:val="style86"/>
    <w:uiPriority w:val="99"/>
    <w:rPr>
      <w:color w:val="800080"/>
      <w:u w:val="single"/>
    </w:rPr>
  </w:style>
  <w:style w:type="paragraph" w:styleId="style94">
    <w:name w:val="Normal (Web)"/>
    <w:basedOn w:val="style0"/>
    <w:next w:val="style94"/>
    <w:uiPriority w:val="99"/>
    <w:pPr>
      <w:spacing w:before="100" w:beforeAutospacing="true" w:after="100" w:afterAutospacing="true"/>
      <w:jc w:val="left"/>
    </w:pPr>
    <w:rPr>
      <w:rFonts w:ascii="Times New Roman" w:eastAsia="Times New Roman" w:hAnsi="Times New Roman"/>
      <w:sz w:val="24"/>
      <w:szCs w:val="24"/>
    </w:rPr>
  </w:style>
  <w:style w:type="character" w:styleId="style87">
    <w:name w:val="Strong"/>
    <w:basedOn w:val="style65"/>
    <w:next w:val="style87"/>
    <w:qFormat/>
    <w:uiPriority w:val="22"/>
    <w:rPr>
      <w:b/>
      <w:bCs/>
    </w:rPr>
  </w:style>
  <w:style w:type="character" w:styleId="style88">
    <w:name w:val="Emphasis"/>
    <w:basedOn w:val="style65"/>
    <w:next w:val="style88"/>
    <w:qFormat/>
    <w:uiPriority w:val="20"/>
    <w:rPr>
      <w:i/>
      <w:iCs/>
    </w:rPr>
  </w:style>
  <w:style w:type="table" w:styleId="style154">
    <w:name w:val="Table Grid"/>
    <w:basedOn w:val="style105"/>
    <w:next w:val="style154"/>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43">
    <w:name w:val="endnote text"/>
    <w:basedOn w:val="style0"/>
    <w:next w:val="style43"/>
    <w:link w:val="style4101"/>
    <w:uiPriority w:val="99"/>
    <w:pPr/>
    <w:rPr>
      <w:sz w:val="20"/>
      <w:szCs w:val="20"/>
    </w:rPr>
  </w:style>
  <w:style w:type="character" w:customStyle="1" w:styleId="style4101">
    <w:name w:val="Endnote Text Char"/>
    <w:basedOn w:val="style65"/>
    <w:next w:val="style4101"/>
    <w:link w:val="style43"/>
    <w:uiPriority w:val="99"/>
  </w:style>
  <w:style w:type="character" w:styleId="style42">
    <w:name w:val="endnote reference"/>
    <w:basedOn w:val="style65"/>
    <w:next w:val="style42"/>
    <w:uiPriority w:val="99"/>
    <w:rPr>
      <w:vertAlign w:val="superscript"/>
    </w:rPr>
  </w:style>
  <w:style w:type="character" w:customStyle="1" w:styleId="style4102">
    <w:name w:val="Heading 1 Char_1a8b05c3-2d5d-4f1c-9b01-30e4f7f3677b"/>
    <w:basedOn w:val="style65"/>
    <w:next w:val="style4102"/>
    <w:link w:val="style1"/>
    <w:rPr>
      <w:rFonts w:ascii="Times New Roman" w:eastAsia="Times New Roman" w:hAnsi="Times New Roman"/>
      <w:b/>
      <w:bCs/>
      <w:kern w:val="36"/>
      <w:sz w:val="48"/>
      <w:szCs w:val="48"/>
    </w:rPr>
  </w:style>
  <w:style w:type="paragraph" w:styleId="style80">
    <w:name w:val="Body Text 2"/>
    <w:basedOn w:val="style0"/>
    <w:next w:val="style80"/>
    <w:link w:val="style4103"/>
    <w:pPr>
      <w:spacing w:after="120" w:lineRule="auto" w:line="480"/>
      <w:jc w:val="left"/>
    </w:pPr>
    <w:rPr>
      <w:rFonts w:ascii="Times New Roman" w:eastAsia="Times New Roman" w:hAnsi="Times New Roman"/>
      <w:sz w:val="24"/>
      <w:szCs w:val="24"/>
    </w:rPr>
  </w:style>
  <w:style w:type="character" w:customStyle="1" w:styleId="style4103">
    <w:name w:val="Body Text 2 Char"/>
    <w:basedOn w:val="style65"/>
    <w:next w:val="style4103"/>
    <w:link w:val="style80"/>
    <w:rPr>
      <w:rFonts w:ascii="Times New Roman" w:eastAsia="Times New Roman" w:hAnsi="Times New Roman"/>
      <w:sz w:val="24"/>
      <w:szCs w:val="24"/>
    </w:rPr>
  </w:style>
  <w:style w:type="paragraph" w:customStyle="1" w:styleId="style4104">
    <w:name w:val="Default"/>
    <w:next w:val="style4104"/>
    <w:pPr>
      <w:autoSpaceDE w:val="false"/>
      <w:autoSpaceDN w:val="false"/>
      <w:adjustRightInd w:val="false"/>
    </w:pPr>
    <w:rPr>
      <w:rFonts w:ascii="Times New Roman" w:eastAsia="Times New Roman" w:hAnsi="Times New Roman"/>
      <w:color w:val="000000"/>
      <w:sz w:val="24"/>
      <w:szCs w:val="24"/>
    </w:rPr>
  </w:style>
  <w:style w:type="character" w:customStyle="1" w:styleId="style4105">
    <w:name w:val="citation"/>
    <w:basedOn w:val="style65"/>
    <w:next w:val="style4105"/>
  </w:style>
  <w:style w:type="character" w:customStyle="1" w:styleId="style4106">
    <w:name w:val="apple-converted-space"/>
    <w:basedOn w:val="style65"/>
    <w:next w:val="style4106"/>
  </w:style>
  <w:style w:type="paragraph" w:customStyle="1" w:styleId="style4107">
    <w:name w:val="EndNote Bibliography Title"/>
    <w:basedOn w:val="style0"/>
    <w:next w:val="style4107"/>
    <w:link w:val="style4108"/>
    <w:pPr/>
    <w:rPr>
      <w:rFonts w:cs="Calibri"/>
      <w:noProof/>
    </w:rPr>
  </w:style>
  <w:style w:type="character" w:customStyle="1" w:styleId="style4108">
    <w:name w:val="EndNote Bibliography Title Char"/>
    <w:basedOn w:val="style65"/>
    <w:next w:val="style4108"/>
    <w:link w:val="style4107"/>
    <w:rPr>
      <w:rFonts w:cs="Calibri"/>
      <w:noProof/>
      <w:sz w:val="22"/>
      <w:szCs w:val="22"/>
    </w:rPr>
  </w:style>
  <w:style w:type="paragraph" w:customStyle="1" w:styleId="style4109">
    <w:name w:val="EndNote Bibliography"/>
    <w:basedOn w:val="style0"/>
    <w:next w:val="style4109"/>
    <w:link w:val="style4110"/>
    <w:pPr>
      <w:jc w:val="left"/>
    </w:pPr>
    <w:rPr>
      <w:rFonts w:cs="Calibri"/>
      <w:noProof/>
    </w:rPr>
  </w:style>
  <w:style w:type="character" w:customStyle="1" w:styleId="style4110">
    <w:name w:val="EndNote Bibliography Char"/>
    <w:basedOn w:val="style65"/>
    <w:next w:val="style4110"/>
    <w:link w:val="style4109"/>
    <w:rPr>
      <w:rFonts w:cs="Calibri"/>
      <w:noProof/>
      <w:sz w:val="22"/>
      <w:szCs w:val="22"/>
    </w:rPr>
  </w:style>
  <w:style w:type="character" w:customStyle="1" w:styleId="style4111">
    <w:name w:val="Heading 4 Char_aa0d98ad-d20d-4871-8365-e85ec5864694"/>
    <w:basedOn w:val="style65"/>
    <w:next w:val="style4111"/>
    <w:link w:val="style4"/>
    <w:uiPriority w:val="9"/>
    <w:rPr>
      <w:rFonts w:ascii="Cambria" w:cs="Times New Roman" w:eastAsia="宋体" w:hAnsi="Cambria"/>
      <w:i/>
      <w:iCs/>
      <w:color w:val="365f91"/>
      <w:sz w:val="22"/>
      <w:szCs w:val="22"/>
    </w:rPr>
  </w:style>
  <w:style w:type="character" w:customStyle="1" w:styleId="style4112">
    <w:name w:val="text"/>
    <w:basedOn w:val="style65"/>
    <w:next w:val="style4112"/>
  </w:style>
  <w:style w:type="character" w:customStyle="1" w:styleId="style4113">
    <w:name w:val="Unresolved Mention1"/>
    <w:basedOn w:val="style65"/>
    <w:next w:val="style4113"/>
    <w:uiPriority w:val="99"/>
    <w:rPr>
      <w:color w:val="605e5c"/>
      <w:shd w:val="clear" w:color="auto" w:fill="e1dfdd"/>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114"/>
    <w:uiPriority w:val="99"/>
    <w:pPr/>
    <w:rPr>
      <w:sz w:val="20"/>
      <w:szCs w:val="20"/>
    </w:rPr>
  </w:style>
  <w:style w:type="character" w:customStyle="1" w:styleId="style4114">
    <w:name w:val="Comment Text Char"/>
    <w:basedOn w:val="style65"/>
    <w:next w:val="style4114"/>
    <w:link w:val="style30"/>
    <w:uiPriority w:val="99"/>
  </w:style>
  <w:style w:type="paragraph" w:styleId="style106">
    <w:name w:val="annotation subject"/>
    <w:basedOn w:val="style30"/>
    <w:next w:val="style30"/>
    <w:link w:val="style4115"/>
    <w:uiPriority w:val="99"/>
    <w:pPr/>
    <w:rPr>
      <w:b/>
      <w:bCs/>
    </w:rPr>
  </w:style>
  <w:style w:type="character" w:customStyle="1" w:styleId="style4115">
    <w:name w:val="Comment Subject Char"/>
    <w:basedOn w:val="style4114"/>
    <w:next w:val="style4115"/>
    <w:link w:val="style106"/>
    <w:uiPriority w:val="99"/>
    <w:rPr>
      <w:b/>
      <w:bCs/>
    </w:rPr>
  </w:style>
  <w:style w:type="character" w:customStyle="1" w:styleId="style4116">
    <w:name w:val="Unresolved Mention2"/>
    <w:basedOn w:val="style65"/>
    <w:next w:val="style4116"/>
    <w:uiPriority w:val="99"/>
    <w:rPr>
      <w:color w:val="605e5c"/>
      <w:shd w:val="clear" w:color="auto" w:fill="e1dfdd"/>
    </w:rPr>
  </w:style>
  <w:style w:type="character" w:customStyle="1" w:styleId="style4117">
    <w:name w:val="Heading 5 Char_1bbc7b61-0609-4435-bbd3-c04b425beb93"/>
    <w:basedOn w:val="style65"/>
    <w:next w:val="style4117"/>
    <w:link w:val="style5"/>
    <w:rPr>
      <w:rFonts w:ascii="Cambria" w:cs="Times New Roman" w:eastAsia="宋体" w:hAnsi="Cambria"/>
      <w:color w:val="365f91"/>
      <w:sz w:val="22"/>
      <w:szCs w:val="22"/>
    </w:rPr>
  </w:style>
  <w:style w:type="character" w:customStyle="1" w:styleId="style4118">
    <w:name w:val="Unresolved Mention3"/>
    <w:basedOn w:val="style65"/>
    <w:next w:val="style4118"/>
    <w:uiPriority w:val="99"/>
    <w:rPr>
      <w:color w:val="605e5c"/>
      <w:shd w:val="clear" w:color="auto" w:fill="e1dfdd"/>
    </w:rPr>
  </w:style>
  <w:style w:type="character" w:customStyle="1" w:styleId="style4119">
    <w:name w:val="Unresolved Mention"/>
    <w:basedOn w:val="style65"/>
    <w:next w:val="style4119"/>
    <w:uiPriority w:val="99"/>
    <w:rPr>
      <w:color w:val="605e5c"/>
      <w:shd w:val="clear" w:color="auto" w:fill="e1dfdd"/>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 Id="rId7" Type="http://schemas.openxmlformats.org/officeDocument/2006/relationships/customXml" Target="../customXml/item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B1BE-5CB2-4382-BA17-A1D0E507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Words>1203</Words>
  <Pages>5</Pages>
  <Characters>7035</Characters>
  <Application>WPS Office</Application>
  <DocSecurity>0</DocSecurity>
  <Paragraphs>122</Paragraphs>
  <ScaleCrop>false</ScaleCrop>
  <Company>KMU</Company>
  <LinksUpToDate>false</LinksUpToDate>
  <CharactersWithSpaces>8330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2020-03-05T05:45:00Z</dcterms:created>
  <dc:creator>Ali</dc:creator>
  <lastModifiedBy>SM-G5528</lastModifiedBy>
  <lastPrinted>2014-12-29T07:53:00Z</lastPrinted>
  <dcterms:modified xsi:type="dcterms:W3CDTF">2020-06-18T06:34:08Z</dcterms:modified>
  <revision>6</revision>
</coreProperties>
</file>

<file path=docProps/custom.xml><?xml version="1.0" encoding="utf-8"?>
<Properties xmlns="http://schemas.openxmlformats.org/officeDocument/2006/custom-properties" xmlns:vt="http://schemas.openxmlformats.org/officeDocument/2006/docPropsVTypes"/>
</file>