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89A" w:rsidRDefault="000140A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 Ayesha Aslam</w:t>
      </w:r>
    </w:p>
    <w:p w:rsidR="000140A5" w:rsidRDefault="000140A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BD(DT) 4</w:t>
      </w:r>
      <w:r w:rsidRPr="000140A5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Semester </w:t>
      </w:r>
    </w:p>
    <w:p w:rsidR="000140A5" w:rsidRDefault="000140A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ID  14795</w:t>
      </w:r>
    </w:p>
    <w:p w:rsidR="000140A5" w:rsidRPr="0084196C" w:rsidRDefault="000140A5">
      <w:p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</w:t>
      </w:r>
      <w:r w:rsidRPr="0084196C">
        <w:rPr>
          <w:rFonts w:asciiTheme="majorBidi" w:hAnsiTheme="majorBidi" w:cstheme="majorBidi"/>
          <w:i/>
          <w:iCs/>
          <w:sz w:val="24"/>
          <w:szCs w:val="24"/>
        </w:rPr>
        <w:t xml:space="preserve">Dental Material </w:t>
      </w:r>
    </w:p>
    <w:p w:rsidR="000140A5" w:rsidRPr="0084196C" w:rsidRDefault="000140A5">
      <w:pPr>
        <w:rPr>
          <w:rFonts w:asciiTheme="majorBidi" w:hAnsiTheme="majorBidi" w:cstheme="majorBidi"/>
          <w:i/>
          <w:iCs/>
          <w:sz w:val="24"/>
          <w:szCs w:val="24"/>
        </w:rPr>
      </w:pPr>
      <w:r w:rsidRPr="0084196C">
        <w:rPr>
          <w:rFonts w:asciiTheme="majorBidi" w:hAnsiTheme="majorBidi" w:cstheme="majorBidi"/>
          <w:i/>
          <w:iCs/>
          <w:sz w:val="24"/>
          <w:szCs w:val="24"/>
        </w:rPr>
        <w:t>Question1:</w:t>
      </w:r>
    </w:p>
    <w:p w:rsidR="000140A5" w:rsidRDefault="00014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="00F25433" w:rsidRPr="00F25433">
        <w:rPr>
          <w:rFonts w:ascii="Times New Roman" w:hAnsi="Times New Roman" w:cs="Times New Roman"/>
          <w:sz w:val="24"/>
          <w:szCs w:val="24"/>
        </w:rPr>
        <w:t>Explain uses of calcium hydroxide cement</w:t>
      </w:r>
      <w:r w:rsidR="00F25433">
        <w:rPr>
          <w:rFonts w:ascii="Times New Roman" w:hAnsi="Times New Roman" w:cs="Times New Roman"/>
          <w:sz w:val="24"/>
          <w:szCs w:val="24"/>
        </w:rPr>
        <w:t>?</w:t>
      </w:r>
    </w:p>
    <w:p w:rsidR="00F25433" w:rsidRPr="0084196C" w:rsidRDefault="00F25433">
      <w:pPr>
        <w:rPr>
          <w:rFonts w:asciiTheme="majorBidi" w:hAnsiTheme="majorBidi" w:cstheme="majorBidi"/>
          <w:i/>
          <w:iCs/>
          <w:sz w:val="24"/>
          <w:szCs w:val="24"/>
        </w:rPr>
      </w:pPr>
      <w:r w:rsidRPr="0084196C">
        <w:rPr>
          <w:rFonts w:asciiTheme="majorBidi" w:hAnsiTheme="majorBidi" w:cstheme="majorBidi"/>
          <w:i/>
          <w:iCs/>
          <w:sz w:val="24"/>
          <w:szCs w:val="24"/>
        </w:rPr>
        <w:t>Answer:</w:t>
      </w:r>
    </w:p>
    <w:p w:rsidR="00F25433" w:rsidRPr="0084196C" w:rsidRDefault="00F25433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Pr="0084196C">
        <w:rPr>
          <w:rFonts w:asciiTheme="majorBidi" w:hAnsiTheme="majorBidi" w:cstheme="majorBidi"/>
          <w:b/>
          <w:bCs/>
          <w:sz w:val="28"/>
          <w:szCs w:val="28"/>
          <w:u w:val="single"/>
        </w:rPr>
        <w:t>USES OF CALCIUM HYDROXIDE CEMENT:</w:t>
      </w:r>
    </w:p>
    <w:p w:rsidR="00F25433" w:rsidRDefault="00F2543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Following are the uses of calcium hydroxide cement:</w:t>
      </w:r>
    </w:p>
    <w:p w:rsidR="003F16CF" w:rsidRPr="0084196C" w:rsidRDefault="003F16CF" w:rsidP="00B5115C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84196C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</w:rPr>
        <w:t>I</w:t>
      </w:r>
      <w:r w:rsidR="0084196C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</w:rPr>
        <w:t>NTRACANAL MEDICAMENT:</w:t>
      </w:r>
    </w:p>
    <w:p w:rsidR="003F16CF" w:rsidRDefault="003F16CF" w:rsidP="003F16CF">
      <w:pPr>
        <w:pStyle w:val="ListParagraph"/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        </w:t>
      </w:r>
      <w:r w:rsidR="0084196C">
        <w:rPr>
          <w:rFonts w:ascii="Arial" w:hAnsi="Arial" w:cs="Arial"/>
          <w:color w:val="222222"/>
          <w:shd w:val="clear" w:color="auto" w:fill="FFFFFF"/>
        </w:rPr>
        <w:t>T</w:t>
      </w:r>
      <w:r w:rsidRPr="003F16C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emporary placement of </w:t>
      </w:r>
      <w:r w:rsidRPr="0084196C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medicaments </w:t>
      </w:r>
      <w:r w:rsidRPr="003F16C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with good biocompatibility into root canals for the purpose of 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stoping</w:t>
      </w:r>
      <w:r w:rsidRPr="003F16CF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coronal invasion of bacteria from the oral cavity</w:t>
      </w:r>
      <w:r w:rsidR="0084196C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.</w:t>
      </w:r>
    </w:p>
    <w:p w:rsidR="003F16CF" w:rsidRDefault="003F16CF" w:rsidP="00B5115C">
      <w:pPr>
        <w:pStyle w:val="ListParagraph"/>
        <w:numPr>
          <w:ilvl w:val="0"/>
          <w:numId w:val="2"/>
        </w:numPr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</w:pPr>
      <w:r w:rsidRPr="003F16CF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It is the most </w:t>
      </w:r>
      <w:proofErr w:type="gramStart"/>
      <w:r w:rsidRPr="003F16CF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commonly  used</w:t>
      </w:r>
      <w:proofErr w:type="gramEnd"/>
      <w:r w:rsidRPr="003F16CF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 dressing for treatment of the vital pulp.</w:t>
      </w:r>
    </w:p>
    <w:p w:rsidR="003F16CF" w:rsidRDefault="003F16CF" w:rsidP="00B5115C">
      <w:pPr>
        <w:pStyle w:val="ListParagraph"/>
        <w:numPr>
          <w:ilvl w:val="0"/>
          <w:numId w:val="2"/>
        </w:numPr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</w:pPr>
      <w:r w:rsidRPr="003F16CF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 It </w:t>
      </w:r>
      <w:proofErr w:type="gramStart"/>
      <w:r w:rsidRPr="003F16CF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also  plays</w:t>
      </w:r>
      <w:proofErr w:type="gramEnd"/>
      <w:r w:rsidRPr="003F16CF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 a major role as an inter-visit dressing in the  disinfection of the root canal system.</w:t>
      </w:r>
    </w:p>
    <w:p w:rsidR="003F16CF" w:rsidRDefault="003F16CF" w:rsidP="00B5115C">
      <w:pPr>
        <w:pStyle w:val="ListParagraph"/>
        <w:numPr>
          <w:ilvl w:val="0"/>
          <w:numId w:val="2"/>
        </w:numPr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</w:pPr>
      <w:r w:rsidRPr="003F16CF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 </w:t>
      </w:r>
      <w:proofErr w:type="gramStart"/>
      <w:r w:rsidRPr="003F16CF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Calcium  hydroxide</w:t>
      </w:r>
      <w:proofErr w:type="gramEnd"/>
      <w:r w:rsidRPr="003F16CF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 cannot be categorized as a conventional antiseptic, but it kills bacteria in root canal space.  Calcium hydroxide is a slowly working antiseptic.</w:t>
      </w:r>
    </w:p>
    <w:p w:rsidR="003F16CF" w:rsidRDefault="003F16CF" w:rsidP="00B5115C">
      <w:pPr>
        <w:pStyle w:val="ListParagraph"/>
        <w:numPr>
          <w:ilvl w:val="0"/>
          <w:numId w:val="2"/>
        </w:numPr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</w:pPr>
      <w:r w:rsidRPr="003F16CF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 Direct contact experiments in vitro require a </w:t>
      </w:r>
      <w:proofErr w:type="gramStart"/>
      <w:r w:rsidRPr="003F16CF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24  hour</w:t>
      </w:r>
      <w:proofErr w:type="gramEnd"/>
      <w:r w:rsidRPr="003F16CF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 contact period for complete kill of entero-cocci.</w:t>
      </w:r>
    </w:p>
    <w:p w:rsidR="003F16CF" w:rsidRDefault="003F16CF" w:rsidP="00B5115C">
      <w:pPr>
        <w:pStyle w:val="ListParagraph"/>
        <w:numPr>
          <w:ilvl w:val="0"/>
          <w:numId w:val="2"/>
        </w:numPr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</w:pPr>
      <w:r w:rsidRPr="003F16CF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 Calcium hydroxide not only kills </w:t>
      </w:r>
      <w:proofErr w:type="gramStart"/>
      <w:r w:rsidRPr="003F16CF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bacteria,  but</w:t>
      </w:r>
      <w:proofErr w:type="gramEnd"/>
      <w:r w:rsidRPr="003F16CF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 it also reduces the effect of the remaining cell  wall material lipo-polysaccharide.</w:t>
      </w:r>
    </w:p>
    <w:p w:rsidR="003F16CF" w:rsidRDefault="003F16CF" w:rsidP="00B5115C">
      <w:pPr>
        <w:pStyle w:val="ListParagraph"/>
        <w:numPr>
          <w:ilvl w:val="0"/>
          <w:numId w:val="2"/>
        </w:numPr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</w:pPr>
      <w:r w:rsidRPr="003F16CF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 It has a </w:t>
      </w:r>
      <w:proofErr w:type="gramStart"/>
      <w:r w:rsidRPr="003F16CF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wide  range</w:t>
      </w:r>
      <w:proofErr w:type="gramEnd"/>
      <w:r w:rsidRPr="003F16CF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 of antimicrobial activity against common  endodontic pathogens, but is less effective against  Enterococcus faecalis and Candida albicans</w:t>
      </w:r>
    </w:p>
    <w:p w:rsidR="00000000" w:rsidRPr="0084196C" w:rsidRDefault="00B5115C" w:rsidP="00B5115C">
      <w:pPr>
        <w:pStyle w:val="ListParagraph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</w:rPr>
      </w:pPr>
      <w:r w:rsidRPr="0084196C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</w:rPr>
        <w:t>E</w:t>
      </w:r>
      <w:r w:rsidR="0084196C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</w:rPr>
        <w:t>NDODONTIC SEALER</w:t>
      </w:r>
      <w:r w:rsidRPr="0084196C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</w:rPr>
        <w:t>:</w:t>
      </w:r>
    </w:p>
    <w:p w:rsidR="000F29C6" w:rsidRDefault="000F29C6" w:rsidP="000F29C6">
      <w:pPr>
        <w:pStyle w:val="Heading1"/>
        <w:shd w:val="clear" w:color="auto" w:fill="FFFFFF"/>
        <w:spacing w:before="0"/>
        <w:rPr>
          <w:rFonts w:asciiTheme="majorBidi" w:eastAsia="Times New Roman" w:hAnsiTheme="majorBidi"/>
          <w:color w:val="222222"/>
          <w:sz w:val="24"/>
          <w:szCs w:val="24"/>
          <w:lang/>
        </w:rPr>
      </w:pPr>
      <w:r>
        <w:rPr>
          <w:rFonts w:asciiTheme="majorBidi" w:eastAsiaTheme="minorEastAsia" w:hAnsiTheme="majorBidi"/>
          <w:color w:val="000000" w:themeColor="text1"/>
          <w:kern w:val="24"/>
          <w:sz w:val="24"/>
          <w:szCs w:val="24"/>
        </w:rPr>
        <w:t xml:space="preserve">                </w:t>
      </w:r>
      <w:r w:rsidRPr="000F29C6">
        <w:rPr>
          <w:rFonts w:asciiTheme="majorBidi" w:eastAsiaTheme="minorEastAsia" w:hAnsiTheme="majorBidi"/>
          <w:color w:val="000000" w:themeColor="text1"/>
          <w:kern w:val="24"/>
          <w:sz w:val="24"/>
          <w:szCs w:val="24"/>
        </w:rPr>
        <w:t xml:space="preserve">It is also called </w:t>
      </w:r>
      <w:r w:rsidRPr="0084196C">
        <w:rPr>
          <w:rFonts w:asciiTheme="majorBidi" w:eastAsiaTheme="minorEastAsia" w:hAnsiTheme="majorBidi"/>
          <w:b/>
          <w:bCs/>
          <w:color w:val="000000" w:themeColor="text1"/>
          <w:kern w:val="24"/>
          <w:sz w:val="24"/>
          <w:szCs w:val="24"/>
        </w:rPr>
        <w:t>Root Canal Sealers.</w:t>
      </w:r>
      <w:r w:rsidRPr="000F29C6">
        <w:rPr>
          <w:rFonts w:asciiTheme="majorBidi" w:eastAsiaTheme="minorEastAsia" w:hAnsiTheme="majorBidi"/>
          <w:color w:val="000000" w:themeColor="text1"/>
          <w:kern w:val="24"/>
          <w:sz w:val="24"/>
          <w:szCs w:val="24"/>
        </w:rPr>
        <w:t xml:space="preserve"> These endodontic sealer or </w:t>
      </w:r>
      <w:r w:rsidRPr="0084196C">
        <w:rPr>
          <w:rFonts w:asciiTheme="majorBidi" w:eastAsia="Times New Roman" w:hAnsiTheme="majorBidi"/>
          <w:color w:val="222222"/>
          <w:sz w:val="24"/>
          <w:szCs w:val="24"/>
          <w:lang/>
        </w:rPr>
        <w:t>Root canal</w:t>
      </w:r>
      <w:r w:rsidRPr="000F29C6">
        <w:rPr>
          <w:rFonts w:asciiTheme="majorBidi" w:eastAsia="Times New Roman" w:hAnsiTheme="majorBidi"/>
          <w:b/>
          <w:bCs/>
          <w:color w:val="222222"/>
          <w:sz w:val="24"/>
          <w:szCs w:val="24"/>
          <w:lang/>
        </w:rPr>
        <w:t xml:space="preserve"> </w:t>
      </w:r>
      <w:r w:rsidRPr="0084196C">
        <w:rPr>
          <w:rFonts w:asciiTheme="majorBidi" w:eastAsia="Times New Roman" w:hAnsiTheme="majorBidi"/>
          <w:color w:val="222222"/>
          <w:sz w:val="24"/>
          <w:szCs w:val="24"/>
          <w:lang/>
        </w:rPr>
        <w:t>sealers</w:t>
      </w:r>
      <w:r w:rsidRPr="000F29C6">
        <w:rPr>
          <w:rFonts w:asciiTheme="majorBidi" w:eastAsia="Times New Roman" w:hAnsiTheme="majorBidi"/>
          <w:color w:val="222222"/>
          <w:sz w:val="24"/>
          <w:szCs w:val="24"/>
          <w:lang/>
        </w:rPr>
        <w:t xml:space="preserve"> along with solid core material plays a major role in achieving the </w:t>
      </w:r>
      <w:proofErr w:type="gramStart"/>
      <w:r w:rsidRPr="000F29C6">
        <w:rPr>
          <w:rFonts w:asciiTheme="majorBidi" w:eastAsia="Times New Roman" w:hAnsiTheme="majorBidi"/>
          <w:color w:val="222222"/>
          <w:sz w:val="24"/>
          <w:szCs w:val="24"/>
          <w:lang/>
        </w:rPr>
        <w:t>three dimensional</w:t>
      </w:r>
      <w:proofErr w:type="gramEnd"/>
      <w:r w:rsidRPr="000F29C6">
        <w:rPr>
          <w:rFonts w:asciiTheme="majorBidi" w:eastAsia="Times New Roman" w:hAnsiTheme="majorBidi"/>
          <w:color w:val="222222"/>
          <w:sz w:val="24"/>
          <w:szCs w:val="24"/>
          <w:lang/>
        </w:rPr>
        <w:t> </w:t>
      </w:r>
      <w:r w:rsidRPr="0084196C">
        <w:rPr>
          <w:rFonts w:asciiTheme="majorBidi" w:eastAsia="Times New Roman" w:hAnsiTheme="majorBidi"/>
          <w:color w:val="222222"/>
          <w:sz w:val="24"/>
          <w:szCs w:val="24"/>
          <w:lang/>
        </w:rPr>
        <w:t>sealing of the root canal</w:t>
      </w:r>
      <w:r w:rsidRPr="000F29C6">
        <w:rPr>
          <w:rFonts w:asciiTheme="majorBidi" w:eastAsia="Times New Roman" w:hAnsiTheme="majorBidi"/>
          <w:color w:val="222222"/>
          <w:sz w:val="24"/>
          <w:szCs w:val="24"/>
          <w:lang/>
        </w:rPr>
        <w:t> system.</w:t>
      </w:r>
    </w:p>
    <w:p w:rsidR="000F29C6" w:rsidRPr="000F29C6" w:rsidRDefault="00B5115C" w:rsidP="00B5115C">
      <w:pPr>
        <w:pStyle w:val="Heading1"/>
        <w:numPr>
          <w:ilvl w:val="0"/>
          <w:numId w:val="3"/>
        </w:numPr>
        <w:shd w:val="clear" w:color="auto" w:fill="FFFFFF"/>
        <w:spacing w:before="0"/>
        <w:rPr>
          <w:rFonts w:asciiTheme="majorBidi" w:eastAsia="Times New Roman" w:hAnsiTheme="majorBidi"/>
          <w:color w:val="222222"/>
          <w:kern w:val="36"/>
          <w:sz w:val="21"/>
          <w:szCs w:val="21"/>
        </w:rPr>
      </w:pPr>
      <w:r w:rsidRPr="000F29C6">
        <w:rPr>
          <w:rFonts w:asciiTheme="majorBidi" w:eastAsiaTheme="minorEastAsia" w:hAnsiTheme="majorBidi"/>
          <w:color w:val="000000" w:themeColor="text1"/>
          <w:kern w:val="24"/>
          <w:sz w:val="24"/>
          <w:szCs w:val="24"/>
        </w:rPr>
        <w:t xml:space="preserve">To be therapeutically </w:t>
      </w:r>
      <w:proofErr w:type="gramStart"/>
      <w:r w:rsidRPr="000F29C6">
        <w:rPr>
          <w:rFonts w:asciiTheme="majorBidi" w:eastAsiaTheme="minorEastAsia" w:hAnsiTheme="majorBidi"/>
          <w:color w:val="000000" w:themeColor="text1"/>
          <w:kern w:val="24"/>
          <w:sz w:val="24"/>
          <w:szCs w:val="24"/>
        </w:rPr>
        <w:t>effective  calcium</w:t>
      </w:r>
      <w:proofErr w:type="gramEnd"/>
      <w:r w:rsidRPr="000F29C6">
        <w:rPr>
          <w:rFonts w:asciiTheme="majorBidi" w:eastAsiaTheme="minorEastAsia" w:hAnsiTheme="majorBidi"/>
          <w:color w:val="000000" w:themeColor="text1"/>
          <w:kern w:val="24"/>
          <w:sz w:val="24"/>
          <w:szCs w:val="24"/>
        </w:rPr>
        <w:t xml:space="preserve"> hydroxide must be dissociated into Ca++  and OH-.</w:t>
      </w:r>
    </w:p>
    <w:p w:rsidR="00000000" w:rsidRPr="000F29C6" w:rsidRDefault="00B5115C" w:rsidP="00B5115C">
      <w:pPr>
        <w:pStyle w:val="Heading1"/>
        <w:numPr>
          <w:ilvl w:val="0"/>
          <w:numId w:val="3"/>
        </w:numPr>
        <w:shd w:val="clear" w:color="auto" w:fill="FFFFFF"/>
        <w:spacing w:before="0"/>
        <w:rPr>
          <w:rFonts w:asciiTheme="majorBidi" w:eastAsia="Times New Roman" w:hAnsiTheme="majorBidi"/>
          <w:color w:val="222222"/>
          <w:kern w:val="36"/>
          <w:sz w:val="21"/>
          <w:szCs w:val="21"/>
        </w:rPr>
      </w:pPr>
      <w:r w:rsidRPr="000F29C6">
        <w:rPr>
          <w:rFonts w:asciiTheme="majorBidi" w:eastAsiaTheme="minorEastAsia" w:hAnsiTheme="majorBidi"/>
          <w:color w:val="000000" w:themeColor="text1"/>
          <w:kern w:val="24"/>
          <w:sz w:val="24"/>
          <w:szCs w:val="24"/>
        </w:rPr>
        <w:t xml:space="preserve"> Therefore to be effective, an </w:t>
      </w:r>
      <w:proofErr w:type="gramStart"/>
      <w:r w:rsidRPr="000F29C6">
        <w:rPr>
          <w:rFonts w:asciiTheme="majorBidi" w:eastAsiaTheme="minorEastAsia" w:hAnsiTheme="majorBidi"/>
          <w:color w:val="000000" w:themeColor="text1"/>
          <w:kern w:val="24"/>
          <w:sz w:val="24"/>
          <w:szCs w:val="24"/>
        </w:rPr>
        <w:t>endod</w:t>
      </w:r>
      <w:r w:rsidRPr="000F29C6">
        <w:rPr>
          <w:rFonts w:asciiTheme="majorBidi" w:eastAsiaTheme="minorEastAsia" w:hAnsiTheme="majorBidi"/>
          <w:color w:val="000000" w:themeColor="text1"/>
          <w:kern w:val="24"/>
          <w:sz w:val="24"/>
          <w:szCs w:val="24"/>
        </w:rPr>
        <w:t>ontic  sealer</w:t>
      </w:r>
      <w:proofErr w:type="gramEnd"/>
      <w:r w:rsidRPr="000F29C6">
        <w:rPr>
          <w:rFonts w:asciiTheme="majorBidi" w:eastAsiaTheme="minorEastAsia" w:hAnsiTheme="majorBidi"/>
          <w:color w:val="000000" w:themeColor="text1"/>
          <w:kern w:val="24"/>
          <w:sz w:val="24"/>
          <w:szCs w:val="24"/>
        </w:rPr>
        <w:t xml:space="preserve"> based on calcium hydroxide must dissolve  and the solid consequently lose content.</w:t>
      </w:r>
    </w:p>
    <w:p w:rsidR="00000000" w:rsidRPr="0084196C" w:rsidRDefault="00B5115C" w:rsidP="00B5115C">
      <w:pPr>
        <w:pStyle w:val="ListParagraph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</w:rPr>
      </w:pPr>
      <w:r w:rsidRPr="0084196C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</w:rPr>
        <w:t>P</w:t>
      </w:r>
      <w:r w:rsidR="0084196C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</w:rPr>
        <w:t>ULP CAPPING AGENT</w:t>
      </w:r>
      <w:r w:rsidRPr="0084196C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</w:rPr>
        <w:t>:</w:t>
      </w:r>
    </w:p>
    <w:p w:rsidR="000F29C6" w:rsidRPr="0084196C" w:rsidRDefault="000F29C6" w:rsidP="000F29C6">
      <w:pPr>
        <w:pStyle w:val="ListParagraph"/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4"/>
          <w:szCs w:val="24"/>
        </w:rPr>
        <w:t xml:space="preserve">    </w:t>
      </w:r>
      <w:r w:rsidRPr="0084196C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The treatment initiated to preserve and maintain pulp tissue in a healthy state, the tissue may </w:t>
      </w:r>
      <w:proofErr w:type="gramStart"/>
      <w:r w:rsidRPr="0084196C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compromised</w:t>
      </w:r>
      <w:proofErr w:type="gramEnd"/>
      <w:r w:rsidRPr="0084196C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 by caries, trauma or restorative procedure. </w:t>
      </w:r>
    </w:p>
    <w:p w:rsidR="00F62C14" w:rsidRPr="00F62C14" w:rsidRDefault="00B5115C" w:rsidP="00B5115C">
      <w:pPr>
        <w:pStyle w:val="ListParagraph"/>
        <w:numPr>
          <w:ilvl w:val="0"/>
          <w:numId w:val="4"/>
        </w:numPr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</w:pPr>
      <w:r w:rsidRPr="000F29C6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Calcium hydroxide is generally accepted as the material of choice for </w:t>
      </w:r>
      <w:proofErr w:type="gramStart"/>
      <w:r w:rsidRPr="000F29C6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pulp  capping</w:t>
      </w:r>
      <w:proofErr w:type="gramEnd"/>
      <w:r w:rsidRPr="000F29C6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.</w:t>
      </w:r>
    </w:p>
    <w:p w:rsidR="000F29C6" w:rsidRDefault="00B5115C" w:rsidP="00B5115C">
      <w:pPr>
        <w:pStyle w:val="ListParagraph"/>
        <w:numPr>
          <w:ilvl w:val="0"/>
          <w:numId w:val="4"/>
        </w:numPr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</w:pPr>
      <w:r w:rsidRPr="000F29C6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lastRenderedPageBreak/>
        <w:t xml:space="preserve"> Histologically there is a complete </w:t>
      </w:r>
      <w:proofErr w:type="gramStart"/>
      <w:r w:rsidRPr="000F29C6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dentinal  bridging</w:t>
      </w:r>
      <w:proofErr w:type="gramEnd"/>
      <w:r w:rsidRPr="000F29C6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 with healthy radicular pulp under calciu</w:t>
      </w:r>
      <w:r w:rsidRPr="000F29C6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m  hydroxide dressings</w:t>
      </w:r>
    </w:p>
    <w:p w:rsidR="002426AE" w:rsidRDefault="00B5115C" w:rsidP="00B5115C">
      <w:pPr>
        <w:pStyle w:val="ListParagraph"/>
        <w:numPr>
          <w:ilvl w:val="0"/>
          <w:numId w:val="4"/>
        </w:numPr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</w:pPr>
      <w:r w:rsidRPr="000F29C6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. When calcium hydroxide </w:t>
      </w:r>
      <w:proofErr w:type="gramStart"/>
      <w:r w:rsidRPr="000F29C6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is  applied</w:t>
      </w:r>
      <w:proofErr w:type="gramEnd"/>
      <w:r w:rsidRPr="000F29C6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 directly to pulp tissue there is necrosis of  adjacent pulp tissue and an inflammation of  contiguous tissue.</w:t>
      </w:r>
    </w:p>
    <w:p w:rsidR="00000000" w:rsidRPr="0084196C" w:rsidRDefault="00B5115C" w:rsidP="00B5115C">
      <w:pPr>
        <w:pStyle w:val="ListParagraph"/>
        <w:numPr>
          <w:ilvl w:val="0"/>
          <w:numId w:val="1"/>
        </w:numPr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</w:rPr>
      </w:pPr>
      <w:r w:rsidRPr="0084196C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</w:rPr>
        <w:t>A</w:t>
      </w:r>
      <w:r w:rsidR="0084196C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</w:rPr>
        <w:t>PEXIFICATION</w:t>
      </w:r>
      <w:r w:rsidRPr="0084196C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</w:rPr>
        <w:t xml:space="preserve">: </w:t>
      </w:r>
    </w:p>
    <w:p w:rsidR="002426AE" w:rsidRDefault="002426AE" w:rsidP="002426AE">
      <w:pPr>
        <w:pStyle w:val="ListParagraph"/>
        <w:ind w:left="1440"/>
        <w:rPr>
          <w:rFonts w:ascii="Arial" w:hAnsi="Arial" w:cs="Arial"/>
          <w:color w:val="222222"/>
          <w:shd w:val="clear" w:color="auto" w:fill="FFFFFF"/>
        </w:rPr>
      </w:pPr>
      <w:r w:rsidRPr="0084196C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Apexification</w:t>
      </w:r>
      <w:r w:rsidRPr="002426A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is a method of dental treatment to induce a calcific barrier in a root with incomplete formation or open apex of a tooth with necrotic pulp.</w:t>
      </w:r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2426AE" w:rsidRDefault="00B5115C" w:rsidP="00B5115C">
      <w:pPr>
        <w:pStyle w:val="ListParagraph"/>
        <w:numPr>
          <w:ilvl w:val="0"/>
          <w:numId w:val="5"/>
        </w:numPr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</w:pPr>
      <w:r w:rsidRPr="002426AE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In apexification technique canal </w:t>
      </w:r>
      <w:proofErr w:type="gramStart"/>
      <w:r w:rsidRPr="002426AE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is  cleaned</w:t>
      </w:r>
      <w:proofErr w:type="gramEnd"/>
      <w:r w:rsidRPr="002426AE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 and disinfected, when tooth is free of signs  and symptoms of infection, the canal is dried and  filled with stiff mix of calcium hydroxide and  MTA. </w:t>
      </w:r>
    </w:p>
    <w:p w:rsidR="002426AE" w:rsidRDefault="00B5115C" w:rsidP="00B5115C">
      <w:pPr>
        <w:pStyle w:val="ListParagraph"/>
        <w:numPr>
          <w:ilvl w:val="0"/>
          <w:numId w:val="5"/>
        </w:numPr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</w:pPr>
      <w:r w:rsidRPr="002426AE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Histologically there is formation </w:t>
      </w:r>
      <w:proofErr w:type="gramStart"/>
      <w:r w:rsidRPr="002426AE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of  </w:t>
      </w:r>
      <w:proofErr w:type="spellStart"/>
      <w:r w:rsidRPr="002426AE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osteodentin</w:t>
      </w:r>
      <w:proofErr w:type="spellEnd"/>
      <w:proofErr w:type="gramEnd"/>
      <w:r w:rsidRPr="002426AE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 after placement of calcium hydroxide  paste. </w:t>
      </w:r>
    </w:p>
    <w:p w:rsidR="00000000" w:rsidRDefault="00B5115C" w:rsidP="00B5115C">
      <w:pPr>
        <w:pStyle w:val="ListParagraph"/>
        <w:numPr>
          <w:ilvl w:val="0"/>
          <w:numId w:val="5"/>
        </w:numPr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</w:pPr>
      <w:r w:rsidRPr="002426AE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There appears to be a differentiation of adjacent connective tissue cells; there is also deposition of calcified tissue adjacent to the filling material</w:t>
      </w:r>
      <w:r w:rsidR="002426AE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.</w:t>
      </w:r>
    </w:p>
    <w:p w:rsidR="0084196C" w:rsidRPr="0084196C" w:rsidRDefault="00B5115C" w:rsidP="00B5115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84196C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</w:rPr>
        <w:t>P</w:t>
      </w:r>
      <w:r w:rsidR="0084196C" w:rsidRPr="0084196C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</w:rPr>
        <w:t>ULPOTOMY</w:t>
      </w:r>
      <w:r w:rsidR="0084196C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  <w:u w:val="single"/>
        </w:rPr>
        <w:t>:</w:t>
      </w:r>
    </w:p>
    <w:p w:rsidR="002426AE" w:rsidRPr="0084196C" w:rsidRDefault="002426AE" w:rsidP="0084196C">
      <w:pPr>
        <w:pStyle w:val="ListParagrap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84196C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         </w:t>
      </w:r>
      <w:r w:rsidRPr="0084196C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 pulpotomy is a dental procedure in which the pulp of the tooth in the crown is removed and the pulp in the root canal is left intact.</w:t>
      </w:r>
    </w:p>
    <w:p w:rsidR="002426AE" w:rsidRDefault="002426AE" w:rsidP="00B5115C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2426A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It is mainly performed on primary teeth (on children) and is used to treat tooth decay that has extended to the pulp</w:t>
      </w:r>
    </w:p>
    <w:p w:rsidR="002426AE" w:rsidRPr="002426AE" w:rsidRDefault="002426AE" w:rsidP="00B5115C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proofErr w:type="gramStart"/>
      <w:r w:rsidRPr="002426AE">
        <w:rPr>
          <w:rFonts w:ascii="Arial" w:hAnsi="Arial" w:cs="Arial"/>
          <w:color w:val="222222"/>
          <w:shd w:val="clear" w:color="auto" w:fill="FFFFFF"/>
        </w:rPr>
        <w:t>.</w:t>
      </w:r>
      <w:r w:rsidR="00B5115C" w:rsidRPr="002426AE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It</w:t>
      </w:r>
      <w:proofErr w:type="gramEnd"/>
      <w:r w:rsidR="00B5115C" w:rsidRPr="002426AE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 is the most recommended pulpotomy medicament for </w:t>
      </w:r>
      <w:proofErr w:type="spellStart"/>
      <w:r w:rsidR="00B5115C" w:rsidRPr="002426AE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pulpa</w:t>
      </w:r>
      <w:r w:rsidR="00B5115C" w:rsidRPr="002426AE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ly</w:t>
      </w:r>
      <w:proofErr w:type="spellEnd"/>
      <w:r w:rsidR="00B5115C" w:rsidRPr="002426AE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 xml:space="preserve"> involved vital young  permanent tooth with incomplete apices. </w:t>
      </w:r>
    </w:p>
    <w:p w:rsidR="00000000" w:rsidRPr="002426AE" w:rsidRDefault="00B5115C" w:rsidP="00B5115C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2426AE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A pulpotomy is the removal of a portion of the pulp, including the diseased aspe</w:t>
      </w:r>
      <w:r w:rsidRPr="002426AE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ct, with the intent of maintaining the vitality of the remaining pulpal tissue by means of a therapeutic dressing</w:t>
      </w:r>
      <w:r w:rsidR="002426AE">
        <w:rPr>
          <w:rFonts w:asciiTheme="majorBidi" w:eastAsiaTheme="minorEastAsia" w:hAnsiTheme="majorBidi" w:cstheme="majorBidi"/>
          <w:color w:val="000000" w:themeColor="text1"/>
          <w:kern w:val="24"/>
          <w:sz w:val="24"/>
          <w:szCs w:val="24"/>
        </w:rPr>
        <w:t>.</w:t>
      </w:r>
    </w:p>
    <w:p w:rsidR="00000000" w:rsidRPr="0084196C" w:rsidRDefault="00B5115C" w:rsidP="00B5115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222222"/>
          <w:sz w:val="28"/>
          <w:szCs w:val="28"/>
          <w:u w:val="single"/>
          <w:shd w:val="clear" w:color="auto" w:fill="FFFFFF"/>
        </w:rPr>
      </w:pPr>
      <w:r w:rsidRPr="0084196C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shd w:val="clear" w:color="auto" w:fill="FFFFFF"/>
        </w:rPr>
        <w:t>W</w:t>
      </w:r>
      <w:r w:rsidR="0084196C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shd w:val="clear" w:color="auto" w:fill="FFFFFF"/>
        </w:rPr>
        <w:t>EEPING CANA</w:t>
      </w:r>
      <w:r w:rsidR="0084196C" w:rsidRPr="0084196C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shd w:val="clear" w:color="auto" w:fill="FFFFFF"/>
        </w:rPr>
        <w:t>L</w:t>
      </w:r>
      <w:r w:rsidR="0084196C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shd w:val="clear" w:color="auto" w:fill="FFFFFF"/>
        </w:rPr>
        <w:t>:</w:t>
      </w:r>
    </w:p>
    <w:p w:rsidR="002426AE" w:rsidRPr="0084196C" w:rsidRDefault="002426AE" w:rsidP="0084196C">
      <w:pPr>
        <w:pStyle w:val="ListParagrap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 xml:space="preserve">   </w:t>
      </w:r>
      <w:r w:rsidR="0084196C" w:rsidRPr="0084196C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It also significance as Dry Canal System. </w:t>
      </w:r>
      <w:r w:rsidR="00BD7CE3" w:rsidRPr="0084196C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At the start of endodontic treatment, there is a reddish discharge, at the succeeding appointment the exu</w:t>
      </w:r>
      <w:r w:rsidR="0084196C" w:rsidRPr="0084196C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date </w:t>
      </w:r>
      <w:r w:rsidR="00BD7CE3" w:rsidRPr="0084196C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will be clear</w:t>
      </w:r>
      <w:r w:rsidR="0084196C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</w:t>
      </w:r>
    </w:p>
    <w:p w:rsidR="0084196C" w:rsidRDefault="00B5115C" w:rsidP="00B5115C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84196C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For such teeth dry the </w:t>
      </w:r>
      <w:proofErr w:type="gramStart"/>
      <w:r w:rsidRPr="0084196C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canals  with</w:t>
      </w:r>
      <w:proofErr w:type="gramEnd"/>
      <w:r w:rsidRPr="0084196C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sterile absorbent paper points and place calcium hydroxide in canal. </w:t>
      </w:r>
    </w:p>
    <w:p w:rsidR="00000000" w:rsidRDefault="00B5115C" w:rsidP="00B5115C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84196C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Calcium </w:t>
      </w:r>
      <w:proofErr w:type="gramStart"/>
      <w:r w:rsidRPr="0084196C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hydrox</w:t>
      </w:r>
      <w:r w:rsidRPr="0084196C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ide  converts</w:t>
      </w:r>
      <w:proofErr w:type="gramEnd"/>
      <w:r w:rsidRPr="0084196C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the acidic pH of periapical tissue in the weeping canal to basic </w:t>
      </w:r>
      <w:proofErr w:type="spellStart"/>
      <w:r w:rsidRPr="0084196C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pH</w:t>
      </w:r>
      <w:r w:rsidR="0084196C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</w:t>
      </w:r>
      <w:proofErr w:type="spellEnd"/>
    </w:p>
    <w:p w:rsidR="00F62C14" w:rsidRPr="003852BE" w:rsidRDefault="00F62C14" w:rsidP="00F62C14">
      <w:pPr>
        <w:ind w:left="360"/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</w:pPr>
      <w:r w:rsidRPr="003852BE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Question2:</w:t>
      </w:r>
    </w:p>
    <w:p w:rsidR="00F62C14" w:rsidRDefault="00F62C14" w:rsidP="00F62C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62C14">
        <w:rPr>
          <w:rFonts w:ascii="Times New Roman" w:hAnsi="Times New Roman" w:cs="Times New Roman"/>
          <w:sz w:val="24"/>
          <w:szCs w:val="24"/>
        </w:rPr>
        <w:t>Write a detail note on properties of Mineral trioxide aggregate and also explain Manipulation and setting reaction of MTA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62C14" w:rsidRPr="003852BE" w:rsidRDefault="00F62C14" w:rsidP="00F62C14">
      <w:pPr>
        <w:ind w:left="720" w:hanging="72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852BE">
        <w:rPr>
          <w:rFonts w:ascii="Times New Roman" w:hAnsi="Times New Roman" w:cs="Times New Roman"/>
          <w:i/>
          <w:iCs/>
          <w:sz w:val="24"/>
          <w:szCs w:val="24"/>
        </w:rPr>
        <w:t xml:space="preserve">  Answer:</w:t>
      </w:r>
    </w:p>
    <w:p w:rsidR="002426AE" w:rsidRPr="003852BE" w:rsidRDefault="00F62C14" w:rsidP="00B5115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52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PROPERTIES </w:t>
      </w:r>
      <w:r w:rsidR="00C54743" w:rsidRPr="003852BE">
        <w:rPr>
          <w:rFonts w:ascii="Times New Roman" w:hAnsi="Times New Roman" w:cs="Times New Roman"/>
          <w:b/>
          <w:bCs/>
          <w:sz w:val="28"/>
          <w:szCs w:val="28"/>
          <w:u w:val="single"/>
        </w:rPr>
        <w:t>OF MINERAL TRIOXIDE AGGREGATE:</w:t>
      </w:r>
    </w:p>
    <w:p w:rsidR="00C54743" w:rsidRDefault="00C54743" w:rsidP="00F62C14">
      <w:pPr>
        <w:ind w:left="720" w:hanging="720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               Following are the properties of mineral trioxide aggregate:</w:t>
      </w:r>
    </w:p>
    <w:p w:rsidR="00C54743" w:rsidRPr="00C54743" w:rsidRDefault="00C54743" w:rsidP="00B5115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shd w:val="clear" w:color="auto" w:fill="FFFFFF"/>
        </w:rPr>
      </w:pPr>
      <w:r w:rsidRPr="00C54743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shd w:val="clear" w:color="auto" w:fill="FFFFFF"/>
        </w:rPr>
        <w:t>PH:</w:t>
      </w:r>
    </w:p>
    <w:p w:rsidR="00C54743" w:rsidRDefault="00B5115C" w:rsidP="00B5115C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C5474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lastRenderedPageBreak/>
        <w:t>initial pH of 10.2 which rises to 12.5 (s</w:t>
      </w:r>
      <w:r w:rsidRPr="00C5474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imilar to calcium hydroxide) following setting</w:t>
      </w:r>
      <w:r w:rsidR="00C5474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</w:t>
      </w:r>
    </w:p>
    <w:p w:rsidR="00C54743" w:rsidRDefault="00B5115C" w:rsidP="00B5115C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C5474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The high pH is theorized to be responsible for the antimicrobial action and biological activity of the material</w:t>
      </w:r>
      <w:r w:rsidR="00C5474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</w:t>
      </w:r>
    </w:p>
    <w:p w:rsidR="00C54743" w:rsidRPr="00C54743" w:rsidRDefault="00B5115C" w:rsidP="00B5115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222222"/>
          <w:sz w:val="28"/>
          <w:szCs w:val="28"/>
          <w:u w:val="single"/>
          <w:shd w:val="clear" w:color="auto" w:fill="FFFFFF"/>
        </w:rPr>
      </w:pPr>
      <w:r w:rsidRPr="00C54743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shd w:val="clear" w:color="auto" w:fill="FFFFFF"/>
        </w:rPr>
        <w:t>W</w:t>
      </w:r>
      <w:r w:rsidR="00460D36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shd w:val="clear" w:color="auto" w:fill="FFFFFF"/>
        </w:rPr>
        <w:t>ORKING TIME:</w:t>
      </w:r>
    </w:p>
    <w:p w:rsidR="00000000" w:rsidRPr="00C54743" w:rsidRDefault="00C54743" w:rsidP="00C54743">
      <w:pPr>
        <w:pStyle w:val="ListParagrap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    </w:t>
      </w:r>
      <w:r w:rsidRPr="00C5474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The working time </w:t>
      </w:r>
      <w:proofErr w:type="gramStart"/>
      <w:r w:rsidRPr="00C5474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is</w:t>
      </w:r>
      <w:r>
        <w:rPr>
          <w:rFonts w:asciiTheme="majorBidi" w:hAnsiTheme="majorBidi" w:cstheme="majorBidi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B5115C" w:rsidRPr="00C54743">
        <w:rPr>
          <w:rFonts w:asciiTheme="majorBidi" w:hAnsiTheme="majorBidi" w:cstheme="majorBidi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B5115C" w:rsidRPr="00C54743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5</w:t>
      </w:r>
      <w:proofErr w:type="gramEnd"/>
      <w:r w:rsidR="00B5115C" w:rsidRPr="00C54743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minutes</w:t>
      </w:r>
    </w:p>
    <w:p w:rsidR="00C54743" w:rsidRPr="00C54743" w:rsidRDefault="00B5115C" w:rsidP="00B5115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222222"/>
          <w:sz w:val="28"/>
          <w:szCs w:val="28"/>
          <w:u w:val="single"/>
          <w:shd w:val="clear" w:color="auto" w:fill="FFFFFF"/>
        </w:rPr>
      </w:pPr>
      <w:r w:rsidRPr="00C54743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shd w:val="clear" w:color="auto" w:fill="FFFFFF"/>
        </w:rPr>
        <w:t>S</w:t>
      </w:r>
      <w:r w:rsidR="00460D36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shd w:val="clear" w:color="auto" w:fill="FFFFFF"/>
        </w:rPr>
        <w:t>ETTING TIME:</w:t>
      </w:r>
    </w:p>
    <w:p w:rsidR="00000000" w:rsidRPr="00C54743" w:rsidRDefault="00C54743" w:rsidP="00C54743">
      <w:pPr>
        <w:pStyle w:val="ListParagrap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     </w:t>
      </w:r>
      <w:r w:rsidRPr="00C5474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The setting time </w:t>
      </w:r>
      <w:proofErr w:type="gramStart"/>
      <w:r w:rsidRPr="00C5474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is</w:t>
      </w:r>
      <w:r>
        <w:rPr>
          <w:rFonts w:asciiTheme="majorBidi" w:hAnsiTheme="majorBidi" w:cstheme="majorBidi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B5115C" w:rsidRPr="00C54743">
        <w:rPr>
          <w:rFonts w:asciiTheme="majorBidi" w:hAnsiTheme="majorBidi" w:cstheme="majorBidi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B5115C" w:rsidRPr="00460D36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3</w:t>
      </w:r>
      <w:proofErr w:type="gramEnd"/>
      <w:r w:rsidR="00B5115C" w:rsidRPr="00460D36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-4hours</w:t>
      </w:r>
      <w:r w:rsidR="00B5115C" w:rsidRPr="00C5474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(old one) </w:t>
      </w:r>
      <w:r w:rsidR="00B5115C" w:rsidRPr="00460D36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 xml:space="preserve">20minutes </w:t>
      </w:r>
    </w:p>
    <w:p w:rsidR="00C54743" w:rsidRPr="00C54743" w:rsidRDefault="00B5115C" w:rsidP="00B5115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222222"/>
          <w:sz w:val="28"/>
          <w:szCs w:val="28"/>
          <w:u w:val="single"/>
          <w:shd w:val="clear" w:color="auto" w:fill="FFFFFF"/>
        </w:rPr>
      </w:pPr>
      <w:r w:rsidRPr="00C54743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shd w:val="clear" w:color="auto" w:fill="FFFFFF"/>
        </w:rPr>
        <w:t>S</w:t>
      </w:r>
      <w:r w:rsidR="00460D36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shd w:val="clear" w:color="auto" w:fill="FFFFFF"/>
        </w:rPr>
        <w:t>OLUIBILITY:</w:t>
      </w:r>
    </w:p>
    <w:p w:rsidR="00000000" w:rsidRPr="00C54743" w:rsidRDefault="00C54743" w:rsidP="00C54743">
      <w:pPr>
        <w:pStyle w:val="ListParagrap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      </w:t>
      </w:r>
      <w:r w:rsidR="00B5115C" w:rsidRPr="00C5474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MTA displays low or nearly no solubility, which is</w:t>
      </w:r>
      <w:r w:rsidR="00B5115C" w:rsidRPr="00C5474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attributable to addition of the bismuth oxide</w:t>
      </w:r>
    </w:p>
    <w:p w:rsidR="00000000" w:rsidRPr="00C54743" w:rsidRDefault="00B5115C" w:rsidP="00B5115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222222"/>
          <w:sz w:val="28"/>
          <w:szCs w:val="28"/>
          <w:u w:val="single"/>
          <w:shd w:val="clear" w:color="auto" w:fill="FFFFFF"/>
        </w:rPr>
      </w:pPr>
      <w:r w:rsidRPr="00C54743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shd w:val="clear" w:color="auto" w:fill="FFFFFF"/>
        </w:rPr>
        <w:t>C</w:t>
      </w:r>
      <w:r w:rsidR="00460D36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shd w:val="clear" w:color="auto" w:fill="FFFFFF"/>
        </w:rPr>
        <w:t>OMPRESSIVE STRENGTH:</w:t>
      </w:r>
    </w:p>
    <w:p w:rsidR="00000000" w:rsidRPr="00C54743" w:rsidRDefault="00C54743" w:rsidP="00C54743">
      <w:pPr>
        <w:pStyle w:val="ListParagrap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       </w:t>
      </w:r>
      <w:r w:rsidR="00B5115C" w:rsidRPr="00C5474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The compressive strength of set MTA is about 70 </w:t>
      </w:r>
      <w:proofErr w:type="spellStart"/>
      <w:r w:rsidR="00B5115C" w:rsidRPr="00C5474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mpa</w:t>
      </w:r>
      <w:proofErr w:type="spellEnd"/>
    </w:p>
    <w:p w:rsidR="00000000" w:rsidRPr="00C54743" w:rsidRDefault="00B5115C" w:rsidP="00B5115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222222"/>
          <w:sz w:val="28"/>
          <w:szCs w:val="28"/>
          <w:u w:val="single"/>
          <w:shd w:val="clear" w:color="auto" w:fill="FFFFFF"/>
        </w:rPr>
      </w:pPr>
      <w:r w:rsidRPr="00C54743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shd w:val="clear" w:color="auto" w:fill="FFFFFF"/>
        </w:rPr>
        <w:t>B</w:t>
      </w:r>
      <w:r w:rsidR="00460D36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shd w:val="clear" w:color="auto" w:fill="FFFFFF"/>
        </w:rPr>
        <w:t>IOCOMPATIBLE:</w:t>
      </w:r>
    </w:p>
    <w:p w:rsidR="00000000" w:rsidRPr="00C54743" w:rsidRDefault="00B5115C" w:rsidP="00C54743">
      <w:pPr>
        <w:pStyle w:val="ListParagrap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C5474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good Sealing Ability (resist Micro leakage)</w:t>
      </w:r>
    </w:p>
    <w:p w:rsidR="00000000" w:rsidRPr="00C54743" w:rsidRDefault="00C54743" w:rsidP="00C54743">
      <w:pPr>
        <w:pStyle w:val="ListParagrap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        </w:t>
      </w:r>
      <w:r w:rsidR="00B5115C" w:rsidRPr="00C5474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Usually a thickness of 3 mm to 5 mm is sufficient to provide a good</w:t>
      </w:r>
      <w:r w:rsidR="00B5115C" w:rsidRPr="00C5474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seal.</w:t>
      </w:r>
    </w:p>
    <w:p w:rsidR="00C54743" w:rsidRPr="00460D36" w:rsidRDefault="00B5115C" w:rsidP="00B5115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222222"/>
          <w:sz w:val="28"/>
          <w:szCs w:val="28"/>
          <w:u w:val="single"/>
          <w:shd w:val="clear" w:color="auto" w:fill="FFFFFF"/>
        </w:rPr>
      </w:pPr>
      <w:r w:rsidRPr="00460D36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shd w:val="clear" w:color="auto" w:fill="FFFFFF"/>
        </w:rPr>
        <w:t>R</w:t>
      </w:r>
      <w:r w:rsidR="00460D36" w:rsidRPr="00460D36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shd w:val="clear" w:color="auto" w:fill="FFFFFF"/>
        </w:rPr>
        <w:t>ETENTIVE STRENGTH:</w:t>
      </w:r>
    </w:p>
    <w:p w:rsidR="00000000" w:rsidRPr="00460D36" w:rsidRDefault="00C54743" w:rsidP="00C54743">
      <w:pPr>
        <w:pStyle w:val="ListParagrap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460D36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 xml:space="preserve">   </w:t>
      </w:r>
      <w:r w:rsidR="00B5115C" w:rsidRPr="00460D3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MTA is not suitable as luting agent</w:t>
      </w:r>
    </w:p>
    <w:p w:rsidR="00C54743" w:rsidRPr="00C54743" w:rsidRDefault="00B5115C" w:rsidP="00B5115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222222"/>
          <w:sz w:val="24"/>
          <w:szCs w:val="24"/>
          <w:u w:val="single"/>
          <w:shd w:val="clear" w:color="auto" w:fill="FFFFFF"/>
        </w:rPr>
      </w:pPr>
      <w:r w:rsidRPr="00C54743">
        <w:rPr>
          <w:rFonts w:asciiTheme="majorBidi" w:hAnsiTheme="majorBidi" w:cstheme="majorBidi"/>
          <w:b/>
          <w:bCs/>
          <w:color w:val="222222"/>
          <w:sz w:val="24"/>
          <w:szCs w:val="24"/>
          <w:u w:val="single"/>
          <w:shd w:val="clear" w:color="auto" w:fill="FFFFFF"/>
        </w:rPr>
        <w:t>M</w:t>
      </w:r>
      <w:r w:rsidR="00460D36">
        <w:rPr>
          <w:rFonts w:asciiTheme="majorBidi" w:hAnsiTheme="majorBidi" w:cstheme="majorBidi"/>
          <w:b/>
          <w:bCs/>
          <w:color w:val="222222"/>
          <w:sz w:val="24"/>
          <w:szCs w:val="24"/>
          <w:u w:val="single"/>
          <w:shd w:val="clear" w:color="auto" w:fill="FFFFFF"/>
        </w:rPr>
        <w:t>ARGINAL ADAPTION:</w:t>
      </w:r>
    </w:p>
    <w:p w:rsidR="00460D36" w:rsidRDefault="00C54743" w:rsidP="00C54743">
      <w:pPr>
        <w:pStyle w:val="ListParagrap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C5474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    </w:t>
      </w:r>
      <w:proofErr w:type="gramStart"/>
      <w:r w:rsidRPr="00C5474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It</w:t>
      </w:r>
      <w:r>
        <w:rPr>
          <w:rFonts w:asciiTheme="majorBidi" w:hAnsiTheme="majorBidi" w:cstheme="majorBidi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B5115C" w:rsidRPr="00C54743">
        <w:rPr>
          <w:rFonts w:asciiTheme="majorBidi" w:hAnsiTheme="majorBidi" w:cstheme="majorBidi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B5115C" w:rsidRPr="00C5474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is</w:t>
      </w:r>
      <w:proofErr w:type="gramEnd"/>
      <w:r w:rsidR="00B5115C" w:rsidRPr="00C5474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better than intermediate</w:t>
      </w:r>
    </w:p>
    <w:p w:rsidR="00460D36" w:rsidRDefault="00B5115C" w:rsidP="00B5115C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460D3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Restorative Material (IRM)</w:t>
      </w:r>
    </w:p>
    <w:p w:rsidR="00460D36" w:rsidRDefault="00B5115C" w:rsidP="00B5115C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460D3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Ethoxy Benzoic Acid (super EBA)</w:t>
      </w:r>
    </w:p>
    <w:p w:rsidR="00000000" w:rsidRDefault="00B5115C" w:rsidP="00B5115C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460D36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amalgam and GIC</w:t>
      </w:r>
    </w:p>
    <w:p w:rsidR="00460D36" w:rsidRPr="003852BE" w:rsidRDefault="00460D36" w:rsidP="00B5115C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shd w:val="clear" w:color="auto" w:fill="FFFFFF"/>
        </w:rPr>
      </w:pPr>
      <w:r w:rsidRPr="003852BE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shd w:val="clear" w:color="auto" w:fill="FFFFFF"/>
        </w:rPr>
        <w:t>MANIPULATION:</w:t>
      </w:r>
    </w:p>
    <w:p w:rsidR="003F16CF" w:rsidRDefault="00460D36" w:rsidP="00B5115C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AC29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The MTA paste is obtained by mixing 3 parts of mixing </w:t>
      </w:r>
      <w:r w:rsidR="00AC29F9" w:rsidRPr="00AC29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with 1 part of water to obtain putty like consistency. Mixing can be done on paper on glass slab using a plastic or metal </w:t>
      </w:r>
      <w:proofErr w:type="spellStart"/>
      <w:r w:rsidR="00AC29F9" w:rsidRPr="00AC29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spectula</w:t>
      </w:r>
      <w:proofErr w:type="spellEnd"/>
      <w:r w:rsidR="00AC29F9" w:rsidRPr="00AC29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. This place on desire </w:t>
      </w:r>
      <w:proofErr w:type="spellStart"/>
      <w:r w:rsidR="00AC29F9" w:rsidRPr="00AC29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locationand</w:t>
      </w:r>
      <w:proofErr w:type="spellEnd"/>
      <w:r w:rsidR="00AC29F9" w:rsidRPr="00AC29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C29F9" w:rsidRPr="00AC29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condesend</w:t>
      </w:r>
      <w:proofErr w:type="spellEnd"/>
      <w:r w:rsidR="00AC29F9" w:rsidRPr="00AC29F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lightly with moistened cotton pellet.</w:t>
      </w:r>
    </w:p>
    <w:p w:rsidR="00AC29F9" w:rsidRDefault="00AC29F9" w:rsidP="00B5115C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MTA is </w:t>
      </w:r>
      <w:proofErr w:type="spellStart"/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ph</w:t>
      </w:r>
      <w:proofErr w:type="spellEnd"/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of 10.2 after mixing and increases 12.5 after 3 hour of setting which is almost similar to hydroxide.</w:t>
      </w:r>
    </w:p>
    <w:p w:rsidR="00AC29F9" w:rsidRDefault="00AC29F9" w:rsidP="00B5115C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MTA powder should clearly </w:t>
      </w:r>
      <w:proofErr w:type="spellStart"/>
      <w:proofErr w:type="gramStart"/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stored</w:t>
      </w:r>
      <w:proofErr w:type="spellEnd"/>
      <w:proofErr w:type="gramEnd"/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in closed sealed container away from moisture. Is mixing is prolonged than it should lead to dehydration</w:t>
      </w:r>
    </w:p>
    <w:p w:rsidR="00AC29F9" w:rsidRDefault="00AC29F9" w:rsidP="00B5115C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Sluyk</w:t>
      </w:r>
      <w:proofErr w:type="spellEnd"/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in 1998 </w:t>
      </w:r>
      <w:proofErr w:type="spellStart"/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reprted</w:t>
      </w:r>
      <w:proofErr w:type="spellEnd"/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that mixing that mixing time should be less than 4 minutes.</w:t>
      </w:r>
    </w:p>
    <w:p w:rsidR="00AC29F9" w:rsidRDefault="00AC29F9" w:rsidP="00B5115C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MTA take longer time to set as compared to other material. The exact time taken in varies studies.</w:t>
      </w:r>
    </w:p>
    <w:p w:rsidR="00AC29F9" w:rsidRDefault="00AC29F9" w:rsidP="00B5115C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According to </w:t>
      </w:r>
      <w:proofErr w:type="spellStart"/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Torabinejad</w:t>
      </w:r>
      <w:proofErr w:type="spellEnd"/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in 1995, that setting time is 2 hour and 15 minutes, </w:t>
      </w:r>
      <w:proofErr w:type="gramStart"/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whereas  Islam</w:t>
      </w:r>
      <w:proofErr w:type="gramEnd"/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in 2006 reported 2 hour 55 minutes for grey MTA </w:t>
      </w:r>
      <w:r w:rsidR="003852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2 hour a20 minutes for white MTA.</w:t>
      </w:r>
    </w:p>
    <w:p w:rsidR="003852BE" w:rsidRDefault="003852BE" w:rsidP="00B5115C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MTA being hydrophilic requires moisture to set, making absolute dryness contraindicated.</w:t>
      </w:r>
    </w:p>
    <w:p w:rsidR="003852BE" w:rsidRDefault="003852BE" w:rsidP="00B5115C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Presence of moisture during stetting improves the flexural strength of set content.</w:t>
      </w:r>
    </w:p>
    <w:p w:rsidR="003852BE" w:rsidRDefault="003852BE" w:rsidP="003852BE">
      <w:pPr>
        <w:pStyle w:val="ListParagraph"/>
        <w:ind w:left="900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</w:p>
    <w:p w:rsidR="003852BE" w:rsidRPr="00EF35F2" w:rsidRDefault="003852BE" w:rsidP="003852BE">
      <w:pPr>
        <w:pStyle w:val="ListParagraph"/>
        <w:ind w:left="900"/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</w:pPr>
      <w:r w:rsidRPr="00EF35F2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lastRenderedPageBreak/>
        <w:t>Question3:</w:t>
      </w:r>
    </w:p>
    <w:p w:rsidR="003852BE" w:rsidRDefault="003852BE" w:rsidP="003852BE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    </w:t>
      </w:r>
      <w:r w:rsidRPr="003852BE">
        <w:rPr>
          <w:rFonts w:ascii="Times New Roman" w:hAnsi="Times New Roman" w:cs="Times New Roman"/>
          <w:sz w:val="24"/>
          <w:szCs w:val="24"/>
        </w:rPr>
        <w:t>Discus manipulation of amalgam, write indication and contraindication of amalgam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852BE" w:rsidRDefault="003852BE" w:rsidP="003852BE">
      <w:pPr>
        <w:pStyle w:val="ListParagraph"/>
        <w:ind w:left="900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Answer:</w:t>
      </w:r>
    </w:p>
    <w:p w:rsidR="003852BE" w:rsidRPr="00EF35F2" w:rsidRDefault="003852BE" w:rsidP="003852BE">
      <w:pPr>
        <w:pStyle w:val="ListParagraph"/>
        <w:ind w:left="900"/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   </w:t>
      </w:r>
      <w:r w:rsidRPr="00EF35F2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shd w:val="clear" w:color="auto" w:fill="FFFFFF"/>
        </w:rPr>
        <w:t>MANIPULATION:</w:t>
      </w:r>
    </w:p>
    <w:p w:rsidR="003852BE" w:rsidRDefault="003852BE" w:rsidP="003852BE">
      <w:pPr>
        <w:pStyle w:val="ListParagraph"/>
        <w:ind w:left="900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      Following are the manipulation of amalgam:</w:t>
      </w:r>
    </w:p>
    <w:p w:rsidR="00000000" w:rsidRPr="00EF35F2" w:rsidRDefault="003852BE" w:rsidP="00B5115C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color w:val="222222"/>
          <w:sz w:val="28"/>
          <w:szCs w:val="28"/>
          <w:u w:val="single"/>
          <w:shd w:val="clear" w:color="auto" w:fill="FFFFFF"/>
        </w:rPr>
      </w:pPr>
      <w:r w:rsidRPr="003852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r w:rsidR="00B5115C" w:rsidRPr="00EF35F2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shd w:val="clear" w:color="auto" w:fill="FFFFFF"/>
        </w:rPr>
        <w:t>T</w:t>
      </w:r>
      <w:r w:rsidR="00EF35F2" w:rsidRPr="00EF35F2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shd w:val="clear" w:color="auto" w:fill="FFFFFF"/>
        </w:rPr>
        <w:t>RITURATION:</w:t>
      </w:r>
    </w:p>
    <w:p w:rsidR="003852BE" w:rsidRDefault="003852BE" w:rsidP="003852BE">
      <w:pPr>
        <w:pStyle w:val="ListParagrap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           </w:t>
      </w:r>
      <w:r w:rsidR="00B5115C" w:rsidRPr="003852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Trituration is the process by which mercury is allowed to react with th</w:t>
      </w:r>
      <w:r w:rsidR="00B5115C" w:rsidRPr="003852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e alloy powder. This procedure allows the rubbing of the surface oxide on amalgam particles, exposing an active surface to react with mercury.</w:t>
      </w:r>
    </w:p>
    <w:p w:rsidR="008E1A6B" w:rsidRDefault="00B5115C" w:rsidP="003852BE">
      <w:pPr>
        <w:pStyle w:val="ListParagrap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EF35F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Trituration</w:t>
      </w:r>
      <w:r w:rsidR="003852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r w:rsidR="008E1A6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manipulation is done by two way:</w:t>
      </w:r>
    </w:p>
    <w:p w:rsidR="00000000" w:rsidRPr="003852BE" w:rsidRDefault="008E1A6B" w:rsidP="003852BE">
      <w:pPr>
        <w:pStyle w:val="ListParagrap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 xml:space="preserve">   </w:t>
      </w:r>
      <w:r w:rsidR="00B5115C" w:rsidRPr="003852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1) hand trituration</w:t>
      </w:r>
    </w:p>
    <w:p w:rsidR="00EF35F2" w:rsidRDefault="003852BE" w:rsidP="00EF35F2">
      <w:pPr>
        <w:pStyle w:val="ListParagraph"/>
        <w:ind w:left="900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3852BE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2) mechanical trituration</w:t>
      </w:r>
      <w:r w:rsidR="00EF35F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</w:p>
    <w:p w:rsidR="008E1A6B" w:rsidRPr="008E1A6B" w:rsidRDefault="00EF35F2" w:rsidP="00EF35F2">
      <w:pPr>
        <w:pStyle w:val="ListParagraph"/>
        <w:ind w:left="900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 xml:space="preserve">a.   </w:t>
      </w:r>
      <w:r w:rsidR="00B5115C" w:rsidRPr="00EF35F2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shd w:val="clear" w:color="auto" w:fill="FFFFFF"/>
        </w:rPr>
        <w:t>H</w:t>
      </w:r>
      <w:r w:rsidRPr="00EF35F2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shd w:val="clear" w:color="auto" w:fill="FFFFFF"/>
        </w:rPr>
        <w:t>AND TRITURATION:</w:t>
      </w:r>
    </w:p>
    <w:p w:rsidR="00EF35F2" w:rsidRDefault="008E1A6B" w:rsidP="00B5115C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EF35F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</w:t>
      </w:r>
      <w:r w:rsidR="00B5115C" w:rsidRPr="00EF35F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glass mortar and pestle </w:t>
      </w:r>
      <w:proofErr w:type="gramStart"/>
      <w:r w:rsidR="00B5115C" w:rsidRPr="00EF35F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is</w:t>
      </w:r>
      <w:proofErr w:type="gramEnd"/>
      <w:r w:rsidR="00B5115C" w:rsidRPr="00EF35F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used.</w:t>
      </w:r>
    </w:p>
    <w:p w:rsidR="00EF35F2" w:rsidRDefault="00B5115C" w:rsidP="00B5115C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EF35F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r w:rsidRPr="00EF35F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The mortar has its inner surface roughened to increase the friction between amalgam and glass surface with </w:t>
      </w:r>
      <w:proofErr w:type="spellStart"/>
      <w:r w:rsidRPr="00EF35F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carborundum</w:t>
      </w:r>
      <w:proofErr w:type="spellEnd"/>
      <w:r w:rsidRPr="00EF35F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paste.</w:t>
      </w:r>
    </w:p>
    <w:p w:rsidR="00EF35F2" w:rsidRPr="00EF35F2" w:rsidRDefault="00B5115C" w:rsidP="00B5115C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EF35F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r w:rsidRPr="00EF35F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 pestle is a glass road with a round end.</w:t>
      </w:r>
    </w:p>
    <w:p w:rsidR="008E1A6B" w:rsidRPr="00EF35F2" w:rsidRDefault="008E1A6B" w:rsidP="00B5115C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shd w:val="clear" w:color="auto" w:fill="FFFFFF"/>
        </w:rPr>
      </w:pPr>
      <w:r w:rsidRPr="00EF35F2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shd w:val="clear" w:color="auto" w:fill="FFFFFF"/>
        </w:rPr>
        <w:t>MECHANICAL TRITURATION:</w:t>
      </w:r>
    </w:p>
    <w:p w:rsidR="00EF35F2" w:rsidRDefault="00B5115C" w:rsidP="00B5115C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EF35F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The disposable capsule serves as a mortar. Some capsules have a cylindrical metal or plastic piece in the capsule which serves as the pest</w:t>
      </w:r>
      <w:r w:rsidRPr="00EF35F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le.</w:t>
      </w:r>
    </w:p>
    <w:p w:rsidR="00EF35F2" w:rsidRDefault="00B5115C" w:rsidP="00B5115C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EF35F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Reusable capsules are available with friction fit or screw.</w:t>
      </w:r>
    </w:p>
    <w:p w:rsidR="00EF35F2" w:rsidRDefault="00B5115C" w:rsidP="00B5115C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proofErr w:type="spellStart"/>
      <w:r w:rsidRPr="00EF35F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malgamators</w:t>
      </w:r>
      <w:proofErr w:type="spellEnd"/>
      <w:r w:rsidRPr="00EF35F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have automatic timer and speed control device. </w:t>
      </w:r>
    </w:p>
    <w:p w:rsidR="00EF35F2" w:rsidRDefault="00B5115C" w:rsidP="00B5115C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EF35F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The speed ranges from 3200 to 4400 cycles per minute.</w:t>
      </w:r>
    </w:p>
    <w:p w:rsidR="00000000" w:rsidRPr="00EF35F2" w:rsidRDefault="00B5115C" w:rsidP="00B5115C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EF35F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High copper alloys require higher mixing speed.</w:t>
      </w:r>
      <w:r w:rsidR="008E1A6B" w:rsidRPr="00EF35F2">
        <w:rPr>
          <w:rFonts w:eastAsiaTheme="minorEastAsia" w:hAnsi="Calibri"/>
          <w:color w:val="000000" w:themeColor="text1"/>
          <w:kern w:val="24"/>
          <w:sz w:val="64"/>
          <w:szCs w:val="64"/>
        </w:rPr>
        <w:t xml:space="preserve"> </w:t>
      </w:r>
      <w:r w:rsidRPr="00EF35F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Mechanical amalgamator for proportioned capsules (left) Close-up the mechanical arm that grips and vibrates the capsules.</w:t>
      </w:r>
    </w:p>
    <w:p w:rsidR="008E1A6B" w:rsidRPr="00EF35F2" w:rsidRDefault="008E1A6B" w:rsidP="00B5115C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shd w:val="clear" w:color="auto" w:fill="FFFFFF"/>
        </w:rPr>
      </w:pPr>
      <w:r w:rsidRPr="00EF35F2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shd w:val="clear" w:color="auto" w:fill="FFFFFF"/>
        </w:rPr>
        <w:t>INDICATION:</w:t>
      </w:r>
    </w:p>
    <w:p w:rsidR="008E1A6B" w:rsidRDefault="008E1A6B" w:rsidP="008E1A6B">
      <w:pPr>
        <w:pStyle w:val="ListParagrap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Following are the indication: </w:t>
      </w:r>
    </w:p>
    <w:p w:rsidR="008E1A6B" w:rsidRDefault="00B5115C" w:rsidP="00B5115C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8E1A6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Restoration of posterior teeth (Class I &amp; II) (Moderate to large preparations)</w:t>
      </w:r>
    </w:p>
    <w:p w:rsidR="008E1A6B" w:rsidRDefault="00B5115C" w:rsidP="00B5115C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8E1A6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In some </w:t>
      </w:r>
      <w:proofErr w:type="gramStart"/>
      <w:r w:rsidRPr="008E1A6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cases</w:t>
      </w:r>
      <w:proofErr w:type="gramEnd"/>
      <w:r w:rsidRPr="008E1A6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restoration distal surface of the canine</w:t>
      </w:r>
    </w:p>
    <w:p w:rsidR="008E1A6B" w:rsidRDefault="00B5115C" w:rsidP="00B5115C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8E1A6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Class V preparations (some cases)</w:t>
      </w:r>
    </w:p>
    <w:p w:rsidR="008E1A6B" w:rsidRDefault="00B5115C" w:rsidP="00B5115C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8E1A6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Class VI preparation</w:t>
      </w:r>
    </w:p>
    <w:p w:rsidR="00000000" w:rsidRDefault="00B5115C" w:rsidP="00B5115C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8E1A6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Core build up for badly </w:t>
      </w:r>
      <w:proofErr w:type="gramStart"/>
      <w:r w:rsidRPr="008E1A6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broken down</w:t>
      </w:r>
      <w:proofErr w:type="gramEnd"/>
      <w:r w:rsidRPr="008E1A6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teeth in the posterior</w:t>
      </w:r>
      <w:r w:rsidRPr="008E1A6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teeth</w:t>
      </w:r>
    </w:p>
    <w:p w:rsidR="008E1A6B" w:rsidRPr="00EF35F2" w:rsidRDefault="00EF35F2" w:rsidP="00B5115C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shd w:val="clear" w:color="auto" w:fill="FFFFFF"/>
        </w:rPr>
      </w:pPr>
      <w:r w:rsidRPr="00EF35F2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shd w:val="clear" w:color="auto" w:fill="FFFFFF"/>
        </w:rPr>
        <w:t>CONTRAINDICATION:</w:t>
      </w:r>
    </w:p>
    <w:p w:rsidR="00EF35F2" w:rsidRPr="00EF35F2" w:rsidRDefault="00B5115C" w:rsidP="00B5115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EF35F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When esthetics is important </w:t>
      </w:r>
      <w:r w:rsidR="00EF35F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</w:p>
    <w:p w:rsidR="00EF35F2" w:rsidRPr="00EF35F2" w:rsidRDefault="00EF35F2" w:rsidP="00EF35F2">
      <w:pPr>
        <w:pStyle w:val="ListParagraph"/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        </w:t>
      </w:r>
      <w:r w:rsidR="00B5115C" w:rsidRPr="00EF35F2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(e.g. anterior teeth)</w:t>
      </w:r>
    </w:p>
    <w:p w:rsidR="00EF35F2" w:rsidRDefault="00B5115C" w:rsidP="00B5115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EF35F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Patients have a history of allergy to mercury or other amalgam com</w:t>
      </w:r>
      <w:r w:rsidRPr="00EF35F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ponents</w:t>
      </w:r>
    </w:p>
    <w:p w:rsidR="00EF35F2" w:rsidRDefault="00B5115C" w:rsidP="00B5115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EF35F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Remaining tooth structure requires support</w:t>
      </w:r>
      <w:r w:rsidRPr="00EF35F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</w:t>
      </w:r>
    </w:p>
    <w:p w:rsidR="00000000" w:rsidRDefault="00B5115C" w:rsidP="00B5115C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EF35F2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Treatment of incipient or early, primary fissure caries.</w:t>
      </w:r>
    </w:p>
    <w:p w:rsidR="004269B8" w:rsidRDefault="004269B8" w:rsidP="004269B8">
      <w:pPr>
        <w:pStyle w:val="ListParagrap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</w:p>
    <w:p w:rsidR="004269B8" w:rsidRDefault="004269B8" w:rsidP="004269B8">
      <w:pPr>
        <w:pStyle w:val="ListParagrap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</w:p>
    <w:p w:rsidR="004269B8" w:rsidRPr="004269B8" w:rsidRDefault="004269B8" w:rsidP="004269B8">
      <w:pPr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</w:pPr>
      <w:r w:rsidRPr="004269B8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lastRenderedPageBreak/>
        <w:t>Question4:</w:t>
      </w:r>
    </w:p>
    <w:p w:rsidR="00C5112B" w:rsidRDefault="00C5112B" w:rsidP="00C5112B">
      <w:pPr>
        <w:ind w:left="360"/>
        <w:rPr>
          <w:rFonts w:ascii="Times New Roman" w:hAnsi="Times New Roman" w:cs="Times New Roman"/>
          <w:sz w:val="24"/>
          <w:szCs w:val="24"/>
        </w:rPr>
      </w:pPr>
      <w:r w:rsidRPr="00C5112B">
        <w:rPr>
          <w:rFonts w:ascii="Times New Roman" w:hAnsi="Times New Roman" w:cs="Times New Roman"/>
          <w:sz w:val="24"/>
          <w:szCs w:val="24"/>
        </w:rPr>
        <w:t>Discus composition of calcium hydroxide with advantage and disadvantages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5112B" w:rsidRPr="004269B8" w:rsidRDefault="00C5112B" w:rsidP="00C5112B">
      <w:pPr>
        <w:ind w:left="360"/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</w:pPr>
      <w:r w:rsidRPr="004269B8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Answer:</w:t>
      </w:r>
    </w:p>
    <w:p w:rsidR="00C5112B" w:rsidRPr="004269B8" w:rsidRDefault="00C5112B" w:rsidP="00C5112B">
      <w:pPr>
        <w:ind w:left="360"/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   </w:t>
      </w:r>
      <w:r w:rsidRPr="004269B8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shd w:val="clear" w:color="auto" w:fill="FFFFFF"/>
        </w:rPr>
        <w:t>COMPOSITION:</w:t>
      </w:r>
    </w:p>
    <w:p w:rsidR="00C5112B" w:rsidRDefault="00C5112B" w:rsidP="00C5112B">
      <w:pPr>
        <w:ind w:left="360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      Following are the composition of calcium hydroxide:</w:t>
      </w:r>
    </w:p>
    <w:p w:rsidR="00C5112B" w:rsidRPr="004269B8" w:rsidRDefault="00B5115C" w:rsidP="00B5115C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color w:val="222222"/>
          <w:sz w:val="28"/>
          <w:szCs w:val="28"/>
          <w:u w:val="single"/>
          <w:shd w:val="clear" w:color="auto" w:fill="FFFFFF"/>
        </w:rPr>
      </w:pPr>
      <w:r w:rsidRPr="004269B8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shd w:val="clear" w:color="auto" w:fill="FFFFFF"/>
        </w:rPr>
        <w:t>A</w:t>
      </w:r>
      <w:r w:rsidR="004269B8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shd w:val="clear" w:color="auto" w:fill="FFFFFF"/>
        </w:rPr>
        <w:t>CCELERATOR PASTE:</w:t>
      </w:r>
    </w:p>
    <w:p w:rsidR="00C5112B" w:rsidRDefault="00B5115C" w:rsidP="00B5115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C5112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Alkyl salicylate 36 – 42 %</w:t>
      </w:r>
    </w:p>
    <w:p w:rsidR="00C5112B" w:rsidRDefault="00B5115C" w:rsidP="00B5115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C5112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Inert fillers – titanium oxide 12 – 14 %</w:t>
      </w:r>
    </w:p>
    <w:p w:rsidR="00C5112B" w:rsidRDefault="00B5115C" w:rsidP="00B5115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C5112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Barium sulphate 32 – 35 %</w:t>
      </w:r>
    </w:p>
    <w:p w:rsidR="00000000" w:rsidRDefault="00B5115C" w:rsidP="00B5115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C5112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Calcium sulphate 14 – 15 %</w:t>
      </w:r>
    </w:p>
    <w:p w:rsidR="00C5112B" w:rsidRPr="004269B8" w:rsidRDefault="00B5115C" w:rsidP="00B5115C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color w:val="222222"/>
          <w:sz w:val="28"/>
          <w:szCs w:val="28"/>
          <w:u w:val="single"/>
          <w:shd w:val="clear" w:color="auto" w:fill="FFFFFF"/>
        </w:rPr>
      </w:pPr>
      <w:r w:rsidRPr="004269B8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shd w:val="clear" w:color="auto" w:fill="FFFFFF"/>
        </w:rPr>
        <w:t>B</w:t>
      </w:r>
      <w:r w:rsidR="004269B8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shd w:val="clear" w:color="auto" w:fill="FFFFFF"/>
        </w:rPr>
        <w:t>ASE PASTE:</w:t>
      </w:r>
    </w:p>
    <w:p w:rsidR="00C5112B" w:rsidRDefault="00B5115C" w:rsidP="00B5115C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C5112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Calcium hydroxide 50-60%</w:t>
      </w:r>
    </w:p>
    <w:p w:rsidR="00C5112B" w:rsidRDefault="00B5115C" w:rsidP="00B5115C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C5112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Zinc oxide 10%</w:t>
      </w:r>
    </w:p>
    <w:p w:rsidR="00C5112B" w:rsidRDefault="00B5115C" w:rsidP="00B5115C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C5112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Zinc stearate 0.5%</w:t>
      </w:r>
    </w:p>
    <w:p w:rsidR="00C5112B" w:rsidRDefault="00B5115C" w:rsidP="00B5115C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C5112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Ethylene toluene </w:t>
      </w:r>
      <w:proofErr w:type="spellStart"/>
      <w:r w:rsidRPr="00C5112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sulphonamides</w:t>
      </w:r>
      <w:proofErr w:type="spellEnd"/>
      <w:r w:rsidRPr="00C5112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and paraffin oil 39</w:t>
      </w:r>
      <w:r w:rsidR="00C5112B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.5%</w:t>
      </w:r>
    </w:p>
    <w:p w:rsidR="00C5112B" w:rsidRPr="004269B8" w:rsidRDefault="00C5112B" w:rsidP="00C5112B">
      <w:pPr>
        <w:ind w:left="720"/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shd w:val="clear" w:color="auto" w:fill="FFFFFF"/>
        </w:rPr>
      </w:pPr>
      <w:r w:rsidRPr="004269B8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shd w:val="clear" w:color="auto" w:fill="FFFFFF"/>
        </w:rPr>
        <w:t>ADVANTAGES:</w:t>
      </w:r>
    </w:p>
    <w:p w:rsidR="004269B8" w:rsidRDefault="00C5112B" w:rsidP="004269B8">
      <w:pPr>
        <w:ind w:left="720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 Following are the advantage of calcium hydroxide:</w:t>
      </w:r>
    </w:p>
    <w:p w:rsidR="004269B8" w:rsidRDefault="00B5115C" w:rsidP="00B5115C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4269B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Initially bactericidal then bacteriostatic. </w:t>
      </w:r>
    </w:p>
    <w:p w:rsidR="004269B8" w:rsidRDefault="00B5115C" w:rsidP="00B5115C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4269B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Promotes healing and repair. </w:t>
      </w:r>
    </w:p>
    <w:p w:rsidR="004269B8" w:rsidRDefault="00B5115C" w:rsidP="00B5115C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4269B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High pH stimulates fibroblasts</w:t>
      </w:r>
    </w:p>
    <w:p w:rsidR="004269B8" w:rsidRDefault="00B5115C" w:rsidP="00B5115C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4269B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Neutralizes low pH of acids. </w:t>
      </w:r>
    </w:p>
    <w:p w:rsidR="004269B8" w:rsidRDefault="00B5115C" w:rsidP="00B5115C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4269B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Stops in</w:t>
      </w:r>
      <w:r w:rsidRPr="004269B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ternal resorption. </w:t>
      </w:r>
    </w:p>
    <w:p w:rsidR="00000000" w:rsidRDefault="00B5115C" w:rsidP="00B5115C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4269B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Inexpensive and easy to use</w:t>
      </w:r>
    </w:p>
    <w:p w:rsidR="004269B8" w:rsidRPr="004269B8" w:rsidRDefault="004269B8" w:rsidP="004269B8">
      <w:pPr>
        <w:ind w:left="360"/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shd w:val="clear" w:color="auto" w:fill="FFFFFF"/>
        </w:rPr>
      </w:pPr>
      <w:r w:rsidRPr="004269B8">
        <w:rPr>
          <w:rFonts w:asciiTheme="majorBidi" w:hAnsiTheme="majorBidi" w:cstheme="majorBidi"/>
          <w:b/>
          <w:bCs/>
          <w:color w:val="222222"/>
          <w:sz w:val="28"/>
          <w:szCs w:val="28"/>
          <w:u w:val="single"/>
          <w:shd w:val="clear" w:color="auto" w:fill="FFFFFF"/>
        </w:rPr>
        <w:t>DISADVNTAGE:</w:t>
      </w:r>
    </w:p>
    <w:p w:rsidR="004269B8" w:rsidRDefault="004269B8" w:rsidP="004269B8">
      <w:pPr>
        <w:ind w:left="360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    Following are the disadvantage of calcium hydroxide:</w:t>
      </w:r>
    </w:p>
    <w:p w:rsidR="004269B8" w:rsidRDefault="00B5115C" w:rsidP="00B5115C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4269B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Does not exclusively stimulate </w:t>
      </w:r>
      <w:proofErr w:type="spellStart"/>
      <w:r w:rsidRPr="004269B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dentinogenesis</w:t>
      </w:r>
      <w:proofErr w:type="spellEnd"/>
      <w:r w:rsidRPr="004269B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. </w:t>
      </w:r>
    </w:p>
    <w:p w:rsidR="004269B8" w:rsidRDefault="00B5115C" w:rsidP="00B5115C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4269B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Does exclusively stimulate </w:t>
      </w:r>
      <w:proofErr w:type="spellStart"/>
      <w:r w:rsidRPr="004269B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reparativedentin</w:t>
      </w:r>
      <w:proofErr w:type="spellEnd"/>
      <w:r w:rsidRPr="004269B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. </w:t>
      </w:r>
    </w:p>
    <w:p w:rsidR="004269B8" w:rsidRDefault="00B5115C" w:rsidP="00B5115C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4269B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Associated with primary tooth resorption. </w:t>
      </w:r>
    </w:p>
    <w:p w:rsidR="004269B8" w:rsidRDefault="00B5115C" w:rsidP="00B5115C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4269B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May degrade during acid etching. </w:t>
      </w:r>
    </w:p>
    <w:p w:rsidR="004269B8" w:rsidRDefault="00B5115C" w:rsidP="00B5115C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4269B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Degrades upon tooth flexure. </w:t>
      </w:r>
    </w:p>
    <w:p w:rsidR="004269B8" w:rsidRDefault="00B5115C" w:rsidP="00B5115C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4269B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Marginal failure with amalgam condensation. </w:t>
      </w:r>
    </w:p>
    <w:p w:rsidR="00000000" w:rsidRDefault="00B5115C" w:rsidP="00B5115C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4269B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Does not adhere to dentin or resin restoration.</w:t>
      </w:r>
    </w:p>
    <w:p w:rsidR="004269B8" w:rsidRPr="002519D8" w:rsidRDefault="004269B8" w:rsidP="004269B8">
      <w:pPr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</w:pPr>
      <w:r w:rsidRPr="002519D8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Question 5:</w:t>
      </w:r>
    </w:p>
    <w:p w:rsidR="004269B8" w:rsidRDefault="004269B8" w:rsidP="004269B8">
      <w:pPr>
        <w:rPr>
          <w:rFonts w:ascii="Times New Roman" w:hAnsi="Times New Roman" w:cs="Times New Roman"/>
          <w:sz w:val="24"/>
          <w:szCs w:val="24"/>
        </w:rPr>
      </w:pPr>
      <w:r w:rsidRPr="004269B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   </w:t>
      </w:r>
      <w:r w:rsidRPr="004269B8">
        <w:rPr>
          <w:rFonts w:ascii="Times New Roman" w:hAnsi="Times New Roman" w:cs="Times New Roman"/>
          <w:sz w:val="24"/>
          <w:szCs w:val="24"/>
        </w:rPr>
        <w:t>Write component of composite resin and also discus uses of composite resin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269B8" w:rsidRPr="002519D8" w:rsidRDefault="004269B8" w:rsidP="004269B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519D8">
        <w:rPr>
          <w:rFonts w:ascii="Times New Roman" w:hAnsi="Times New Roman" w:cs="Times New Roman"/>
          <w:i/>
          <w:iCs/>
          <w:sz w:val="24"/>
          <w:szCs w:val="24"/>
        </w:rPr>
        <w:lastRenderedPageBreak/>
        <w:t>Answer:</w:t>
      </w:r>
    </w:p>
    <w:p w:rsidR="004269B8" w:rsidRPr="002519D8" w:rsidRDefault="004269B8" w:rsidP="004269B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519D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COMPONENT </w:t>
      </w:r>
      <w:r w:rsidR="00721500" w:rsidRPr="002519D8">
        <w:rPr>
          <w:rFonts w:ascii="Times New Roman" w:hAnsi="Times New Roman" w:cs="Times New Roman"/>
          <w:b/>
          <w:bCs/>
          <w:sz w:val="28"/>
          <w:szCs w:val="28"/>
          <w:u w:val="single"/>
        </w:rPr>
        <w:t>OF COMPOSITE RESIN:</w:t>
      </w:r>
    </w:p>
    <w:p w:rsidR="00721500" w:rsidRDefault="00721500" w:rsidP="0072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Following are the component of composite resin</w:t>
      </w:r>
    </w:p>
    <w:p w:rsidR="00721500" w:rsidRDefault="00B5115C" w:rsidP="00B5115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21500">
        <w:rPr>
          <w:rFonts w:ascii="Times New Roman" w:hAnsi="Times New Roman" w:cs="Times New Roman"/>
          <w:sz w:val="24"/>
          <w:szCs w:val="24"/>
        </w:rPr>
        <w:t>Matrix</w:t>
      </w:r>
    </w:p>
    <w:p w:rsidR="00721500" w:rsidRDefault="00B5115C" w:rsidP="00B5115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21500">
        <w:rPr>
          <w:rFonts w:ascii="Times New Roman" w:hAnsi="Times New Roman" w:cs="Times New Roman"/>
          <w:sz w:val="24"/>
          <w:szCs w:val="24"/>
        </w:rPr>
        <w:t>Filler</w:t>
      </w:r>
    </w:p>
    <w:p w:rsidR="00721500" w:rsidRDefault="00B5115C" w:rsidP="00B5115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21500">
        <w:rPr>
          <w:rFonts w:ascii="Times New Roman" w:hAnsi="Times New Roman" w:cs="Times New Roman"/>
          <w:sz w:val="24"/>
          <w:szCs w:val="24"/>
        </w:rPr>
        <w:t>Coupling Agent</w:t>
      </w:r>
    </w:p>
    <w:p w:rsidR="00721500" w:rsidRDefault="00B5115C" w:rsidP="00B5115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21500">
        <w:rPr>
          <w:rFonts w:ascii="Times New Roman" w:hAnsi="Times New Roman" w:cs="Times New Roman"/>
          <w:sz w:val="24"/>
          <w:szCs w:val="24"/>
        </w:rPr>
        <w:t xml:space="preserve"> </w:t>
      </w:r>
      <w:r w:rsidRPr="00721500">
        <w:rPr>
          <w:rFonts w:ascii="Times New Roman" w:hAnsi="Times New Roman" w:cs="Times New Roman"/>
          <w:sz w:val="24"/>
          <w:szCs w:val="24"/>
        </w:rPr>
        <w:t xml:space="preserve">Initiators and accelerators </w:t>
      </w:r>
    </w:p>
    <w:p w:rsidR="002519D8" w:rsidRDefault="00B5115C" w:rsidP="00B5115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21500">
        <w:rPr>
          <w:rFonts w:ascii="Times New Roman" w:hAnsi="Times New Roman" w:cs="Times New Roman"/>
          <w:sz w:val="24"/>
          <w:szCs w:val="24"/>
        </w:rPr>
        <w:t xml:space="preserve">pigments </w:t>
      </w:r>
    </w:p>
    <w:p w:rsidR="00721500" w:rsidRPr="002519D8" w:rsidRDefault="00721500" w:rsidP="00B5115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519D8">
        <w:rPr>
          <w:rFonts w:ascii="Times New Roman" w:hAnsi="Times New Roman" w:cs="Times New Roman"/>
          <w:b/>
          <w:bCs/>
          <w:sz w:val="24"/>
          <w:szCs w:val="24"/>
          <w:u w:val="single"/>
        </w:rPr>
        <w:t>RESIN MATRIX:</w:t>
      </w:r>
    </w:p>
    <w:p w:rsidR="00721500" w:rsidRDefault="00B5115C" w:rsidP="00B5115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21500">
        <w:rPr>
          <w:rFonts w:ascii="Times New Roman" w:hAnsi="Times New Roman" w:cs="Times New Roman"/>
          <w:sz w:val="24"/>
          <w:szCs w:val="24"/>
        </w:rPr>
        <w:t>Bis-GMA (bispheno</w:t>
      </w:r>
      <w:r w:rsidRPr="00721500">
        <w:rPr>
          <w:rFonts w:ascii="Times New Roman" w:hAnsi="Times New Roman" w:cs="Times New Roman"/>
          <w:sz w:val="24"/>
          <w:szCs w:val="24"/>
        </w:rPr>
        <w:t xml:space="preserve">l-A </w:t>
      </w:r>
      <w:proofErr w:type="spellStart"/>
      <w:r w:rsidRPr="00721500">
        <w:rPr>
          <w:rFonts w:ascii="Times New Roman" w:hAnsi="Times New Roman" w:cs="Times New Roman"/>
          <w:sz w:val="24"/>
          <w:szCs w:val="24"/>
        </w:rPr>
        <w:t>glyceril</w:t>
      </w:r>
      <w:proofErr w:type="spellEnd"/>
      <w:r w:rsidRPr="00721500">
        <w:rPr>
          <w:rFonts w:ascii="Times New Roman" w:hAnsi="Times New Roman" w:cs="Times New Roman"/>
          <w:sz w:val="24"/>
          <w:szCs w:val="24"/>
        </w:rPr>
        <w:t xml:space="preserve"> methacrylate) </w:t>
      </w:r>
    </w:p>
    <w:p w:rsidR="00721500" w:rsidRDefault="00B5115C" w:rsidP="00B5115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21500">
        <w:rPr>
          <w:rFonts w:ascii="Times New Roman" w:hAnsi="Times New Roman" w:cs="Times New Roman"/>
          <w:sz w:val="24"/>
          <w:szCs w:val="24"/>
        </w:rPr>
        <w:t xml:space="preserve">UDMA (urethane </w:t>
      </w:r>
      <w:proofErr w:type="spellStart"/>
      <w:r w:rsidRPr="00721500">
        <w:rPr>
          <w:rFonts w:ascii="Times New Roman" w:hAnsi="Times New Roman" w:cs="Times New Roman"/>
          <w:sz w:val="24"/>
          <w:szCs w:val="24"/>
        </w:rPr>
        <w:t>d</w:t>
      </w:r>
      <w:r w:rsidRPr="00721500">
        <w:rPr>
          <w:rFonts w:ascii="Times New Roman" w:hAnsi="Times New Roman" w:cs="Times New Roman"/>
          <w:sz w:val="24"/>
          <w:szCs w:val="24"/>
        </w:rPr>
        <w:t>methacrylate</w:t>
      </w:r>
      <w:proofErr w:type="spellEnd"/>
      <w:r w:rsidRPr="0072150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519D8" w:rsidRDefault="00B5115C" w:rsidP="00B5115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21500">
        <w:rPr>
          <w:rFonts w:ascii="Times New Roman" w:hAnsi="Times New Roman" w:cs="Times New Roman"/>
          <w:sz w:val="24"/>
          <w:szCs w:val="24"/>
        </w:rPr>
        <w:t>TEGDMA (</w:t>
      </w:r>
      <w:proofErr w:type="spellStart"/>
      <w:r w:rsidRPr="00721500">
        <w:rPr>
          <w:rFonts w:ascii="Times New Roman" w:hAnsi="Times New Roman" w:cs="Times New Roman"/>
          <w:sz w:val="24"/>
          <w:szCs w:val="24"/>
        </w:rPr>
        <w:t>triethylene</w:t>
      </w:r>
      <w:proofErr w:type="spellEnd"/>
      <w:r w:rsidRPr="00721500">
        <w:rPr>
          <w:rFonts w:ascii="Times New Roman" w:hAnsi="Times New Roman" w:cs="Times New Roman"/>
          <w:sz w:val="24"/>
          <w:szCs w:val="24"/>
        </w:rPr>
        <w:t xml:space="preserve"> glycol </w:t>
      </w:r>
      <w:proofErr w:type="spellStart"/>
      <w:r w:rsidRPr="00721500">
        <w:rPr>
          <w:rFonts w:ascii="Times New Roman" w:hAnsi="Times New Roman" w:cs="Times New Roman"/>
          <w:sz w:val="24"/>
          <w:szCs w:val="24"/>
        </w:rPr>
        <w:t>dimethacrylate</w:t>
      </w:r>
      <w:proofErr w:type="spellEnd"/>
      <w:r w:rsidRPr="0072150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21500" w:rsidRPr="002519D8" w:rsidRDefault="00721500" w:rsidP="00B5115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519D8">
        <w:rPr>
          <w:rFonts w:ascii="Times New Roman" w:hAnsi="Times New Roman" w:cs="Times New Roman"/>
          <w:b/>
          <w:bCs/>
          <w:sz w:val="24"/>
          <w:szCs w:val="24"/>
          <w:u w:val="single"/>
        </w:rPr>
        <w:t>FILLER PARTICLE:</w:t>
      </w:r>
    </w:p>
    <w:p w:rsidR="00721500" w:rsidRDefault="00721500" w:rsidP="00B5115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Silica particle</w:t>
      </w:r>
    </w:p>
    <w:p w:rsidR="00721500" w:rsidRDefault="00721500" w:rsidP="00B5115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Quartz</w:t>
      </w:r>
    </w:p>
    <w:p w:rsidR="002519D8" w:rsidRDefault="00721500" w:rsidP="00B5115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Glass(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Ba,Sr,Zr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21500" w:rsidRPr="002519D8" w:rsidRDefault="00DD3E3E" w:rsidP="00B5115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519D8">
        <w:rPr>
          <w:rFonts w:ascii="Times New Roman" w:hAnsi="Times New Roman" w:cs="Times New Roman"/>
          <w:b/>
          <w:bCs/>
          <w:sz w:val="24"/>
          <w:szCs w:val="24"/>
          <w:u w:val="single"/>
        </w:rPr>
        <w:t>COUPLING AGENT:</w:t>
      </w:r>
    </w:p>
    <w:p w:rsidR="00DD3E3E" w:rsidRPr="002519D8" w:rsidRDefault="00DD3E3E" w:rsidP="0072150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519D8">
        <w:rPr>
          <w:rFonts w:ascii="Times New Roman" w:hAnsi="Times New Roman" w:cs="Times New Roman"/>
          <w:b/>
          <w:bCs/>
          <w:sz w:val="24"/>
          <w:szCs w:val="24"/>
        </w:rPr>
        <w:t>Chemical Bond:</w:t>
      </w:r>
    </w:p>
    <w:p w:rsidR="00DD3E3E" w:rsidRDefault="00DD3E3E" w:rsidP="00B5115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Filler particle- resin material</w:t>
      </w:r>
    </w:p>
    <w:p w:rsidR="00DD3E3E" w:rsidRDefault="00DD3E3E" w:rsidP="00B5115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Transfers stresses</w:t>
      </w:r>
    </w:p>
    <w:p w:rsidR="00DD3E3E" w:rsidRPr="002519D8" w:rsidRDefault="00DD3E3E" w:rsidP="00DD3E3E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2519D8">
        <w:rPr>
          <w:rFonts w:ascii="Times New Roman" w:hAnsi="Times New Roman" w:cs="Times New Roman"/>
          <w:b/>
          <w:bCs/>
          <w:sz w:val="24"/>
          <w:szCs w:val="24"/>
        </w:rPr>
        <w:t>Organosilane</w:t>
      </w:r>
      <w:proofErr w:type="spellEnd"/>
      <w:r w:rsidRPr="002519D8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2519D8">
        <w:rPr>
          <w:rFonts w:ascii="Times New Roman" w:hAnsi="Times New Roman" w:cs="Times New Roman"/>
          <w:b/>
          <w:bCs/>
          <w:sz w:val="24"/>
          <w:szCs w:val="24"/>
        </w:rPr>
        <w:t>Biofunction Molecule):</w:t>
      </w:r>
    </w:p>
    <w:p w:rsidR="00DD3E3E" w:rsidRDefault="00DD3E3E" w:rsidP="00B5115C">
      <w:pPr>
        <w:pStyle w:val="ListParagraph"/>
        <w:numPr>
          <w:ilvl w:val="0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Siloxane end bond to hydroxyl groups on filler</w:t>
      </w:r>
    </w:p>
    <w:p w:rsidR="00DD3E3E" w:rsidRDefault="00DD3E3E" w:rsidP="00B5115C">
      <w:pPr>
        <w:pStyle w:val="ListParagraph"/>
        <w:numPr>
          <w:ilvl w:val="0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Methacrylate end polymerize with resin</w:t>
      </w:r>
    </w:p>
    <w:p w:rsidR="00DD3E3E" w:rsidRDefault="00DD3E3E" w:rsidP="00B5115C">
      <w:pPr>
        <w:pStyle w:val="ListParagraph"/>
        <w:numPr>
          <w:ilvl w:val="0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Chemical bond </w:t>
      </w:r>
    </w:p>
    <w:p w:rsidR="00DD3E3E" w:rsidRDefault="00DD3E3E" w:rsidP="00B5115C">
      <w:pPr>
        <w:pStyle w:val="ListParagraph"/>
        <w:numPr>
          <w:ilvl w:val="0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 physical and mechanical properties</w:t>
      </w:r>
    </w:p>
    <w:p w:rsidR="002519D8" w:rsidRDefault="00DD3E3E" w:rsidP="00B5115C">
      <w:pPr>
        <w:pStyle w:val="ListParagraph"/>
        <w:numPr>
          <w:ilvl w:val="0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Inhibiting leaching by preventing water from penetrating along with </w:t>
      </w:r>
      <w:r w:rsidR="002519D8">
        <w:rPr>
          <w:rFonts w:ascii="Times New Roman" w:hAnsi="Times New Roman" w:cs="Times New Roman"/>
          <w:sz w:val="24"/>
          <w:szCs w:val="24"/>
        </w:rPr>
        <w:t>resin</w:t>
      </w:r>
    </w:p>
    <w:p w:rsidR="00DD3E3E" w:rsidRPr="002519D8" w:rsidRDefault="00DD3E3E" w:rsidP="00B5115C">
      <w:pPr>
        <w:pStyle w:val="ListParagraph"/>
        <w:numPr>
          <w:ilvl w:val="0"/>
          <w:numId w:val="3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519D8">
        <w:rPr>
          <w:rFonts w:ascii="Times New Roman" w:hAnsi="Times New Roman" w:cs="Times New Roman"/>
          <w:b/>
          <w:bCs/>
          <w:sz w:val="24"/>
          <w:szCs w:val="24"/>
          <w:u w:val="single"/>
        </w:rPr>
        <w:t>PIGMENTS:</w:t>
      </w:r>
    </w:p>
    <w:p w:rsidR="00DD3E3E" w:rsidRDefault="00DD3E3E" w:rsidP="00B5115C">
      <w:pPr>
        <w:pStyle w:val="ListParagraph"/>
        <w:numPr>
          <w:ilvl w:val="0"/>
          <w:numId w:val="2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the opacity or transparent needed to make the </w:t>
      </w:r>
      <w:r w:rsidR="00022640">
        <w:rPr>
          <w:rFonts w:ascii="Times New Roman" w:hAnsi="Times New Roman" w:cs="Times New Roman"/>
          <w:sz w:val="24"/>
          <w:szCs w:val="24"/>
        </w:rPr>
        <w:t>composite similar to the natural tooth tissue</w:t>
      </w:r>
    </w:p>
    <w:p w:rsidR="00022640" w:rsidRDefault="00022640" w:rsidP="00B5115C">
      <w:pPr>
        <w:pStyle w:val="ListParagraph"/>
        <w:numPr>
          <w:ilvl w:val="0"/>
          <w:numId w:val="2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 oxide particles</w:t>
      </w:r>
    </w:p>
    <w:p w:rsidR="00022640" w:rsidRDefault="00022640" w:rsidP="00022640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19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Titanium oxide </w:t>
      </w:r>
    </w:p>
    <w:p w:rsidR="00022640" w:rsidRDefault="00022640" w:rsidP="00022640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19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Aluminum oxide</w:t>
      </w:r>
    </w:p>
    <w:p w:rsidR="00022640" w:rsidRDefault="00022640" w:rsidP="00022640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022640" w:rsidRPr="002519D8" w:rsidRDefault="00022640" w:rsidP="00B5115C">
      <w:pPr>
        <w:pStyle w:val="ListParagraph"/>
        <w:numPr>
          <w:ilvl w:val="0"/>
          <w:numId w:val="34"/>
        </w:numPr>
        <w:spacing w:before="2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19D8">
        <w:rPr>
          <w:rFonts w:ascii="Times New Roman" w:hAnsi="Times New Roman" w:cs="Times New Roman"/>
          <w:sz w:val="24"/>
          <w:szCs w:val="24"/>
        </w:rPr>
        <w:t xml:space="preserve"> </w:t>
      </w:r>
      <w:r w:rsidRPr="002519D8">
        <w:rPr>
          <w:rFonts w:ascii="Times New Roman" w:hAnsi="Times New Roman" w:cs="Times New Roman"/>
          <w:b/>
          <w:bCs/>
          <w:sz w:val="24"/>
          <w:szCs w:val="24"/>
          <w:u w:val="single"/>
        </w:rPr>
        <w:t>COLOR DETERMINATION:</w:t>
      </w:r>
    </w:p>
    <w:p w:rsidR="00000000" w:rsidRDefault="00022640" w:rsidP="0002264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It s</w:t>
      </w:r>
      <w:r w:rsidR="00B5115C" w:rsidRPr="00022640">
        <w:rPr>
          <w:rFonts w:ascii="Times New Roman" w:hAnsi="Times New Roman" w:cs="Times New Roman"/>
          <w:sz w:val="24"/>
          <w:szCs w:val="24"/>
        </w:rPr>
        <w:t xml:space="preserve">hould be as close to that of the natural tooth as </w:t>
      </w:r>
      <w:proofErr w:type="gramStart"/>
      <w:r w:rsidR="00B5115C" w:rsidRPr="00022640">
        <w:rPr>
          <w:rFonts w:ascii="Times New Roman" w:hAnsi="Times New Roman" w:cs="Times New Roman"/>
          <w:sz w:val="24"/>
          <w:szCs w:val="24"/>
        </w:rPr>
        <w:t>possible</w:t>
      </w:r>
      <w:r>
        <w:rPr>
          <w:rFonts w:ascii="Times New Roman" w:hAnsi="Times New Roman" w:cs="Times New Roman"/>
          <w:sz w:val="24"/>
          <w:szCs w:val="24"/>
        </w:rPr>
        <w:t>.`</w:t>
      </w:r>
      <w:proofErr w:type="gramEnd"/>
    </w:p>
    <w:p w:rsidR="00022640" w:rsidRPr="00B5115C" w:rsidRDefault="00022640" w:rsidP="00022640">
      <w:pPr>
        <w:spacing w:before="2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r w:rsidRPr="00B5115C">
        <w:rPr>
          <w:rFonts w:ascii="Times New Roman" w:hAnsi="Times New Roman" w:cs="Times New Roman"/>
          <w:b/>
          <w:bCs/>
          <w:sz w:val="28"/>
          <w:szCs w:val="28"/>
          <w:u w:val="single"/>
        </w:rPr>
        <w:t>USES OF COMPOSITE RESIN:</w:t>
      </w:r>
    </w:p>
    <w:bookmarkEnd w:id="0"/>
    <w:p w:rsidR="002519D8" w:rsidRDefault="002519D8" w:rsidP="002519D8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Following are the uses of composite resin:</w:t>
      </w:r>
    </w:p>
    <w:p w:rsidR="002519D8" w:rsidRDefault="002519D8" w:rsidP="00B5115C">
      <w:pPr>
        <w:pStyle w:val="ListParagraph"/>
        <w:numPr>
          <w:ilvl w:val="0"/>
          <w:numId w:val="3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Restoration of anterior and posterior teeth</w:t>
      </w:r>
    </w:p>
    <w:p w:rsidR="002519D8" w:rsidRDefault="002519D8" w:rsidP="00B5115C">
      <w:pPr>
        <w:pStyle w:val="ListParagraph"/>
        <w:numPr>
          <w:ilvl w:val="0"/>
          <w:numId w:val="3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 and fissure sealants</w:t>
      </w:r>
    </w:p>
    <w:p w:rsidR="002519D8" w:rsidRDefault="002519D8" w:rsidP="00B5115C">
      <w:pPr>
        <w:pStyle w:val="ListParagraph"/>
        <w:numPr>
          <w:ilvl w:val="0"/>
          <w:numId w:val="3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Bounding of ceramic </w:t>
      </w:r>
      <w:proofErr w:type="spellStart"/>
      <w:r>
        <w:rPr>
          <w:rFonts w:ascii="Times New Roman" w:hAnsi="Times New Roman" w:cs="Times New Roman"/>
          <w:sz w:val="24"/>
          <w:szCs w:val="24"/>
        </w:rPr>
        <w:t>venners</w:t>
      </w:r>
      <w:proofErr w:type="spellEnd"/>
    </w:p>
    <w:p w:rsidR="002519D8" w:rsidRDefault="002519D8" w:rsidP="00B5115C">
      <w:pPr>
        <w:pStyle w:val="ListParagraph"/>
        <w:numPr>
          <w:ilvl w:val="0"/>
          <w:numId w:val="3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Cement of fixed prosthesis</w:t>
      </w:r>
    </w:p>
    <w:p w:rsidR="002519D8" w:rsidRDefault="002519D8" w:rsidP="002519D8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special uses are as follow:</w:t>
      </w:r>
    </w:p>
    <w:p w:rsidR="00000000" w:rsidRPr="002519D8" w:rsidRDefault="00B5115C" w:rsidP="00B5115C">
      <w:pPr>
        <w:numPr>
          <w:ilvl w:val="0"/>
          <w:numId w:val="3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519D8">
        <w:rPr>
          <w:rFonts w:ascii="Times New Roman" w:hAnsi="Times New Roman" w:cs="Times New Roman"/>
          <w:sz w:val="24"/>
          <w:szCs w:val="24"/>
        </w:rPr>
        <w:t xml:space="preserve">Flowable </w:t>
      </w:r>
    </w:p>
    <w:p w:rsidR="00000000" w:rsidRPr="002519D8" w:rsidRDefault="00B5115C" w:rsidP="00B5115C">
      <w:pPr>
        <w:numPr>
          <w:ilvl w:val="0"/>
          <w:numId w:val="3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519D8">
        <w:rPr>
          <w:rFonts w:ascii="Times New Roman" w:hAnsi="Times New Roman" w:cs="Times New Roman"/>
          <w:sz w:val="24"/>
          <w:szCs w:val="24"/>
        </w:rPr>
        <w:t xml:space="preserve">Condensable / Packable </w:t>
      </w:r>
    </w:p>
    <w:p w:rsidR="002519D8" w:rsidRPr="002519D8" w:rsidRDefault="002519D8" w:rsidP="002519D8">
      <w:pPr>
        <w:spacing w:before="24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19D8">
        <w:rPr>
          <w:rFonts w:ascii="Times New Roman" w:hAnsi="Times New Roman" w:cs="Times New Roman"/>
          <w:b/>
          <w:bCs/>
          <w:sz w:val="24"/>
          <w:szCs w:val="24"/>
          <w:u w:val="single"/>
        </w:rPr>
        <w:t>FLOWABLE:</w:t>
      </w:r>
    </w:p>
    <w:p w:rsidR="00000000" w:rsidRPr="002519D8" w:rsidRDefault="002519D8" w:rsidP="00B5115C">
      <w:pPr>
        <w:numPr>
          <w:ilvl w:val="0"/>
          <w:numId w:val="3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115C" w:rsidRPr="002519D8">
        <w:rPr>
          <w:rFonts w:ascii="Times New Roman" w:hAnsi="Times New Roman" w:cs="Times New Roman"/>
          <w:sz w:val="24"/>
          <w:szCs w:val="24"/>
        </w:rPr>
        <w:t xml:space="preserve">Has a reduced filler </w:t>
      </w:r>
      <w:r w:rsidR="00B5115C" w:rsidRPr="002519D8">
        <w:rPr>
          <w:rFonts w:ascii="Times New Roman" w:hAnsi="Times New Roman" w:cs="Times New Roman"/>
          <w:sz w:val="24"/>
          <w:szCs w:val="24"/>
        </w:rPr>
        <w:t>content to make the material “</w:t>
      </w:r>
      <w:proofErr w:type="gramStart"/>
      <w:r w:rsidR="00B5115C" w:rsidRPr="002519D8">
        <w:rPr>
          <w:rFonts w:ascii="Times New Roman" w:hAnsi="Times New Roman" w:cs="Times New Roman"/>
          <w:sz w:val="24"/>
          <w:szCs w:val="24"/>
        </w:rPr>
        <w:t>flowable”</w:t>
      </w:r>
      <w:proofErr w:type="gramEnd"/>
      <w:r w:rsidR="00B5115C" w:rsidRPr="00251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2519D8" w:rsidRDefault="00B5115C" w:rsidP="00B5115C">
      <w:pPr>
        <w:numPr>
          <w:ilvl w:val="0"/>
          <w:numId w:val="3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519D8">
        <w:rPr>
          <w:rFonts w:ascii="Times New Roman" w:hAnsi="Times New Roman" w:cs="Times New Roman"/>
          <w:sz w:val="24"/>
          <w:szCs w:val="24"/>
        </w:rPr>
        <w:t xml:space="preserve">Indicated for Class I restorations in the gingival areas </w:t>
      </w:r>
    </w:p>
    <w:p w:rsidR="00000000" w:rsidRPr="002519D8" w:rsidRDefault="00B5115C" w:rsidP="00B5115C">
      <w:pPr>
        <w:numPr>
          <w:ilvl w:val="0"/>
          <w:numId w:val="3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519D8">
        <w:rPr>
          <w:rFonts w:ascii="Times New Roman" w:hAnsi="Times New Roman" w:cs="Times New Roman"/>
          <w:sz w:val="24"/>
          <w:szCs w:val="24"/>
        </w:rPr>
        <w:t xml:space="preserve">Used as a cavity base or </w:t>
      </w:r>
      <w:r w:rsidRPr="002519D8">
        <w:rPr>
          <w:rFonts w:ascii="Times New Roman" w:hAnsi="Times New Roman" w:cs="Times New Roman"/>
          <w:sz w:val="24"/>
          <w:szCs w:val="24"/>
        </w:rPr>
        <w:t xml:space="preserve">liner especially for Class II preparations wherein access is difficult to achieve </w:t>
      </w:r>
    </w:p>
    <w:p w:rsidR="00000000" w:rsidRDefault="00B5115C" w:rsidP="00B5115C">
      <w:pPr>
        <w:numPr>
          <w:ilvl w:val="0"/>
          <w:numId w:val="3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519D8">
        <w:rPr>
          <w:rFonts w:ascii="Times New Roman" w:hAnsi="Times New Roman" w:cs="Times New Roman"/>
          <w:sz w:val="24"/>
          <w:szCs w:val="24"/>
        </w:rPr>
        <w:t xml:space="preserve">Used as a pit and fissure sealant </w:t>
      </w:r>
    </w:p>
    <w:p w:rsidR="002519D8" w:rsidRPr="002519D8" w:rsidRDefault="002519D8" w:rsidP="002519D8">
      <w:pPr>
        <w:spacing w:before="240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19D8">
        <w:rPr>
          <w:rFonts w:ascii="Times New Roman" w:hAnsi="Times New Roman" w:cs="Times New Roman"/>
          <w:b/>
          <w:bCs/>
          <w:sz w:val="24"/>
          <w:szCs w:val="24"/>
          <w:u w:val="single"/>
        </w:rPr>
        <w:t>CONDENSABLE/PACKABLE:</w:t>
      </w:r>
    </w:p>
    <w:p w:rsidR="00000000" w:rsidRPr="002519D8" w:rsidRDefault="002519D8" w:rsidP="00B5115C">
      <w:pPr>
        <w:numPr>
          <w:ilvl w:val="0"/>
          <w:numId w:val="3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15C" w:rsidRPr="002519D8">
        <w:rPr>
          <w:rFonts w:ascii="Times New Roman" w:hAnsi="Times New Roman" w:cs="Times New Roman"/>
          <w:sz w:val="24"/>
          <w:szCs w:val="24"/>
        </w:rPr>
        <w:t>Has a</w:t>
      </w:r>
      <w:r w:rsidR="00B5115C" w:rsidRPr="002519D8">
        <w:rPr>
          <w:rFonts w:ascii="Times New Roman" w:hAnsi="Times New Roman" w:cs="Times New Roman"/>
          <w:sz w:val="24"/>
          <w:szCs w:val="24"/>
        </w:rPr>
        <w:t xml:space="preserve"> filler particle that inhibits the filler particles by sliding to one another </w:t>
      </w:r>
    </w:p>
    <w:p w:rsidR="00000000" w:rsidRPr="002519D8" w:rsidRDefault="00B5115C" w:rsidP="00B5115C">
      <w:pPr>
        <w:numPr>
          <w:ilvl w:val="0"/>
          <w:numId w:val="3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519D8">
        <w:rPr>
          <w:rFonts w:ascii="Times New Roman" w:hAnsi="Times New Roman" w:cs="Times New Roman"/>
          <w:sz w:val="24"/>
          <w:szCs w:val="24"/>
        </w:rPr>
        <w:t xml:space="preserve">•Stiffer, thicker feel </w:t>
      </w:r>
    </w:p>
    <w:p w:rsidR="002519D8" w:rsidRDefault="002519D8" w:rsidP="002519D8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</w:p>
    <w:p w:rsidR="002519D8" w:rsidRPr="002519D8" w:rsidRDefault="002519D8" w:rsidP="002519D8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:rsidR="002519D8" w:rsidRPr="002519D8" w:rsidRDefault="002519D8" w:rsidP="002519D8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:rsidR="00022640" w:rsidRPr="00022640" w:rsidRDefault="00022640" w:rsidP="0002264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022640" w:rsidRPr="00DD3E3E" w:rsidRDefault="00022640" w:rsidP="00022640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DD3E3E" w:rsidRDefault="00DD3E3E" w:rsidP="00DD3E3E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:rsidR="00DD3E3E" w:rsidRDefault="00DD3E3E" w:rsidP="00DD3E3E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:rsidR="00DD3E3E" w:rsidRDefault="00DD3E3E" w:rsidP="00DD3E3E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:rsidR="00DD3E3E" w:rsidRDefault="00DD3E3E" w:rsidP="00DD3E3E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:rsidR="00DD3E3E" w:rsidRDefault="00DD3E3E" w:rsidP="00DD3E3E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:rsidR="00DD3E3E" w:rsidRDefault="00DD3E3E" w:rsidP="00DD3E3E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:rsidR="00DD3E3E" w:rsidRDefault="00DD3E3E" w:rsidP="00DD3E3E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:rsidR="00DD3E3E" w:rsidRDefault="00DD3E3E" w:rsidP="00DD3E3E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:rsidR="00DD3E3E" w:rsidRDefault="00DD3E3E" w:rsidP="00DD3E3E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:rsidR="00DD3E3E" w:rsidRDefault="00DD3E3E" w:rsidP="00DD3E3E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:rsidR="00DD3E3E" w:rsidRDefault="00DD3E3E" w:rsidP="00DD3E3E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:rsidR="00DD3E3E" w:rsidRDefault="00DD3E3E" w:rsidP="00DD3E3E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:rsidR="00DD3E3E" w:rsidRDefault="00DD3E3E" w:rsidP="00DD3E3E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:rsidR="00DD3E3E" w:rsidRDefault="00DD3E3E" w:rsidP="00DD3E3E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:rsidR="00DD3E3E" w:rsidRDefault="00DD3E3E" w:rsidP="00DD3E3E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:rsidR="00DD3E3E" w:rsidRDefault="00DD3E3E" w:rsidP="00DD3E3E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:rsidR="00DD3E3E" w:rsidRDefault="00DD3E3E" w:rsidP="00DD3E3E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:rsidR="00DD3E3E" w:rsidRPr="00DD3E3E" w:rsidRDefault="00DD3E3E" w:rsidP="00DD3E3E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:rsidR="00DD3E3E" w:rsidRPr="00DD3E3E" w:rsidRDefault="00DD3E3E" w:rsidP="00DD3E3E">
      <w:pPr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:rsidR="004269B8" w:rsidRPr="004269B8" w:rsidRDefault="004269B8" w:rsidP="00426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9B8" w:rsidRDefault="004269B8" w:rsidP="004269B8">
      <w:p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</w:p>
    <w:p w:rsidR="004269B8" w:rsidRPr="004269B8" w:rsidRDefault="004269B8" w:rsidP="004269B8">
      <w:p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  </w:t>
      </w:r>
    </w:p>
    <w:p w:rsidR="00EF35F2" w:rsidRPr="00EF35F2" w:rsidRDefault="00EF35F2" w:rsidP="00EF35F2">
      <w:pPr>
        <w:pStyle w:val="ListParagrap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</w:p>
    <w:p w:rsidR="008E1A6B" w:rsidRPr="008E1A6B" w:rsidRDefault="008E1A6B" w:rsidP="008E1A6B">
      <w:pPr>
        <w:pStyle w:val="ListParagrap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</w:p>
    <w:p w:rsidR="00000000" w:rsidRPr="008E1A6B" w:rsidRDefault="00B5115C" w:rsidP="008E1A6B">
      <w:pPr>
        <w:pStyle w:val="ListParagrap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</w:p>
    <w:p w:rsidR="008E1A6B" w:rsidRPr="008E1A6B" w:rsidRDefault="008E1A6B" w:rsidP="008E1A6B">
      <w:pPr>
        <w:pStyle w:val="ListParagrap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</w:p>
    <w:p w:rsidR="008E1A6B" w:rsidRPr="008E1A6B" w:rsidRDefault="008E1A6B" w:rsidP="008E1A6B">
      <w:p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</w:p>
    <w:p w:rsidR="008E1A6B" w:rsidRPr="008E1A6B" w:rsidRDefault="008E1A6B" w:rsidP="008E1A6B">
      <w:pP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</w:p>
    <w:sectPr w:rsidR="008E1A6B" w:rsidRPr="008E1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3B14"/>
    <w:multiLevelType w:val="hybridMultilevel"/>
    <w:tmpl w:val="6F9C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A493F"/>
    <w:multiLevelType w:val="hybridMultilevel"/>
    <w:tmpl w:val="69DC7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3B4A5A"/>
    <w:multiLevelType w:val="hybridMultilevel"/>
    <w:tmpl w:val="6FDE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740E7"/>
    <w:multiLevelType w:val="hybridMultilevel"/>
    <w:tmpl w:val="5072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E53BB"/>
    <w:multiLevelType w:val="hybridMultilevel"/>
    <w:tmpl w:val="A3C40422"/>
    <w:lvl w:ilvl="0" w:tplc="19A07024">
      <w:start w:val="2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0DD60290"/>
    <w:multiLevelType w:val="hybridMultilevel"/>
    <w:tmpl w:val="E7EA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B2F23"/>
    <w:multiLevelType w:val="hybridMultilevel"/>
    <w:tmpl w:val="0AAE0E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8DB3CD8"/>
    <w:multiLevelType w:val="hybridMultilevel"/>
    <w:tmpl w:val="DDCED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582564"/>
    <w:multiLevelType w:val="hybridMultilevel"/>
    <w:tmpl w:val="0FB4D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B7BEF"/>
    <w:multiLevelType w:val="hybridMultilevel"/>
    <w:tmpl w:val="C25E3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5746F"/>
    <w:multiLevelType w:val="hybridMultilevel"/>
    <w:tmpl w:val="5444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62A76"/>
    <w:multiLevelType w:val="hybridMultilevel"/>
    <w:tmpl w:val="6256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87061"/>
    <w:multiLevelType w:val="hybridMultilevel"/>
    <w:tmpl w:val="32368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50EF2"/>
    <w:multiLevelType w:val="hybridMultilevel"/>
    <w:tmpl w:val="2C0651BC"/>
    <w:lvl w:ilvl="0" w:tplc="1E087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407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40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8E0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C63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60A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0A6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7A0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B6D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D511F29"/>
    <w:multiLevelType w:val="hybridMultilevel"/>
    <w:tmpl w:val="FA0EABD4"/>
    <w:lvl w:ilvl="0" w:tplc="EDFA2C9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774A3"/>
    <w:multiLevelType w:val="hybridMultilevel"/>
    <w:tmpl w:val="E216E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C4C61"/>
    <w:multiLevelType w:val="hybridMultilevel"/>
    <w:tmpl w:val="0FDCE58E"/>
    <w:lvl w:ilvl="0" w:tplc="0D1C4AD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F3DD6"/>
    <w:multiLevelType w:val="hybridMultilevel"/>
    <w:tmpl w:val="DD827E3E"/>
    <w:lvl w:ilvl="0" w:tplc="84483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eastAsiaTheme="minorHAnsi" w:hAnsiTheme="majorBidi" w:cstheme="majorBidi"/>
      </w:rPr>
    </w:lvl>
    <w:lvl w:ilvl="1" w:tplc="68C6E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98E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E1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D67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E9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EAF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78F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40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55051CF"/>
    <w:multiLevelType w:val="hybridMultilevel"/>
    <w:tmpl w:val="7654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91918"/>
    <w:multiLevelType w:val="hybridMultilevel"/>
    <w:tmpl w:val="D132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E0AC0"/>
    <w:multiLevelType w:val="hybridMultilevel"/>
    <w:tmpl w:val="368E4EDA"/>
    <w:lvl w:ilvl="0" w:tplc="BAE0D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62A97"/>
    <w:multiLevelType w:val="hybridMultilevel"/>
    <w:tmpl w:val="4DEE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10521"/>
    <w:multiLevelType w:val="hybridMultilevel"/>
    <w:tmpl w:val="FA16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92E2C"/>
    <w:multiLevelType w:val="hybridMultilevel"/>
    <w:tmpl w:val="2E9EEEF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700635D"/>
    <w:multiLevelType w:val="hybridMultilevel"/>
    <w:tmpl w:val="726A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666C7"/>
    <w:multiLevelType w:val="hybridMultilevel"/>
    <w:tmpl w:val="411E8EC4"/>
    <w:lvl w:ilvl="0" w:tplc="69B6D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2C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30D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B0A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527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65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6E6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6B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CB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FD528FB"/>
    <w:multiLevelType w:val="hybridMultilevel"/>
    <w:tmpl w:val="9FD8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34945"/>
    <w:multiLevelType w:val="hybridMultilevel"/>
    <w:tmpl w:val="225433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9CE4454"/>
    <w:multiLevelType w:val="hybridMultilevel"/>
    <w:tmpl w:val="C7AEEC88"/>
    <w:lvl w:ilvl="0" w:tplc="92B6EE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B031571"/>
    <w:multiLevelType w:val="hybridMultilevel"/>
    <w:tmpl w:val="7688BB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2A74583"/>
    <w:multiLevelType w:val="hybridMultilevel"/>
    <w:tmpl w:val="CF5CA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A40896"/>
    <w:multiLevelType w:val="hybridMultilevel"/>
    <w:tmpl w:val="0046C2B4"/>
    <w:lvl w:ilvl="0" w:tplc="065E8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26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E9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07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D0D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67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68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29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CE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4F70988"/>
    <w:multiLevelType w:val="hybridMultilevel"/>
    <w:tmpl w:val="B1E4F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C0450"/>
    <w:multiLevelType w:val="hybridMultilevel"/>
    <w:tmpl w:val="454A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6"/>
  </w:num>
  <w:num w:numId="4">
    <w:abstractNumId w:val="7"/>
  </w:num>
  <w:num w:numId="5">
    <w:abstractNumId w:val="23"/>
  </w:num>
  <w:num w:numId="6">
    <w:abstractNumId w:val="2"/>
  </w:num>
  <w:num w:numId="7">
    <w:abstractNumId w:val="22"/>
  </w:num>
  <w:num w:numId="8">
    <w:abstractNumId w:val="8"/>
  </w:num>
  <w:num w:numId="9">
    <w:abstractNumId w:val="19"/>
  </w:num>
  <w:num w:numId="10">
    <w:abstractNumId w:val="6"/>
  </w:num>
  <w:num w:numId="11">
    <w:abstractNumId w:val="28"/>
  </w:num>
  <w:num w:numId="12">
    <w:abstractNumId w:val="29"/>
  </w:num>
  <w:num w:numId="13">
    <w:abstractNumId w:val="17"/>
  </w:num>
  <w:num w:numId="14">
    <w:abstractNumId w:val="21"/>
  </w:num>
  <w:num w:numId="15">
    <w:abstractNumId w:val="4"/>
  </w:num>
  <w:num w:numId="16">
    <w:abstractNumId w:val="0"/>
  </w:num>
  <w:num w:numId="17">
    <w:abstractNumId w:val="15"/>
  </w:num>
  <w:num w:numId="18">
    <w:abstractNumId w:val="10"/>
  </w:num>
  <w:num w:numId="19">
    <w:abstractNumId w:val="20"/>
  </w:num>
  <w:num w:numId="20">
    <w:abstractNumId w:val="1"/>
  </w:num>
  <w:num w:numId="21">
    <w:abstractNumId w:val="30"/>
  </w:num>
  <w:num w:numId="22">
    <w:abstractNumId w:val="33"/>
  </w:num>
  <w:num w:numId="23">
    <w:abstractNumId w:val="9"/>
  </w:num>
  <w:num w:numId="24">
    <w:abstractNumId w:val="3"/>
  </w:num>
  <w:num w:numId="25">
    <w:abstractNumId w:val="27"/>
  </w:num>
  <w:num w:numId="26">
    <w:abstractNumId w:val="12"/>
  </w:num>
  <w:num w:numId="27">
    <w:abstractNumId w:val="24"/>
  </w:num>
  <w:num w:numId="28">
    <w:abstractNumId w:val="32"/>
  </w:num>
  <w:num w:numId="29">
    <w:abstractNumId w:val="18"/>
  </w:num>
  <w:num w:numId="30">
    <w:abstractNumId w:val="11"/>
  </w:num>
  <w:num w:numId="31">
    <w:abstractNumId w:val="13"/>
  </w:num>
  <w:num w:numId="32">
    <w:abstractNumId w:val="31"/>
  </w:num>
  <w:num w:numId="33">
    <w:abstractNumId w:val="25"/>
  </w:num>
  <w:num w:numId="34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A5"/>
    <w:rsid w:val="000140A5"/>
    <w:rsid w:val="00022640"/>
    <w:rsid w:val="0004089A"/>
    <w:rsid w:val="000F29C6"/>
    <w:rsid w:val="002426AE"/>
    <w:rsid w:val="002519D8"/>
    <w:rsid w:val="003852BE"/>
    <w:rsid w:val="003F16CF"/>
    <w:rsid w:val="004269B8"/>
    <w:rsid w:val="00460D36"/>
    <w:rsid w:val="00721500"/>
    <w:rsid w:val="0084196C"/>
    <w:rsid w:val="008E1A6B"/>
    <w:rsid w:val="00AC29F9"/>
    <w:rsid w:val="00B5115C"/>
    <w:rsid w:val="00BD7CE3"/>
    <w:rsid w:val="00C5112B"/>
    <w:rsid w:val="00C54743"/>
    <w:rsid w:val="00DD3E3E"/>
    <w:rsid w:val="00EF35F2"/>
    <w:rsid w:val="00F25433"/>
    <w:rsid w:val="00F6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0D350"/>
  <w15:chartTrackingRefBased/>
  <w15:docId w15:val="{9A8DD154-7FB1-4A9B-8783-B37D51A3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29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4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29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5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5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9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2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2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1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8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0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670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575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1032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50039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5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4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9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4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6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104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5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8571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1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336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2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4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6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7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0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7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1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6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2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6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1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0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2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97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3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446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73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13B9B-D08A-4F17-BAB4-0875D4D5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2020-06-27T05:24:00Z</dcterms:created>
  <dcterms:modified xsi:type="dcterms:W3CDTF">2020-06-27T09:17:00Z</dcterms:modified>
</cp:coreProperties>
</file>