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4" w:rsidRDefault="008219B4" w:rsidP="00F8774D">
      <w:pPr>
        <w:pStyle w:val="Title"/>
        <w:jc w:val="both"/>
      </w:pPr>
      <w:bookmarkStart w:id="0" w:name="_GoBack"/>
      <w:bookmarkEnd w:id="0"/>
      <w:r w:rsidRPr="005E3C56">
        <w:t>Talent Management Literature Review</w:t>
      </w:r>
    </w:p>
    <w:p w:rsidR="008219B4" w:rsidRPr="00C833D7" w:rsidRDefault="008219B4" w:rsidP="00F8774D">
      <w:pPr>
        <w:pStyle w:val="Heading1"/>
        <w:jc w:val="both"/>
      </w:pPr>
      <w:r>
        <w:t>Abstract</w:t>
      </w:r>
    </w:p>
    <w:p w:rsidR="00555BD2" w:rsidRPr="008219B4" w:rsidRDefault="008219B4" w:rsidP="00F8774D">
      <w:pPr>
        <w:jc w:val="both"/>
        <w:rPr>
          <w:sz w:val="24"/>
          <w:szCs w:val="24"/>
        </w:rPr>
      </w:pPr>
      <w:r w:rsidRPr="008219B4">
        <w:rPr>
          <w:sz w:val="24"/>
          <w:szCs w:val="24"/>
        </w:rPr>
        <w:t>Human Resource is one of the inescapable assets for the accomplishment of the any association. Because of globalization, privatization and progression, another territory of human asset has raised for example ability the executives. Analysts over the world have demonstrated a noteworthy level of enthusiasm on the subject ability the executives and it has gotten one of the most bantered among HR expert and academicians during past decades. With the internationalization of market holding of skilled workers has gotten generally significant than enlistment, presently there is war for ability among the association and just those associations will prevail in since quite a while ago run who have an edge over other association as far as keeping up and creating ability inside the association. Despite the fact that there are endless inquires about directed on the point over the world yet there are still a few regions which should be investigated. This examination is embraced against this scenery and dependent on the point by point survey of prior significant investigations identified with different elements of ability the executives during a decade ago. Catchphrases: Human Resource, Talent the board, Recruitment, Retention.</w:t>
      </w:r>
    </w:p>
    <w:p w:rsidR="008219B4" w:rsidRDefault="008219B4" w:rsidP="00F8774D">
      <w:pPr>
        <w:pStyle w:val="Heading1"/>
        <w:jc w:val="both"/>
      </w:pPr>
      <w:r>
        <w:t>Introduction</w:t>
      </w:r>
    </w:p>
    <w:p w:rsidR="008219B4" w:rsidRDefault="008219B4" w:rsidP="00F8774D">
      <w:pPr>
        <w:jc w:val="both"/>
        <w:rPr>
          <w:sz w:val="24"/>
          <w:szCs w:val="24"/>
        </w:rPr>
      </w:pPr>
      <w:r w:rsidRPr="008219B4">
        <w:rPr>
          <w:sz w:val="24"/>
          <w:szCs w:val="24"/>
        </w:rPr>
        <w:t>The world have seen a change in perspective in customary human asset the executives to vital human asset the board now ability the board during past decade. In the period of multi-nationalization, internationalization and globalization entire world has become a town, presently there are merciless rivalries for the firm at nearby level as well as worldwide level. In this period of hardened challenge just those organizations will endure who can overwhelm their rivals. It is entrenched realities that accomplishment of any association is relies on its human asset, since it is the main asset which have charm of using all others asset viably and proficiently. In 1990s when McKinney gathering of advisors expressed the expression "the war for ability "the subject ability the executives has gotten more noteworthy level of consideration from academicians and experts over the world. Ability the board has now become piece of vital human asset the board. It includes whole life cycle of human asset the board from enlistment to retirement</w:t>
      </w:r>
      <w:r w:rsidR="009D79E5">
        <w:rPr>
          <w:sz w:val="24"/>
          <w:szCs w:val="24"/>
        </w:rPr>
        <w:t>. Key ability the board as techniques which contain</w:t>
      </w:r>
      <w:r w:rsidRPr="008219B4">
        <w:rPr>
          <w:sz w:val="24"/>
          <w:szCs w:val="24"/>
        </w:rPr>
        <w:t xml:space="preserve"> precise </w:t>
      </w:r>
      <w:r w:rsidR="009D79E5">
        <w:rPr>
          <w:sz w:val="24"/>
          <w:szCs w:val="24"/>
        </w:rPr>
        <w:t>strong evidence of the main locus</w:t>
      </w:r>
      <w:r w:rsidRPr="008219B4">
        <w:rPr>
          <w:sz w:val="24"/>
          <w:szCs w:val="24"/>
        </w:rPr>
        <w:t xml:space="preserve"> which </w:t>
      </w:r>
      <w:r w:rsidR="009D79E5">
        <w:rPr>
          <w:sz w:val="24"/>
          <w:szCs w:val="24"/>
        </w:rPr>
        <w:t>enhances the coordination among the members,</w:t>
      </w:r>
      <w:r w:rsidRPr="008219B4">
        <w:rPr>
          <w:sz w:val="24"/>
          <w:szCs w:val="24"/>
        </w:rPr>
        <w:t xml:space="preserve"> (Collings and </w:t>
      </w:r>
      <w:proofErr w:type="spellStart"/>
      <w:r w:rsidRPr="008219B4">
        <w:rPr>
          <w:sz w:val="24"/>
          <w:szCs w:val="24"/>
        </w:rPr>
        <w:t>Mellahi</w:t>
      </w:r>
      <w:proofErr w:type="spellEnd"/>
      <w:r w:rsidRPr="008219B4">
        <w:rPr>
          <w:sz w:val="24"/>
          <w:szCs w:val="24"/>
        </w:rPr>
        <w:t>, 2009:304). Ability the board is constant procedure of drawing in, surveying, creating and holding the skilled worker inside association.</w:t>
      </w:r>
    </w:p>
    <w:p w:rsidR="008219B4" w:rsidRDefault="008219B4" w:rsidP="00F8774D">
      <w:pPr>
        <w:jc w:val="both"/>
        <w:rPr>
          <w:sz w:val="24"/>
          <w:szCs w:val="24"/>
        </w:rPr>
      </w:pPr>
    </w:p>
    <w:p w:rsidR="008219B4" w:rsidRDefault="008219B4" w:rsidP="00F8774D">
      <w:pPr>
        <w:pStyle w:val="Heading1"/>
        <w:jc w:val="both"/>
      </w:pPr>
      <w:r>
        <w:lastRenderedPageBreak/>
        <w:t>Review of literature</w:t>
      </w:r>
    </w:p>
    <w:p w:rsidR="00DA790C" w:rsidRDefault="008219B4" w:rsidP="00F8774D">
      <w:pPr>
        <w:jc w:val="both"/>
        <w:rPr>
          <w:sz w:val="24"/>
          <w:szCs w:val="24"/>
        </w:rPr>
      </w:pPr>
      <w:r w:rsidRPr="008219B4">
        <w:rPr>
          <w:sz w:val="24"/>
          <w:szCs w:val="24"/>
        </w:rPr>
        <w:t xml:space="preserve">Verma and Sheokand (2015) have led unmistakable examination on ability the board. It was discovered that the field of ability the executives has </w:t>
      </w:r>
      <w:r w:rsidR="00E80CD6" w:rsidRPr="008219B4">
        <w:rPr>
          <w:sz w:val="24"/>
          <w:szCs w:val="24"/>
        </w:rPr>
        <w:t>raised</w:t>
      </w:r>
      <w:r w:rsidRPr="008219B4">
        <w:rPr>
          <w:sz w:val="24"/>
          <w:szCs w:val="24"/>
        </w:rPr>
        <w:t xml:space="preserve"> in the previous decade yet there is as yet lacking measure of experimental research in India. They have inferred that to add ceaseless commitment to the field of HRM ability the executives must strengthen its hypothetical establishment by building an incorporating HRM and hierarchical speculations. </w:t>
      </w:r>
      <w:proofErr w:type="spellStart"/>
      <w:r w:rsidRPr="008219B4">
        <w:rPr>
          <w:sz w:val="24"/>
          <w:szCs w:val="24"/>
        </w:rPr>
        <w:t>Munivenkatappa</w:t>
      </w:r>
      <w:proofErr w:type="spellEnd"/>
      <w:r w:rsidRPr="008219B4">
        <w:rPr>
          <w:sz w:val="24"/>
          <w:szCs w:val="24"/>
        </w:rPr>
        <w:t xml:space="preserve">, </w:t>
      </w:r>
      <w:proofErr w:type="spellStart"/>
      <w:r w:rsidRPr="008219B4">
        <w:rPr>
          <w:sz w:val="24"/>
          <w:szCs w:val="24"/>
        </w:rPr>
        <w:t>Nagaraja</w:t>
      </w:r>
      <w:proofErr w:type="spellEnd"/>
      <w:r w:rsidRPr="008219B4">
        <w:rPr>
          <w:sz w:val="24"/>
          <w:szCs w:val="24"/>
        </w:rPr>
        <w:t xml:space="preserve"> and Bharathi (2013) have completed this examination to inspect different systems for sustaining and building up the ability in an association. Information have been assembled through essential technique from 5 private and five open assembling and administration segments units utilizing polls and insights utilized were SD, coefficient of relationship, relapse, co difference and so on. Their discoveries were that worker of both the areas are commonly profited by sustaining the ability insid</w:t>
      </w:r>
      <w:r w:rsidR="009D79E5">
        <w:rPr>
          <w:sz w:val="24"/>
          <w:szCs w:val="24"/>
        </w:rPr>
        <w:t>e the association and principles</w:t>
      </w:r>
      <w:r w:rsidRPr="008219B4">
        <w:rPr>
          <w:sz w:val="24"/>
          <w:szCs w:val="24"/>
        </w:rPr>
        <w:t xml:space="preserve"> considered like persuasive factor, representative readiness, logical information is profoundly connected with creation and profitability. Alok and Anita (2012) have taken up th</w:t>
      </w:r>
      <w:r w:rsidR="009D79E5">
        <w:rPr>
          <w:sz w:val="24"/>
          <w:szCs w:val="24"/>
        </w:rPr>
        <w:t>is exploration to examine problems</w:t>
      </w:r>
      <w:r w:rsidRPr="008219B4">
        <w:rPr>
          <w:sz w:val="24"/>
          <w:szCs w:val="24"/>
        </w:rPr>
        <w:t xml:space="preserve"> of ability the executives in Indian Ph</w:t>
      </w:r>
      <w:r w:rsidR="009D79E5">
        <w:rPr>
          <w:sz w:val="24"/>
          <w:szCs w:val="24"/>
        </w:rPr>
        <w:t>armaceutical Industry. It was</w:t>
      </w:r>
      <w:r w:rsidRPr="008219B4">
        <w:rPr>
          <w:sz w:val="24"/>
          <w:szCs w:val="24"/>
        </w:rPr>
        <w:t xml:space="preserve"> underlined on 4 Es</w:t>
      </w:r>
      <w:r w:rsidR="009D79E5">
        <w:rPr>
          <w:sz w:val="24"/>
          <w:szCs w:val="24"/>
        </w:rPr>
        <w:t xml:space="preserve">-drawing in, improving, make them busy and </w:t>
      </w:r>
      <w:proofErr w:type="spellStart"/>
      <w:r w:rsidR="009D79E5">
        <w:rPr>
          <w:sz w:val="24"/>
          <w:szCs w:val="24"/>
        </w:rPr>
        <w:t>reenforcing</w:t>
      </w:r>
      <w:proofErr w:type="spellEnd"/>
      <w:r w:rsidRPr="008219B4">
        <w:rPr>
          <w:sz w:val="24"/>
          <w:szCs w:val="24"/>
        </w:rPr>
        <w:t xml:space="preserve"> for ability the executives. It was recommended that pharmaceutical industry should give due consideration to ab</w:t>
      </w:r>
      <w:r w:rsidR="009D79E5">
        <w:rPr>
          <w:sz w:val="24"/>
          <w:szCs w:val="24"/>
        </w:rPr>
        <w:t>ility procedure and ability</w:t>
      </w:r>
      <w:r w:rsidRPr="008219B4">
        <w:rPr>
          <w:sz w:val="24"/>
          <w:szCs w:val="24"/>
        </w:rPr>
        <w:t xml:space="preserve"> to adjust their current</w:t>
      </w:r>
      <w:r w:rsidR="00407290">
        <w:rPr>
          <w:sz w:val="24"/>
          <w:szCs w:val="24"/>
        </w:rPr>
        <w:t xml:space="preserve"> ability and predictability for further requirements</w:t>
      </w:r>
      <w:r w:rsidRPr="008219B4">
        <w:rPr>
          <w:sz w:val="24"/>
          <w:szCs w:val="24"/>
        </w:rPr>
        <w:t>. At last they have inferred that it isn't just confined to enlist right applicant at the perfect time however to investigate covered up and irregular characteristics of Human assets and further support them in order to adjust them to pool of ability. Tymon, Stumpf and Doh (2010) have attempted to investigate ability the executives and job of disregarded inborn compensations in India. A model created and tried on ability the board across 28 Indian firms including 4811 expert representatives. They have expressed four inborn prizes i.e</w:t>
      </w:r>
      <w:r w:rsidR="00E80CD6" w:rsidRPr="008219B4">
        <w:rPr>
          <w:sz w:val="24"/>
          <w:szCs w:val="24"/>
        </w:rPr>
        <w:t>. -</w:t>
      </w:r>
      <w:r w:rsidRPr="008219B4">
        <w:rPr>
          <w:sz w:val="24"/>
          <w:szCs w:val="24"/>
        </w:rPr>
        <w:t xml:space="preserve"> social duty of business, pride in association, supervisor backing and execution the </w:t>
      </w:r>
      <w:r w:rsidR="00E80CD6" w:rsidRPr="008219B4">
        <w:rPr>
          <w:sz w:val="24"/>
          <w:szCs w:val="24"/>
        </w:rPr>
        <w:t xml:space="preserve">executives. </w:t>
      </w:r>
      <w:r w:rsidRPr="008219B4">
        <w:rPr>
          <w:sz w:val="24"/>
          <w:szCs w:val="24"/>
        </w:rPr>
        <w:t xml:space="preserve">This investigation found that characteristic prizes are basic component in worker maintenance, fulfillment with association and profession achievement. At long last they have recommended that worldwide, universal and national association can utilize non-monetary system to advance maintenance and representative fulfillment in testing work advertise condition. Cooke, Saini and Wang (2014) have directed this investigation to inspect impression of the board towards ability the executives in China and India. Surveys were sent to 137 and 84 objective respondents in China and India individually. Reaction rate was 88%. They have discovered that idea of ability the executives is intensely affected by institutional, social, mechanical, hierarchical and individualistic variables. They have expressed that in setting of both the </w:t>
      </w:r>
      <w:r w:rsidR="00F8774D" w:rsidRPr="008219B4">
        <w:rPr>
          <w:sz w:val="24"/>
          <w:szCs w:val="24"/>
        </w:rPr>
        <w:t>nation’s</w:t>
      </w:r>
      <w:r w:rsidRPr="008219B4">
        <w:rPr>
          <w:sz w:val="24"/>
          <w:szCs w:val="24"/>
        </w:rPr>
        <w:t xml:space="preserve"> ability are the individuals who are exceptionally instructed and high achiever and entertainer in the association. at long last finding of studies point to a possibility way to deal with ability the executives, this recommends nobody model will fit all and possibility approach empower us to comprehend ability the executives rehearses and distil ability the board </w:t>
      </w:r>
      <w:r w:rsidRPr="008219B4">
        <w:rPr>
          <w:sz w:val="24"/>
          <w:szCs w:val="24"/>
        </w:rPr>
        <w:lastRenderedPageBreak/>
        <w:t>speculations in more nuanced path and with more noteworthy affectability toward neighborhood establishment and conventions just as authoritative assorted variety. Lewis and Heckman (2006) have directed a basic audit on ability the executives. They have attempted to look at what ability the board precisely it and does it have any logical standards of human asset the executives. Their investigation uncovers that there is still vagueness with respect to the definition, extension and generally speaking objective of ability the board .Finally they have recommended that by establishing ability the executives in a key choice structure that obviously controls ability choice, creating framework level models that show multi-pool effect of ability decisions and creating solid, legitimacy and hypothetically significant measures can improve nature of ability discussion in association. Collings and Mellahi (2009) have taken up this to audit and give look into motivation to key ability the board. They have expressed that ability the executives comes up short on a reliable definition and clear limits. They have attempted to give meaning of k</w:t>
      </w:r>
      <w:r w:rsidR="00407290">
        <w:rPr>
          <w:sz w:val="24"/>
          <w:szCs w:val="24"/>
        </w:rPr>
        <w:t xml:space="preserve">ey ability the board as </w:t>
      </w:r>
      <w:proofErr w:type="gramStart"/>
      <w:r w:rsidR="00407290">
        <w:rPr>
          <w:sz w:val="24"/>
          <w:szCs w:val="24"/>
        </w:rPr>
        <w:t>an</w:t>
      </w:r>
      <w:proofErr w:type="gramEnd"/>
      <w:r w:rsidR="00407290">
        <w:rPr>
          <w:sz w:val="24"/>
          <w:szCs w:val="24"/>
        </w:rPr>
        <w:t xml:space="preserve"> measures and techniques which may contain</w:t>
      </w:r>
      <w:r w:rsidRPr="008219B4">
        <w:rPr>
          <w:sz w:val="24"/>
          <w:szCs w:val="24"/>
        </w:rPr>
        <w:t xml:space="preserve"> th</w:t>
      </w:r>
      <w:r w:rsidR="00407290">
        <w:rPr>
          <w:sz w:val="24"/>
          <w:szCs w:val="24"/>
        </w:rPr>
        <w:t>e methodical ID of major posts which distinctively enhances</w:t>
      </w:r>
      <w:r w:rsidRPr="008219B4">
        <w:rPr>
          <w:sz w:val="24"/>
          <w:szCs w:val="24"/>
        </w:rPr>
        <w:t xml:space="preserve"> associations' manageable upper hand. At last it was finished up by them that on the off chance that ability the board is to acquire standard acknowledgment; at that point the hypothetical </w:t>
      </w:r>
      <w:r w:rsidR="00DA790C" w:rsidRPr="008219B4">
        <w:rPr>
          <w:sz w:val="24"/>
          <w:szCs w:val="24"/>
        </w:rPr>
        <w:t>establishment which supports</w:t>
      </w:r>
      <w:r w:rsidRPr="008219B4">
        <w:rPr>
          <w:sz w:val="24"/>
          <w:szCs w:val="24"/>
        </w:rPr>
        <w:t xml:space="preserve"> it must be progressed.</w:t>
      </w:r>
    </w:p>
    <w:p w:rsidR="00DA790C" w:rsidRDefault="00DA790C" w:rsidP="00F8774D">
      <w:pPr>
        <w:jc w:val="both"/>
        <w:rPr>
          <w:sz w:val="24"/>
          <w:szCs w:val="24"/>
        </w:rPr>
      </w:pPr>
      <w:r w:rsidRPr="00DA790C">
        <w:rPr>
          <w:rStyle w:val="Heading1Char"/>
        </w:rPr>
        <w:t>Factors of Talent Management</w:t>
      </w:r>
    </w:p>
    <w:p w:rsidR="00DA790C" w:rsidRPr="00DA790C" w:rsidRDefault="00DA790C" w:rsidP="00F8774D">
      <w:pPr>
        <w:jc w:val="both"/>
        <w:rPr>
          <w:sz w:val="24"/>
          <w:szCs w:val="24"/>
        </w:rPr>
      </w:pPr>
      <w:r w:rsidRPr="00DA790C">
        <w:rPr>
          <w:sz w:val="24"/>
          <w:szCs w:val="24"/>
        </w:rPr>
        <w:t>The investigation of ability the board has to a great extent been led on a few considers experimentally well as theoretically, yet generally in regard of the created economy. There are little examinations rose that researched the ability the executive’s practices and difficulties in setting of creating nations particularly in India and China (Bhatnagar, 2007). Further, (Tymon et. al, 2010) distinguished six factors of ability the executives in Indian setting as-(Intrinsic prizes, Hygiene factors, Performance the board, Pride in the association, Manager b</w:t>
      </w:r>
      <w:r>
        <w:rPr>
          <w:sz w:val="24"/>
          <w:szCs w:val="24"/>
        </w:rPr>
        <w:t xml:space="preserve">acking and Social obligation). </w:t>
      </w:r>
    </w:p>
    <w:p w:rsidR="00DA790C" w:rsidRPr="00DA790C" w:rsidRDefault="00DA790C" w:rsidP="00F8774D">
      <w:pPr>
        <w:jc w:val="both"/>
        <w:rPr>
          <w:sz w:val="24"/>
          <w:szCs w:val="24"/>
        </w:rPr>
      </w:pPr>
      <w:r w:rsidRPr="00DA790C">
        <w:rPr>
          <w:rStyle w:val="Heading2Char"/>
        </w:rPr>
        <w:t>Variable 1 Intrinsic prizes:</w:t>
      </w:r>
      <w:r w:rsidRPr="00DA790C">
        <w:rPr>
          <w:sz w:val="24"/>
          <w:szCs w:val="24"/>
        </w:rPr>
        <w:t xml:space="preserve"> it includes a constructive mental state inside people commonly joined by sentiments of energy, vitality, and excitement (Conger and Kanungo, 1988) it depends on decidedly esteemed encounters that an individual gets from doing t</w:t>
      </w:r>
      <w:r>
        <w:rPr>
          <w:sz w:val="24"/>
          <w:szCs w:val="24"/>
        </w:rPr>
        <w:t xml:space="preserve">heir work errands. </w:t>
      </w:r>
    </w:p>
    <w:p w:rsidR="00DA790C" w:rsidRPr="00DA790C" w:rsidRDefault="00DA790C" w:rsidP="00F8774D">
      <w:pPr>
        <w:jc w:val="both"/>
        <w:rPr>
          <w:sz w:val="24"/>
          <w:szCs w:val="24"/>
        </w:rPr>
      </w:pPr>
      <w:r w:rsidRPr="00DA790C">
        <w:rPr>
          <w:rStyle w:val="Heading2Char"/>
        </w:rPr>
        <w:t>Variable 2 Hygiene Factors:</w:t>
      </w:r>
      <w:r w:rsidRPr="00DA790C">
        <w:rPr>
          <w:sz w:val="24"/>
          <w:szCs w:val="24"/>
        </w:rPr>
        <w:t xml:space="preserve"> The encompassing of the activity ma</w:t>
      </w:r>
      <w:r w:rsidR="00407290">
        <w:rPr>
          <w:sz w:val="24"/>
          <w:szCs w:val="24"/>
        </w:rPr>
        <w:t>kes a lot of cleanliness ingredients, that is, constituents</w:t>
      </w:r>
      <w:r w:rsidRPr="00DA790C">
        <w:rPr>
          <w:sz w:val="24"/>
          <w:szCs w:val="24"/>
        </w:rPr>
        <w:t xml:space="preserve"> outer to the activity itself which impact representative disce</w:t>
      </w:r>
      <w:r w:rsidR="00407290">
        <w:rPr>
          <w:sz w:val="24"/>
          <w:szCs w:val="24"/>
        </w:rPr>
        <w:t>rnment and demeanor to the target job</w:t>
      </w:r>
      <w:r w:rsidRPr="00DA790C">
        <w:rPr>
          <w:sz w:val="24"/>
          <w:szCs w:val="24"/>
        </w:rPr>
        <w:t>. These incorporate fulfillment with pay, organization advantages, and friend’s</w:t>
      </w:r>
      <w:r>
        <w:rPr>
          <w:sz w:val="24"/>
          <w:szCs w:val="24"/>
        </w:rPr>
        <w:t xml:space="preserve"> area. </w:t>
      </w:r>
    </w:p>
    <w:p w:rsidR="00DA790C" w:rsidRPr="00DA790C" w:rsidRDefault="00DA790C" w:rsidP="00F8774D">
      <w:pPr>
        <w:jc w:val="both"/>
        <w:rPr>
          <w:sz w:val="24"/>
          <w:szCs w:val="24"/>
        </w:rPr>
      </w:pPr>
      <w:r w:rsidRPr="00DA790C">
        <w:rPr>
          <w:rStyle w:val="Heading2Char"/>
        </w:rPr>
        <w:t>Variable 3 Socially dependable boss</w:t>
      </w:r>
      <w:r w:rsidRPr="00DA790C">
        <w:rPr>
          <w:sz w:val="24"/>
          <w:szCs w:val="24"/>
        </w:rPr>
        <w:t xml:space="preserve">: This association plays a functioning job in its locale. This association pays attention to corporate social obligation (e.g., has a reasonable </w:t>
      </w:r>
      <w:r w:rsidRPr="00DA790C">
        <w:rPr>
          <w:sz w:val="24"/>
          <w:szCs w:val="24"/>
        </w:rPr>
        <w:lastRenderedPageBreak/>
        <w:t xml:space="preserve">arrangement that mirrors its promise to at least one social </w:t>
      </w:r>
      <w:r w:rsidR="00E80CD6" w:rsidRPr="00DA790C">
        <w:rPr>
          <w:sz w:val="24"/>
          <w:szCs w:val="24"/>
        </w:rPr>
        <w:t>cause</w:t>
      </w:r>
      <w:r w:rsidRPr="00DA790C">
        <w:rPr>
          <w:sz w:val="24"/>
          <w:szCs w:val="24"/>
        </w:rPr>
        <w:t>). This association pays attention to morals (e.g., is focused on morals preparing). This association reacts well to a di</w:t>
      </w:r>
      <w:r>
        <w:rPr>
          <w:sz w:val="24"/>
          <w:szCs w:val="24"/>
        </w:rPr>
        <w:t xml:space="preserve">ffering gathering of partners. </w:t>
      </w:r>
    </w:p>
    <w:p w:rsidR="00DA790C" w:rsidRPr="00DA790C" w:rsidRDefault="00DA790C" w:rsidP="00F8774D">
      <w:pPr>
        <w:jc w:val="both"/>
        <w:rPr>
          <w:sz w:val="24"/>
          <w:szCs w:val="24"/>
        </w:rPr>
      </w:pPr>
      <w:r w:rsidRPr="00DA790C">
        <w:rPr>
          <w:rStyle w:val="Heading2Char"/>
        </w:rPr>
        <w:t>Variable 4 Manager Support:</w:t>
      </w:r>
      <w:r w:rsidRPr="00DA790C">
        <w:rPr>
          <w:sz w:val="24"/>
          <w:szCs w:val="24"/>
        </w:rPr>
        <w:t xml:space="preserve"> My quick director shows others how it’s done. My quick chief gives me the help I have to carry out my responsibility well. My quick chief is viable. My prompt director is accep</w:t>
      </w:r>
      <w:r>
        <w:rPr>
          <w:sz w:val="24"/>
          <w:szCs w:val="24"/>
        </w:rPr>
        <w:t xml:space="preserve">table at creating individuals. </w:t>
      </w:r>
    </w:p>
    <w:p w:rsidR="00DA790C" w:rsidRPr="00DA790C" w:rsidRDefault="00DA790C" w:rsidP="00F8774D">
      <w:pPr>
        <w:jc w:val="both"/>
        <w:rPr>
          <w:sz w:val="24"/>
          <w:szCs w:val="24"/>
        </w:rPr>
      </w:pPr>
      <w:r w:rsidRPr="00DA790C">
        <w:rPr>
          <w:rStyle w:val="Heading2Char"/>
        </w:rPr>
        <w:t xml:space="preserve">Variable 5 Pride in the association: </w:t>
      </w:r>
      <w:r w:rsidRPr="00DA790C">
        <w:rPr>
          <w:sz w:val="24"/>
          <w:szCs w:val="24"/>
        </w:rPr>
        <w:t>I am pleased to work for my association. I am pleased with this present association's notoriety. I praise my association's items and administrations. I am positive about this current association's capacit</w:t>
      </w:r>
      <w:r>
        <w:rPr>
          <w:sz w:val="24"/>
          <w:szCs w:val="24"/>
        </w:rPr>
        <w:t xml:space="preserve">y to ''make the best choice.'' </w:t>
      </w:r>
    </w:p>
    <w:p w:rsidR="00DA790C" w:rsidRDefault="00DA790C" w:rsidP="00F8774D">
      <w:pPr>
        <w:jc w:val="both"/>
        <w:rPr>
          <w:sz w:val="24"/>
          <w:szCs w:val="24"/>
        </w:rPr>
      </w:pPr>
      <w:r w:rsidRPr="00DA790C">
        <w:rPr>
          <w:rStyle w:val="Heading2Char"/>
        </w:rPr>
        <w:t>Variable 6 Performance the board rehearses:</w:t>
      </w:r>
      <w:r w:rsidRPr="00DA790C">
        <w:rPr>
          <w:sz w:val="24"/>
          <w:szCs w:val="24"/>
        </w:rPr>
        <w:t xml:space="preserve"> The procedure of objective setting draws out the best in me. The gauges utilized for estimating execution are reasonable and plainly comprehended. The assessment of execution is done in a straightforward and target way. Input is given such that causes me to 'develop' and feel motivated to put forth a strong effort.</w:t>
      </w:r>
    </w:p>
    <w:p w:rsidR="00DA790C" w:rsidRDefault="00DA790C" w:rsidP="00F8774D">
      <w:pPr>
        <w:pStyle w:val="Heading1"/>
        <w:jc w:val="both"/>
      </w:pPr>
      <w:r>
        <w:t>Conclusion</w:t>
      </w:r>
    </w:p>
    <w:p w:rsidR="00DA790C" w:rsidRDefault="00DA790C" w:rsidP="00F8774D">
      <w:pPr>
        <w:jc w:val="both"/>
        <w:rPr>
          <w:sz w:val="24"/>
          <w:szCs w:val="24"/>
        </w:rPr>
      </w:pPr>
      <w:r w:rsidRPr="00F8774D">
        <w:rPr>
          <w:sz w:val="24"/>
          <w:szCs w:val="24"/>
        </w:rPr>
        <w:t>In the wake of going plenty of writing on ability the executives it is clear that ability the board is an exciting among the associations. This field of ability the board has developed in a decade ago, so there is extension for comprehensive and experimental research in the region. Despite the fact that in the created world nations ability the board have altogether been investigated however in Indian setting there is noteworthy hole and it is in early stages arrange. So no uncertainty there is an obviously a requirement for through research in the region that will support academician and specialists to arranged a rich and consensual meaning of ability the executives and its course of action with hypothetical assemblage of information. With section of time Indian association have acknowledged significance of human asset and are giving due consideration towards it. Overseeing and creating gifted worker inside the association is one of the indispensable human asset works around which all the human asset exercises spins. At long last, this examination finishes up the parameters which impact ability the board like Intrinsic prizes, Hygiene factors, Performance the executives, Pride in the association, Manager Support and Social obligation, work inspiration, authoritative duty. Realism in remuneration motivating forces, Organization – centered, estimation of training, political belief system is profoundly associated with generation and profitability of association, and association should give due weight while confining human asset arrangements so as to endure and prevail in this ferocious challenge in since a long time ago run.</w:t>
      </w:r>
    </w:p>
    <w:p w:rsidR="00F8774D" w:rsidRDefault="00F8774D" w:rsidP="00F8774D">
      <w:pPr>
        <w:jc w:val="both"/>
        <w:rPr>
          <w:sz w:val="24"/>
          <w:szCs w:val="24"/>
        </w:rPr>
      </w:pPr>
    </w:p>
    <w:sdt>
      <w:sdtPr>
        <w:rPr>
          <w:rFonts w:asciiTheme="minorHAnsi" w:eastAsiaTheme="minorHAnsi" w:hAnsiTheme="minorHAnsi" w:cstheme="minorBidi"/>
          <w:b w:val="0"/>
          <w:bCs w:val="0"/>
          <w:color w:val="auto"/>
          <w:sz w:val="22"/>
          <w:szCs w:val="22"/>
        </w:rPr>
        <w:id w:val="-1204488055"/>
        <w:docPartObj>
          <w:docPartGallery w:val="Bibliographies"/>
          <w:docPartUnique/>
        </w:docPartObj>
      </w:sdtPr>
      <w:sdtEndPr>
        <w:rPr>
          <w:sz w:val="24"/>
          <w:szCs w:val="24"/>
        </w:rPr>
      </w:sdtEndPr>
      <w:sdtContent>
        <w:p w:rsidR="00E80CD6" w:rsidRDefault="00E80CD6" w:rsidP="00E80CD6">
          <w:pPr>
            <w:pStyle w:val="Heading1"/>
          </w:pPr>
          <w:r>
            <w:t>References</w:t>
          </w:r>
        </w:p>
        <w:p w:rsidR="00F8774D" w:rsidRPr="00E80CD6" w:rsidRDefault="00F8774D" w:rsidP="00E80CD6">
          <w:pPr>
            <w:pStyle w:val="Heading1"/>
            <w:jc w:val="both"/>
            <w:rPr>
              <w:sz w:val="24"/>
              <w:szCs w:val="24"/>
            </w:rPr>
          </w:pPr>
          <w:r w:rsidRPr="00E80CD6">
            <w:rPr>
              <w:rFonts w:asciiTheme="minorHAnsi" w:eastAsiaTheme="minorHAnsi" w:hAnsiTheme="minorHAnsi" w:cstheme="minorBidi"/>
              <w:b w:val="0"/>
              <w:bCs w:val="0"/>
              <w:color w:val="auto"/>
              <w:sz w:val="24"/>
              <w:szCs w:val="24"/>
            </w:rPr>
            <w:t xml:space="preserve">Bhatnagar, J. (2007). Ability the board technique of representative commitment in Indian ITES </w:t>
          </w:r>
          <w:r w:rsidR="00E80CD6">
            <w:rPr>
              <w:rFonts w:asciiTheme="minorHAnsi" w:eastAsiaTheme="minorHAnsi" w:hAnsiTheme="minorHAnsi" w:cstheme="minorBidi"/>
              <w:b w:val="0"/>
              <w:bCs w:val="0"/>
              <w:color w:val="auto"/>
              <w:sz w:val="24"/>
              <w:szCs w:val="24"/>
            </w:rPr>
            <w:tab/>
          </w:r>
          <w:r w:rsidRPr="00E80CD6">
            <w:rPr>
              <w:rFonts w:asciiTheme="minorHAnsi" w:eastAsiaTheme="minorHAnsi" w:hAnsiTheme="minorHAnsi" w:cstheme="minorBidi"/>
              <w:b w:val="0"/>
              <w:bCs w:val="0"/>
              <w:color w:val="auto"/>
              <w:sz w:val="24"/>
              <w:szCs w:val="24"/>
            </w:rPr>
            <w:t xml:space="preserve">workers: Key to maintenance. Worker Relations, 29: 640–663. </w:t>
          </w:r>
        </w:p>
        <w:p w:rsidR="00F8774D" w:rsidRPr="00E80CD6" w:rsidRDefault="00F8774D" w:rsidP="00E80CD6">
          <w:pPr>
            <w:pStyle w:val="Bibliography"/>
            <w:ind w:left="720" w:hanging="720"/>
            <w:jc w:val="both"/>
            <w:rPr>
              <w:sz w:val="24"/>
              <w:szCs w:val="24"/>
            </w:rPr>
          </w:pPr>
          <w:r w:rsidRPr="00E80CD6">
            <w:rPr>
              <w:sz w:val="24"/>
              <w:szCs w:val="24"/>
            </w:rPr>
            <w:t xml:space="preserve">Collings, D. G., and Mellahi, K. (2009). Key ability the board: A survey and research motivation. Human Resource Management Review, 19(4), 304-313. </w:t>
          </w:r>
        </w:p>
        <w:p w:rsidR="00F8774D" w:rsidRPr="00E80CD6" w:rsidRDefault="00F8774D" w:rsidP="00E80CD6">
          <w:pPr>
            <w:pStyle w:val="Bibliography"/>
            <w:ind w:left="720" w:hanging="720"/>
            <w:jc w:val="both"/>
            <w:rPr>
              <w:sz w:val="24"/>
              <w:szCs w:val="24"/>
            </w:rPr>
          </w:pPr>
          <w:r w:rsidRPr="00E80CD6">
            <w:rPr>
              <w:sz w:val="24"/>
              <w:szCs w:val="24"/>
            </w:rPr>
            <w:t xml:space="preserve">Conger, J. An., and Kanungo, R. N. (1988) the strengthening procedure: Integrating hypothesis and practice. Foundation of Management Review, 13: 471–482. </w:t>
          </w:r>
        </w:p>
        <w:p w:rsidR="00F8774D" w:rsidRPr="00E80CD6" w:rsidRDefault="00F8774D" w:rsidP="00E80CD6">
          <w:pPr>
            <w:pStyle w:val="Bibliography"/>
            <w:ind w:left="720" w:hanging="720"/>
            <w:jc w:val="both"/>
            <w:rPr>
              <w:sz w:val="24"/>
              <w:szCs w:val="24"/>
            </w:rPr>
          </w:pPr>
          <w:r w:rsidRPr="00E80CD6">
            <w:rPr>
              <w:sz w:val="24"/>
              <w:szCs w:val="24"/>
            </w:rPr>
            <w:t xml:space="preserve">Cooke, F. L., Saini, D. S., and Wang, J. (2014) Talent the executives in China and India: An examination of the board observations and human asset rehearses. Diary of World Business, 49(2), 225-235. </w:t>
          </w:r>
        </w:p>
        <w:p w:rsidR="00F8774D" w:rsidRPr="00E80CD6" w:rsidRDefault="00F8774D" w:rsidP="00E80CD6">
          <w:pPr>
            <w:pStyle w:val="Bibliography"/>
            <w:ind w:left="720" w:hanging="720"/>
            <w:jc w:val="both"/>
            <w:rPr>
              <w:sz w:val="24"/>
              <w:szCs w:val="24"/>
            </w:rPr>
          </w:pPr>
          <w:r w:rsidRPr="00E80CD6">
            <w:rPr>
              <w:sz w:val="24"/>
              <w:szCs w:val="24"/>
            </w:rPr>
            <w:t xml:space="preserve">Lewis, R. E., and Heckman, R. J. (2006) Talent the executives: A basic audit. Human asset the </w:t>
          </w:r>
          <w:r w:rsidR="00E80CD6" w:rsidRPr="00E80CD6">
            <w:rPr>
              <w:sz w:val="24"/>
              <w:szCs w:val="24"/>
            </w:rPr>
            <w:t>executive’s</w:t>
          </w:r>
          <w:r w:rsidRPr="00E80CD6">
            <w:rPr>
              <w:sz w:val="24"/>
              <w:szCs w:val="24"/>
            </w:rPr>
            <w:t xml:space="preserve"> survey, 16(2), 139-154. </w:t>
          </w:r>
        </w:p>
        <w:p w:rsidR="00F8774D" w:rsidRPr="00E80CD6" w:rsidRDefault="00F8774D" w:rsidP="00E80CD6">
          <w:pPr>
            <w:pStyle w:val="Bibliography"/>
            <w:ind w:left="720" w:hanging="720"/>
            <w:jc w:val="both"/>
            <w:rPr>
              <w:sz w:val="24"/>
              <w:szCs w:val="24"/>
            </w:rPr>
          </w:pPr>
          <w:r w:rsidRPr="00E80CD6">
            <w:rPr>
              <w:sz w:val="24"/>
              <w:szCs w:val="24"/>
            </w:rPr>
            <w:t xml:space="preserve">Mathur, A. K., and Mathur, A. (2012). Early stage Issue of Talent Management in Indian Pharmaceuticals Industry.Pharmacophore, 3(1).30-36. </w:t>
          </w:r>
        </w:p>
        <w:p w:rsidR="00F8774D" w:rsidRPr="00E80CD6" w:rsidRDefault="00F8774D" w:rsidP="00E80CD6">
          <w:pPr>
            <w:pStyle w:val="Bibliography"/>
            <w:ind w:left="720" w:hanging="720"/>
            <w:jc w:val="both"/>
            <w:rPr>
              <w:sz w:val="24"/>
              <w:szCs w:val="24"/>
            </w:rPr>
          </w:pPr>
          <w:r w:rsidRPr="00E80CD6">
            <w:rPr>
              <w:sz w:val="24"/>
              <w:szCs w:val="24"/>
            </w:rPr>
            <w:t xml:space="preserve">Munivenkatappa, Nagaraja, G., and KV, B (2013). The Management of Talents in Business Organizations–A Study. Imaginative Journal of Business and Management, 2(4), 49-55. </w:t>
          </w:r>
        </w:p>
        <w:p w:rsidR="00F8774D" w:rsidRPr="00E80CD6" w:rsidRDefault="00F8774D" w:rsidP="00E80CD6">
          <w:pPr>
            <w:pStyle w:val="Bibliography"/>
            <w:ind w:left="720" w:hanging="720"/>
            <w:jc w:val="both"/>
            <w:rPr>
              <w:sz w:val="24"/>
              <w:szCs w:val="24"/>
            </w:rPr>
          </w:pPr>
          <w:r w:rsidRPr="00E80CD6">
            <w:rPr>
              <w:sz w:val="24"/>
              <w:szCs w:val="24"/>
            </w:rPr>
            <w:t xml:space="preserve">Sheokand, S., and Verma, A (2015). Ability Management: A Bird's Eye View. Global Journal of Social Sciences, 4(2), 52-58. </w:t>
          </w:r>
        </w:p>
        <w:p w:rsidR="00F8774D" w:rsidRPr="00E80CD6" w:rsidRDefault="00F8774D" w:rsidP="00E80CD6">
          <w:pPr>
            <w:jc w:val="both"/>
            <w:rPr>
              <w:sz w:val="24"/>
              <w:szCs w:val="24"/>
            </w:rPr>
          </w:pPr>
          <w:r w:rsidRPr="00E80CD6">
            <w:rPr>
              <w:sz w:val="24"/>
              <w:szCs w:val="24"/>
            </w:rPr>
            <w:t xml:space="preserve">Tymon, W. G., Stumpf, S. An., and Doh, J. P. (2010). Investigating </w:t>
          </w:r>
          <w:proofErr w:type="gramStart"/>
          <w:r w:rsidRPr="00E80CD6">
            <w:rPr>
              <w:sz w:val="24"/>
              <w:szCs w:val="24"/>
            </w:rPr>
            <w:t>ability</w:t>
          </w:r>
          <w:proofErr w:type="gramEnd"/>
          <w:r w:rsidRPr="00E80CD6">
            <w:rPr>
              <w:sz w:val="24"/>
              <w:szCs w:val="24"/>
            </w:rPr>
            <w:t xml:space="preserve"> the executives in India: </w:t>
          </w:r>
          <w:r w:rsidR="00E80CD6">
            <w:rPr>
              <w:sz w:val="24"/>
              <w:szCs w:val="24"/>
            </w:rPr>
            <w:tab/>
          </w:r>
          <w:r w:rsidRPr="00E80CD6">
            <w:rPr>
              <w:sz w:val="24"/>
              <w:szCs w:val="24"/>
            </w:rPr>
            <w:t>The dismissed job of characteristic prizes. Diary of World Business, 45(2), 109-121.</w:t>
          </w:r>
        </w:p>
      </w:sdtContent>
    </w:sdt>
    <w:p w:rsidR="00F8774D" w:rsidRPr="00F8774D" w:rsidRDefault="00F8774D" w:rsidP="00F8774D">
      <w:pPr>
        <w:pStyle w:val="Heading1"/>
        <w:jc w:val="both"/>
      </w:pPr>
    </w:p>
    <w:p w:rsidR="00F8774D" w:rsidRPr="00F8774D" w:rsidRDefault="00F8774D" w:rsidP="00F8774D">
      <w:pPr>
        <w:jc w:val="both"/>
        <w:rPr>
          <w:sz w:val="24"/>
          <w:szCs w:val="24"/>
        </w:rPr>
      </w:pPr>
    </w:p>
    <w:sectPr w:rsidR="00F8774D" w:rsidRPr="00F8774D" w:rsidSect="004D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B4"/>
    <w:rsid w:val="00407290"/>
    <w:rsid w:val="004D4380"/>
    <w:rsid w:val="00555BD2"/>
    <w:rsid w:val="00662066"/>
    <w:rsid w:val="008219B4"/>
    <w:rsid w:val="009C13D0"/>
    <w:rsid w:val="009D79E5"/>
    <w:rsid w:val="00DA790C"/>
    <w:rsid w:val="00E62765"/>
    <w:rsid w:val="00E80CD6"/>
    <w:rsid w:val="00F877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61663-E03F-420E-90C9-8A76FDDA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821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9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8774D"/>
    <w:rPr>
      <w:color w:val="0000FF" w:themeColor="hyperlink"/>
      <w:u w:val="single"/>
    </w:rPr>
  </w:style>
  <w:style w:type="paragraph" w:styleId="Bibliography">
    <w:name w:val="Bibliography"/>
    <w:basedOn w:val="Normal"/>
    <w:next w:val="Normal"/>
    <w:uiPriority w:val="37"/>
    <w:unhideWhenUsed/>
    <w:rsid w:val="00F8774D"/>
  </w:style>
  <w:style w:type="paragraph" w:styleId="BalloonText">
    <w:name w:val="Balloon Text"/>
    <w:basedOn w:val="Normal"/>
    <w:link w:val="BalloonTextChar"/>
    <w:uiPriority w:val="99"/>
    <w:semiHidden/>
    <w:unhideWhenUsed/>
    <w:rsid w:val="00F8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BE3A-CF2E-4494-9422-BE5EB99C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Anees</dc:creator>
  <cp:lastModifiedBy>Salman</cp:lastModifiedBy>
  <cp:revision>2</cp:revision>
  <dcterms:created xsi:type="dcterms:W3CDTF">2020-07-01T16:04:00Z</dcterms:created>
  <dcterms:modified xsi:type="dcterms:W3CDTF">2020-07-01T16:04:00Z</dcterms:modified>
</cp:coreProperties>
</file>