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3750" w:rsidRDefault="00516AEE">
      <w:bookmarkStart w:id="0" w:name="_GoBack"/>
      <w:bookmarkEnd w:id="0"/>
    </w:p>
    <w:p w:rsidR="00491831" w:rsidRDefault="00491831"/>
    <w:p w:rsidR="00DC4606" w:rsidRDefault="00DC4606"/>
    <w:p w:rsidR="00DC4606" w:rsidRDefault="00DC4606"/>
    <w:p w:rsidR="00491831" w:rsidRDefault="00491831"/>
    <w:p w:rsidR="00491831" w:rsidRDefault="00491831"/>
    <w:p w:rsidR="00491831" w:rsidRPr="0079529D" w:rsidRDefault="0079529D" w:rsidP="0079529D">
      <w:pPr>
        <w:rPr>
          <w:b/>
          <w:sz w:val="44"/>
        </w:rPr>
      </w:pPr>
      <w:r w:rsidRPr="0079529D">
        <w:rPr>
          <w:b/>
          <w:sz w:val="44"/>
        </w:rPr>
        <w:t>NAME: MUHAMMAD FURQAN</w:t>
      </w:r>
    </w:p>
    <w:p w:rsidR="0079529D" w:rsidRPr="0079529D" w:rsidRDefault="0079529D" w:rsidP="0079529D">
      <w:pPr>
        <w:rPr>
          <w:b/>
          <w:sz w:val="44"/>
        </w:rPr>
      </w:pPr>
      <w:r w:rsidRPr="0079529D">
        <w:rPr>
          <w:b/>
          <w:sz w:val="44"/>
        </w:rPr>
        <w:t>ID: 7802</w:t>
      </w:r>
    </w:p>
    <w:p w:rsidR="0079529D" w:rsidRPr="0079529D" w:rsidRDefault="0079529D" w:rsidP="0079529D">
      <w:pPr>
        <w:rPr>
          <w:b/>
          <w:sz w:val="44"/>
        </w:rPr>
      </w:pPr>
      <w:r w:rsidRPr="0079529D">
        <w:rPr>
          <w:b/>
          <w:sz w:val="44"/>
        </w:rPr>
        <w:t>SEMESTER: 6</w:t>
      </w:r>
      <w:r w:rsidRPr="0079529D">
        <w:rPr>
          <w:b/>
          <w:sz w:val="44"/>
          <w:vertAlign w:val="superscript"/>
        </w:rPr>
        <w:t>TH</w:t>
      </w:r>
    </w:p>
    <w:p w:rsidR="0079529D" w:rsidRPr="0079529D" w:rsidRDefault="0079529D" w:rsidP="0079529D">
      <w:pPr>
        <w:rPr>
          <w:b/>
          <w:sz w:val="44"/>
        </w:rPr>
      </w:pPr>
      <w:r w:rsidRPr="0079529D">
        <w:rPr>
          <w:b/>
          <w:sz w:val="44"/>
        </w:rPr>
        <w:t>SECTION: A</w:t>
      </w:r>
    </w:p>
    <w:p w:rsidR="0079529D" w:rsidRPr="0079529D" w:rsidRDefault="0079529D" w:rsidP="0079529D">
      <w:pPr>
        <w:rPr>
          <w:b/>
          <w:sz w:val="44"/>
        </w:rPr>
      </w:pPr>
      <w:r w:rsidRPr="0079529D">
        <w:rPr>
          <w:b/>
          <w:sz w:val="44"/>
        </w:rPr>
        <w:t>SUBJECT: GEOTECINAL LAB (ASSIGNMENT)</w:t>
      </w:r>
    </w:p>
    <w:p w:rsidR="0079529D" w:rsidRPr="0079529D" w:rsidRDefault="0079529D" w:rsidP="0079529D">
      <w:pPr>
        <w:rPr>
          <w:b/>
          <w:sz w:val="44"/>
        </w:rPr>
      </w:pPr>
      <w:r w:rsidRPr="0079529D">
        <w:rPr>
          <w:b/>
          <w:sz w:val="44"/>
        </w:rPr>
        <w:t>INSTRUCTOR:</w:t>
      </w:r>
      <w:r w:rsidR="00D1759A">
        <w:rPr>
          <w:b/>
          <w:sz w:val="44"/>
        </w:rPr>
        <w:t xml:space="preserve"> MUNEEB KHAN</w:t>
      </w:r>
    </w:p>
    <w:p w:rsidR="00491831" w:rsidRDefault="00491831"/>
    <w:p w:rsidR="00491831" w:rsidRDefault="00491831"/>
    <w:p w:rsidR="009118FE" w:rsidRDefault="009118FE"/>
    <w:p w:rsidR="009118FE" w:rsidRDefault="009118FE"/>
    <w:tbl>
      <w:tblPr>
        <w:tblStyle w:val="TableGrid"/>
        <w:tblpPr w:leftFromText="180" w:rightFromText="180" w:vertAnchor="page" w:horzAnchor="margin" w:tblpY="2146"/>
        <w:tblW w:w="9634" w:type="dxa"/>
        <w:tblLook w:val="04A0" w:firstRow="1" w:lastRow="0" w:firstColumn="1" w:lastColumn="0" w:noHBand="0" w:noVBand="1"/>
      </w:tblPr>
      <w:tblGrid>
        <w:gridCol w:w="4724"/>
        <w:gridCol w:w="4910"/>
      </w:tblGrid>
      <w:tr w:rsidR="009118FE" w:rsidTr="009118FE">
        <w:trPr>
          <w:trHeight w:val="638"/>
        </w:trPr>
        <w:tc>
          <w:tcPr>
            <w:tcW w:w="4724" w:type="dxa"/>
          </w:tcPr>
          <w:p w:rsidR="009118FE" w:rsidRPr="009C08BC" w:rsidRDefault="009118FE" w:rsidP="009118FE">
            <w:pPr>
              <w:jc w:val="center"/>
              <w:rPr>
                <w:b/>
                <w:sz w:val="28"/>
              </w:rPr>
            </w:pPr>
            <w:r w:rsidRPr="009C08BC">
              <w:rPr>
                <w:b/>
                <w:sz w:val="28"/>
              </w:rPr>
              <w:lastRenderedPageBreak/>
              <w:t>STANDARD PROCTOR TEST</w:t>
            </w:r>
          </w:p>
        </w:tc>
        <w:tc>
          <w:tcPr>
            <w:tcW w:w="4910" w:type="dxa"/>
          </w:tcPr>
          <w:p w:rsidR="009118FE" w:rsidRPr="009C08BC" w:rsidRDefault="009118FE" w:rsidP="009118FE">
            <w:pPr>
              <w:jc w:val="center"/>
              <w:rPr>
                <w:b/>
                <w:sz w:val="28"/>
              </w:rPr>
            </w:pPr>
            <w:r w:rsidRPr="009C08BC">
              <w:rPr>
                <w:b/>
                <w:sz w:val="28"/>
              </w:rPr>
              <w:t>STANDARD PENETRATION TEST</w:t>
            </w:r>
          </w:p>
        </w:tc>
      </w:tr>
      <w:tr w:rsidR="009118FE" w:rsidTr="009118FE">
        <w:trPr>
          <w:trHeight w:val="1430"/>
        </w:trPr>
        <w:tc>
          <w:tcPr>
            <w:tcW w:w="4724" w:type="dxa"/>
          </w:tcPr>
          <w:p w:rsidR="009118FE" w:rsidRDefault="009118FE" w:rsidP="009118FE">
            <w:r>
              <w:t>1.Definition:</w:t>
            </w:r>
          </w:p>
          <w:p w:rsidR="009118FE" w:rsidRDefault="009118FE" w:rsidP="009118FE">
            <w:r>
              <w:t>It is the laboratory method of experimentally determining the optimal moisture content at which the given soil type will become most dense and acquire maximum dry density.</w:t>
            </w:r>
          </w:p>
        </w:tc>
        <w:tc>
          <w:tcPr>
            <w:tcW w:w="4910" w:type="dxa"/>
          </w:tcPr>
          <w:p w:rsidR="009118FE" w:rsidRDefault="009118FE" w:rsidP="009118FE">
            <w:r>
              <w:t>1.Definition:</w:t>
            </w:r>
          </w:p>
          <w:p w:rsidR="009118FE" w:rsidRPr="00DC4606" w:rsidRDefault="009118FE" w:rsidP="009118FE">
            <w:pPr>
              <w:rPr>
                <w:rFonts w:cstheme="minorHAnsi"/>
              </w:rPr>
            </w:pPr>
            <w:r w:rsidRPr="00DC4606">
              <w:rPr>
                <w:rFonts w:cstheme="minorHAnsi"/>
              </w:rPr>
              <w:t xml:space="preserve"> </w:t>
            </w:r>
            <w:r w:rsidRPr="00DC4606">
              <w:rPr>
                <w:rFonts w:cstheme="minorHAnsi"/>
                <w:color w:val="222222"/>
                <w:shd w:val="clear" w:color="auto" w:fill="FFFFFF"/>
              </w:rPr>
              <w:t>The </w:t>
            </w:r>
            <w:r w:rsidRPr="00DC4606">
              <w:rPr>
                <w:rFonts w:cstheme="minorHAnsi"/>
                <w:bCs/>
                <w:color w:val="222222"/>
                <w:shd w:val="clear" w:color="auto" w:fill="FFFFFF"/>
              </w:rPr>
              <w:t>standard penetration test</w:t>
            </w:r>
            <w:r w:rsidRPr="00DC4606">
              <w:rPr>
                <w:rFonts w:cstheme="minorHAnsi"/>
                <w:color w:val="222222"/>
                <w:shd w:val="clear" w:color="auto" w:fill="FFFFFF"/>
              </w:rPr>
              <w:t> (SPT) is an in-situ dynamic </w:t>
            </w:r>
            <w:r w:rsidRPr="00DC4606">
              <w:rPr>
                <w:rFonts w:cstheme="minorHAnsi"/>
                <w:bCs/>
                <w:color w:val="222222"/>
                <w:shd w:val="clear" w:color="auto" w:fill="FFFFFF"/>
              </w:rPr>
              <w:t>penetration test</w:t>
            </w:r>
            <w:r w:rsidRPr="00DC4606">
              <w:rPr>
                <w:rFonts w:cstheme="minorHAnsi"/>
                <w:color w:val="222222"/>
                <w:shd w:val="clear" w:color="auto" w:fill="FFFFFF"/>
              </w:rPr>
              <w:t> designed to provide information on the geotechnical engineering properties of soil</w:t>
            </w:r>
          </w:p>
        </w:tc>
      </w:tr>
      <w:tr w:rsidR="009118FE" w:rsidTr="009118FE">
        <w:trPr>
          <w:trHeight w:val="1514"/>
        </w:trPr>
        <w:tc>
          <w:tcPr>
            <w:tcW w:w="4724" w:type="dxa"/>
          </w:tcPr>
          <w:p w:rsidR="009118FE" w:rsidRDefault="009118FE" w:rsidP="009118FE">
            <w:r>
              <w:t>2.Purpose:</w:t>
            </w:r>
          </w:p>
          <w:p w:rsidR="009118FE" w:rsidRDefault="009118FE" w:rsidP="009118FE">
            <w:r>
              <w:t xml:space="preserve">It is a laboratory geotechnical testing method used which is used to determine the soil compaction properties, specifically, the optimal water content at which the soil acquires its maximum dry density. </w:t>
            </w:r>
          </w:p>
        </w:tc>
        <w:tc>
          <w:tcPr>
            <w:tcW w:w="4910" w:type="dxa"/>
          </w:tcPr>
          <w:p w:rsidR="009118FE" w:rsidRDefault="009118FE" w:rsidP="009118FE">
            <w:r>
              <w:t>2.Purpose:</w:t>
            </w:r>
          </w:p>
          <w:p w:rsidR="009118FE" w:rsidRDefault="009118FE" w:rsidP="009118FE">
            <w:r>
              <w:t>It is used for identification tests like specific gravity, grain size distribution, Atterberg Limit, compaction etc.</w:t>
            </w:r>
          </w:p>
          <w:p w:rsidR="009118FE" w:rsidRDefault="009118FE" w:rsidP="009118FE">
            <w:r>
              <w:t>It’s also useful in finding relative density of cohesion less soil, angle of shearing resistance of cohesion less soil  and unconfined compressive strength of cohesive soil.</w:t>
            </w:r>
          </w:p>
          <w:p w:rsidR="009118FE" w:rsidRDefault="009118FE" w:rsidP="009118FE"/>
        </w:tc>
      </w:tr>
      <w:tr w:rsidR="009118FE" w:rsidTr="009118FE">
        <w:trPr>
          <w:trHeight w:val="1430"/>
        </w:trPr>
        <w:tc>
          <w:tcPr>
            <w:tcW w:w="4724" w:type="dxa"/>
          </w:tcPr>
          <w:p w:rsidR="009118FE" w:rsidRDefault="009118FE" w:rsidP="009118FE">
            <w:r>
              <w:t>3. It was proposed by Proctor (1933) therefore known as Proctor Compaction test.</w:t>
            </w:r>
          </w:p>
          <w:p w:rsidR="009118FE" w:rsidRDefault="009118FE" w:rsidP="009118FE">
            <w:r>
              <w:t>It’s easy to perform in laboratory due to workability of simple apparatus.</w:t>
            </w:r>
          </w:p>
        </w:tc>
        <w:tc>
          <w:tcPr>
            <w:tcW w:w="4910" w:type="dxa"/>
          </w:tcPr>
          <w:p w:rsidR="009118FE" w:rsidRDefault="009118FE" w:rsidP="009118FE">
            <w:r>
              <w:t xml:space="preserve">3. </w:t>
            </w:r>
            <w:r w:rsidRPr="00DC4606">
              <w:rPr>
                <w:rFonts w:cstheme="minorHAnsi"/>
                <w:color w:val="222222"/>
                <w:shd w:val="clear" w:color="auto" w:fill="FFFFFF"/>
              </w:rPr>
              <w:t>This </w:t>
            </w:r>
            <w:r w:rsidRPr="00DC4606">
              <w:rPr>
                <w:rFonts w:cstheme="minorHAnsi"/>
                <w:bCs/>
                <w:color w:val="222222"/>
                <w:shd w:val="clear" w:color="auto" w:fill="FFFFFF"/>
              </w:rPr>
              <w:t>test</w:t>
            </w:r>
            <w:r w:rsidRPr="00DC4606">
              <w:rPr>
                <w:rFonts w:cstheme="minorHAnsi"/>
                <w:color w:val="222222"/>
                <w:shd w:val="clear" w:color="auto" w:fill="FFFFFF"/>
              </w:rPr>
              <w:t> is the most frequently used subsurface exploration drilling </w:t>
            </w:r>
            <w:r w:rsidRPr="00DC4606">
              <w:rPr>
                <w:rFonts w:cstheme="minorHAnsi"/>
                <w:bCs/>
                <w:color w:val="222222"/>
                <w:shd w:val="clear" w:color="auto" w:fill="FFFFFF"/>
              </w:rPr>
              <w:t>test</w:t>
            </w:r>
            <w:r w:rsidRPr="00DC4606">
              <w:rPr>
                <w:rFonts w:cstheme="minorHAnsi"/>
                <w:color w:val="222222"/>
                <w:shd w:val="clear" w:color="auto" w:fill="FFFFFF"/>
              </w:rPr>
              <w:t> performed worldwide</w:t>
            </w:r>
          </w:p>
        </w:tc>
      </w:tr>
      <w:tr w:rsidR="009118FE" w:rsidTr="009118FE">
        <w:trPr>
          <w:trHeight w:val="1514"/>
        </w:trPr>
        <w:tc>
          <w:tcPr>
            <w:tcW w:w="4724" w:type="dxa"/>
          </w:tcPr>
          <w:p w:rsidR="009118FE" w:rsidRDefault="009118FE" w:rsidP="009118FE">
            <w:r>
              <w:t>4. Apparatus:</w:t>
            </w:r>
          </w:p>
          <w:p w:rsidR="009118FE" w:rsidRDefault="009118FE" w:rsidP="009118FE">
            <w:r>
              <w:t>Standard proctor:</w:t>
            </w:r>
          </w:p>
          <w:p w:rsidR="009118FE" w:rsidRDefault="009118FE" w:rsidP="009118FE">
            <w:r>
              <w:t>1/30ft</w:t>
            </w:r>
            <w:r>
              <w:rPr>
                <w:vertAlign w:val="superscript"/>
              </w:rPr>
              <w:t xml:space="preserve">3 </w:t>
            </w:r>
            <w:r>
              <w:t>mold</w:t>
            </w:r>
          </w:p>
          <w:p w:rsidR="009118FE" w:rsidRDefault="009118FE" w:rsidP="009118FE">
            <w:r>
              <w:t>5.5 lb hammer</w:t>
            </w:r>
          </w:p>
          <w:p w:rsidR="009118FE" w:rsidRDefault="009118FE" w:rsidP="009118FE">
            <w:r>
              <w:t>12” drop</w:t>
            </w:r>
          </w:p>
          <w:p w:rsidR="009118FE" w:rsidRDefault="009118FE" w:rsidP="009118FE">
            <w:r>
              <w:t>3 layers of soil</w:t>
            </w:r>
          </w:p>
          <w:p w:rsidR="009118FE" w:rsidRDefault="009118FE" w:rsidP="009118FE">
            <w:r>
              <w:t>25 blows / layer</w:t>
            </w:r>
          </w:p>
          <w:p w:rsidR="009118FE" w:rsidRPr="009C08BC" w:rsidRDefault="009118FE" w:rsidP="009118FE">
            <w:r>
              <w:t>Drying oven</w:t>
            </w:r>
          </w:p>
        </w:tc>
        <w:tc>
          <w:tcPr>
            <w:tcW w:w="4910" w:type="dxa"/>
          </w:tcPr>
          <w:p w:rsidR="009118FE" w:rsidRDefault="009118FE" w:rsidP="009118FE">
            <w:r>
              <w:t>4. Apparatus:</w:t>
            </w:r>
          </w:p>
          <w:p w:rsidR="009118FE" w:rsidRDefault="009118FE" w:rsidP="009118FE">
            <w:r>
              <w:t>Drilling equipment for boreholes</w:t>
            </w:r>
          </w:p>
          <w:p w:rsidR="009118FE" w:rsidRDefault="009118FE" w:rsidP="009118FE">
            <w:r>
              <w:t>Split spoon sampler</w:t>
            </w:r>
          </w:p>
          <w:p w:rsidR="009118FE" w:rsidRDefault="009118FE" w:rsidP="009118FE">
            <w:r>
              <w:t>Drive- weight assembly (hammer, driving head-anvil)</w:t>
            </w:r>
          </w:p>
          <w:p w:rsidR="009118FE" w:rsidRDefault="009118FE" w:rsidP="009118FE">
            <w:r>
              <w:t>Cathead</w:t>
            </w:r>
          </w:p>
          <w:p w:rsidR="009118FE" w:rsidRDefault="009118FE" w:rsidP="009118FE"/>
        </w:tc>
      </w:tr>
    </w:tbl>
    <w:p w:rsidR="009118FE" w:rsidRDefault="009118FE"/>
    <w:p w:rsidR="009118FE" w:rsidRDefault="009118FE"/>
    <w:p w:rsidR="009118FE" w:rsidRDefault="009118FE"/>
    <w:p w:rsidR="009118FE" w:rsidRDefault="009118FE"/>
    <w:p w:rsidR="009118FE" w:rsidRDefault="009118FE"/>
    <w:p w:rsidR="009118FE" w:rsidRDefault="009118FE"/>
    <w:p w:rsidR="009118FE" w:rsidRDefault="009118FE"/>
    <w:p w:rsidR="009118FE" w:rsidRDefault="009118FE"/>
    <w:p w:rsidR="009118FE" w:rsidRDefault="009118FE"/>
    <w:p w:rsidR="009118FE" w:rsidRPr="0079529D" w:rsidRDefault="0079529D" w:rsidP="0079529D">
      <w:pPr>
        <w:jc w:val="center"/>
        <w:rPr>
          <w:b/>
          <w:sz w:val="28"/>
          <w:u w:val="single"/>
        </w:rPr>
      </w:pPr>
      <w:r w:rsidRPr="0079529D">
        <w:rPr>
          <w:b/>
          <w:sz w:val="28"/>
          <w:u w:val="single"/>
        </w:rPr>
        <w:t>QUESTION: 01</w:t>
      </w:r>
    </w:p>
    <w:p w:rsidR="009118FE" w:rsidRDefault="009118FE"/>
    <w:p w:rsidR="009118FE" w:rsidRDefault="009118FE"/>
    <w:p w:rsidR="009118FE" w:rsidRDefault="009118FE"/>
    <w:p w:rsidR="0079529D" w:rsidRDefault="0079529D"/>
    <w:p w:rsidR="0079529D" w:rsidRDefault="0079529D"/>
    <w:p w:rsidR="0079529D" w:rsidRDefault="0079529D"/>
    <w:p w:rsidR="0079529D" w:rsidRDefault="0079529D"/>
    <w:p w:rsidR="0079529D" w:rsidRDefault="0079529D"/>
    <w:p w:rsidR="0079529D" w:rsidRDefault="0079529D"/>
    <w:p w:rsidR="0079529D" w:rsidRDefault="0079529D"/>
    <w:p w:rsidR="0079529D" w:rsidRDefault="0079529D"/>
    <w:p w:rsidR="0079529D" w:rsidRDefault="0079529D"/>
    <w:p w:rsidR="0079529D" w:rsidRDefault="0079529D"/>
    <w:p w:rsidR="009118FE" w:rsidRDefault="009118FE" w:rsidP="009118FE">
      <w:pPr>
        <w:jc w:val="center"/>
        <w:rPr>
          <w:b/>
          <w:sz w:val="28"/>
          <w:u w:val="single"/>
        </w:rPr>
      </w:pPr>
      <w:r w:rsidRPr="009118FE">
        <w:rPr>
          <w:b/>
          <w:sz w:val="28"/>
          <w:u w:val="single"/>
        </w:rPr>
        <w:t>QUESTION:</w:t>
      </w:r>
      <w:r>
        <w:rPr>
          <w:b/>
          <w:sz w:val="28"/>
          <w:u w:val="single"/>
        </w:rPr>
        <w:t xml:space="preserve"> </w:t>
      </w:r>
      <w:r w:rsidRPr="009118FE">
        <w:rPr>
          <w:b/>
          <w:sz w:val="28"/>
          <w:u w:val="single"/>
        </w:rPr>
        <w:t>02</w:t>
      </w:r>
    </w:p>
    <w:p w:rsidR="009118FE" w:rsidRPr="009118FE" w:rsidRDefault="009118FE" w:rsidP="009118FE">
      <w:pPr>
        <w:rPr>
          <w:b/>
          <w:sz w:val="28"/>
          <w:u w:val="single"/>
        </w:rPr>
      </w:pPr>
      <w:r w:rsidRPr="009118FE">
        <w:rPr>
          <w:b/>
          <w:sz w:val="28"/>
          <w:u w:val="single"/>
        </w:rPr>
        <w:t>Free Swell Index:</w:t>
      </w:r>
    </w:p>
    <w:p w:rsidR="009118FE" w:rsidRDefault="009118FE" w:rsidP="009118FE">
      <w:r w:rsidRPr="009118FE">
        <w:t>Free Swell Index is the increase in volume of a soil, without any external constraints, on submergence in water</w:t>
      </w:r>
    </w:p>
    <w:p w:rsidR="009118FE" w:rsidRDefault="009118FE" w:rsidP="009118FE">
      <w:r>
        <w:t>Based on free swell index the classification is done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118FE" w:rsidTr="009118FE">
        <w:tc>
          <w:tcPr>
            <w:tcW w:w="3116" w:type="dxa"/>
          </w:tcPr>
          <w:p w:rsidR="009118FE" w:rsidRDefault="009118FE" w:rsidP="009118FE">
            <w:r>
              <w:t>Free Swell Index</w:t>
            </w:r>
          </w:p>
        </w:tc>
        <w:tc>
          <w:tcPr>
            <w:tcW w:w="3117" w:type="dxa"/>
          </w:tcPr>
          <w:p w:rsidR="009118FE" w:rsidRDefault="009118FE" w:rsidP="009118FE">
            <w:r>
              <w:t>Degree of expansiveness</w:t>
            </w:r>
          </w:p>
        </w:tc>
        <w:tc>
          <w:tcPr>
            <w:tcW w:w="3117" w:type="dxa"/>
          </w:tcPr>
          <w:p w:rsidR="009118FE" w:rsidRDefault="009118FE" w:rsidP="009118FE">
            <w:r>
              <w:t>PL</w:t>
            </w:r>
          </w:p>
        </w:tc>
      </w:tr>
      <w:tr w:rsidR="009118FE" w:rsidTr="009118FE">
        <w:tc>
          <w:tcPr>
            <w:tcW w:w="3116" w:type="dxa"/>
          </w:tcPr>
          <w:p w:rsidR="009118FE" w:rsidRDefault="009118FE" w:rsidP="009118FE">
            <w:r>
              <w:t>&lt;20</w:t>
            </w:r>
          </w:p>
        </w:tc>
        <w:tc>
          <w:tcPr>
            <w:tcW w:w="3117" w:type="dxa"/>
          </w:tcPr>
          <w:p w:rsidR="009118FE" w:rsidRDefault="009118FE" w:rsidP="009118FE">
            <w:r>
              <w:t>Low</w:t>
            </w:r>
          </w:p>
        </w:tc>
        <w:tc>
          <w:tcPr>
            <w:tcW w:w="3117" w:type="dxa"/>
          </w:tcPr>
          <w:p w:rsidR="009118FE" w:rsidRDefault="009118FE" w:rsidP="009118FE">
            <w:r>
              <w:t>0-35%</w:t>
            </w:r>
          </w:p>
        </w:tc>
      </w:tr>
      <w:tr w:rsidR="009118FE" w:rsidTr="009118FE">
        <w:tc>
          <w:tcPr>
            <w:tcW w:w="3116" w:type="dxa"/>
          </w:tcPr>
          <w:p w:rsidR="009118FE" w:rsidRDefault="009118FE" w:rsidP="009118FE">
            <w:r>
              <w:t>20-35</w:t>
            </w:r>
          </w:p>
        </w:tc>
        <w:tc>
          <w:tcPr>
            <w:tcW w:w="3117" w:type="dxa"/>
          </w:tcPr>
          <w:p w:rsidR="009118FE" w:rsidRDefault="009118FE" w:rsidP="009118FE">
            <w:r>
              <w:t>Moderate</w:t>
            </w:r>
          </w:p>
        </w:tc>
        <w:tc>
          <w:tcPr>
            <w:tcW w:w="3117" w:type="dxa"/>
          </w:tcPr>
          <w:p w:rsidR="009118FE" w:rsidRDefault="009118FE" w:rsidP="009118FE">
            <w:r>
              <w:t>25-50%</w:t>
            </w:r>
          </w:p>
        </w:tc>
      </w:tr>
      <w:tr w:rsidR="009118FE" w:rsidTr="009118FE">
        <w:tc>
          <w:tcPr>
            <w:tcW w:w="3116" w:type="dxa"/>
          </w:tcPr>
          <w:p w:rsidR="009118FE" w:rsidRDefault="009118FE" w:rsidP="009118FE">
            <w:r>
              <w:t>35-50</w:t>
            </w:r>
          </w:p>
        </w:tc>
        <w:tc>
          <w:tcPr>
            <w:tcW w:w="3117" w:type="dxa"/>
          </w:tcPr>
          <w:p w:rsidR="009118FE" w:rsidRDefault="009118FE" w:rsidP="009118FE">
            <w:r>
              <w:t>High</w:t>
            </w:r>
          </w:p>
        </w:tc>
        <w:tc>
          <w:tcPr>
            <w:tcW w:w="3117" w:type="dxa"/>
          </w:tcPr>
          <w:p w:rsidR="009118FE" w:rsidRDefault="009118FE" w:rsidP="009118FE">
            <w:r>
              <w:t>35-65%</w:t>
            </w:r>
          </w:p>
        </w:tc>
      </w:tr>
      <w:tr w:rsidR="009118FE" w:rsidTr="009118FE">
        <w:tc>
          <w:tcPr>
            <w:tcW w:w="3116" w:type="dxa"/>
          </w:tcPr>
          <w:p w:rsidR="009118FE" w:rsidRDefault="009118FE" w:rsidP="009118FE">
            <w:r>
              <w:t>&gt;50</w:t>
            </w:r>
          </w:p>
        </w:tc>
        <w:tc>
          <w:tcPr>
            <w:tcW w:w="3117" w:type="dxa"/>
          </w:tcPr>
          <w:p w:rsidR="009118FE" w:rsidRDefault="009118FE" w:rsidP="009118FE">
            <w:r>
              <w:t>Very High</w:t>
            </w:r>
          </w:p>
        </w:tc>
        <w:tc>
          <w:tcPr>
            <w:tcW w:w="3117" w:type="dxa"/>
          </w:tcPr>
          <w:p w:rsidR="009118FE" w:rsidRDefault="009118FE" w:rsidP="009118FE">
            <w:r>
              <w:t>&gt;45%</w:t>
            </w:r>
          </w:p>
        </w:tc>
      </w:tr>
    </w:tbl>
    <w:p w:rsidR="009118FE" w:rsidRDefault="009118FE"/>
    <w:p w:rsidR="00DC4606" w:rsidRPr="00491831" w:rsidRDefault="00DC4606" w:rsidP="0079529D">
      <w:pPr>
        <w:jc w:val="center"/>
        <w:rPr>
          <w:b/>
          <w:sz w:val="28"/>
          <w:u w:val="single"/>
        </w:rPr>
      </w:pPr>
      <w:r w:rsidRPr="00491831">
        <w:rPr>
          <w:b/>
          <w:sz w:val="28"/>
          <w:u w:val="single"/>
        </w:rPr>
        <w:t>Question: 03</w:t>
      </w:r>
    </w:p>
    <w:p w:rsidR="00982227" w:rsidRPr="00982227" w:rsidRDefault="00982227">
      <w:pPr>
        <w:rPr>
          <w:b/>
          <w:u w:val="single"/>
        </w:rPr>
      </w:pPr>
      <w:r w:rsidRPr="00982227">
        <w:rPr>
          <w:b/>
          <w:u w:val="single"/>
        </w:rPr>
        <w:t>PERMRABILITY TEST:</w:t>
      </w:r>
    </w:p>
    <w:p w:rsidR="00982227" w:rsidRDefault="00982227" w:rsidP="00982227">
      <w:r w:rsidRPr="00982227">
        <w:t>Permeability is the measure of the soil's</w:t>
      </w:r>
      <w:r>
        <w:t xml:space="preserve"> </w:t>
      </w:r>
      <w:r w:rsidRPr="00982227">
        <w:t>ability to permit water to flow through its pores or voids</w:t>
      </w:r>
      <w:r>
        <w:t>.</w:t>
      </w:r>
      <w:r w:rsidRPr="00982227">
        <w:t xml:space="preserve"> </w:t>
      </w:r>
    </w:p>
    <w:p w:rsidR="00982227" w:rsidRPr="00982227" w:rsidRDefault="00982227" w:rsidP="00982227">
      <w:r w:rsidRPr="00982227">
        <w:t>It is one of the most important soil properties of interest to geotechnical engineers</w:t>
      </w:r>
      <w:r>
        <w:t>.</w:t>
      </w:r>
    </w:p>
    <w:p w:rsidR="00982227" w:rsidRDefault="00982227" w:rsidP="00982227">
      <w:pPr>
        <w:tabs>
          <w:tab w:val="left" w:pos="2910"/>
        </w:tabs>
      </w:pPr>
      <w:r>
        <w:tab/>
      </w:r>
    </w:p>
    <w:p w:rsidR="00982227" w:rsidRDefault="00982227">
      <w:pPr>
        <w:rPr>
          <w:b/>
          <w:u w:val="single"/>
        </w:rPr>
      </w:pPr>
      <w:r w:rsidRPr="00982227">
        <w:rPr>
          <w:b/>
          <w:u w:val="single"/>
        </w:rPr>
        <w:t>IMPORTANCE</w:t>
      </w:r>
    </w:p>
    <w:p w:rsidR="00982227" w:rsidRPr="00982227" w:rsidRDefault="00982227" w:rsidP="00982227">
      <w:r w:rsidRPr="00982227">
        <w:lastRenderedPageBreak/>
        <w:t>Knowledge of the permeability properties of soil is necessary to:</w:t>
      </w:r>
    </w:p>
    <w:p w:rsidR="00982227" w:rsidRPr="00982227" w:rsidRDefault="00982227" w:rsidP="00982227">
      <w:r>
        <w:t xml:space="preserve">1. </w:t>
      </w:r>
      <w:r w:rsidRPr="00982227">
        <w:t>Estimating the quantity of underground seepage </w:t>
      </w:r>
    </w:p>
    <w:p w:rsidR="00982227" w:rsidRDefault="00982227" w:rsidP="00982227">
      <w:r>
        <w:t xml:space="preserve">2. </w:t>
      </w:r>
      <w:r w:rsidRPr="00982227">
        <w:t xml:space="preserve">Solving problems involving pumping seepage water from construction excavation </w:t>
      </w:r>
    </w:p>
    <w:p w:rsidR="00982227" w:rsidRPr="00982227" w:rsidRDefault="00982227" w:rsidP="00982227">
      <w:r>
        <w:t xml:space="preserve">3. </w:t>
      </w:r>
      <w:r w:rsidRPr="00982227">
        <w:t>Stability analyses of earth structures and earth retaining walls subjected to seepage forces</w:t>
      </w:r>
    </w:p>
    <w:p w:rsidR="00982227" w:rsidRPr="00982227" w:rsidRDefault="00982227" w:rsidP="00982227">
      <w:r w:rsidRPr="00982227">
        <w:t>The following applications illustrate the importance of permeability in geotechnical design:</w:t>
      </w:r>
    </w:p>
    <w:p w:rsidR="00982227" w:rsidRPr="00982227" w:rsidRDefault="00982227" w:rsidP="00982227">
      <w:r>
        <w:t xml:space="preserve">1. </w:t>
      </w:r>
      <w:r w:rsidRPr="00982227">
        <w:t>Permeability influences the rate of settlement of a saturated soil under load. </w:t>
      </w:r>
    </w:p>
    <w:p w:rsidR="00982227" w:rsidRDefault="00982227" w:rsidP="00982227">
      <w:r>
        <w:t xml:space="preserve">2. </w:t>
      </w:r>
      <w:r w:rsidRPr="00982227">
        <w:t xml:space="preserve">The design of earth dams is very much based upon the permeability of the soils used. </w:t>
      </w:r>
    </w:p>
    <w:p w:rsidR="00982227" w:rsidRPr="00982227" w:rsidRDefault="00982227" w:rsidP="00982227">
      <w:r>
        <w:t xml:space="preserve">3. </w:t>
      </w:r>
      <w:r w:rsidRPr="00982227">
        <w:t>The stability of slopes and retaining structures can be greatly affected by the permeability of the soils involved. </w:t>
      </w:r>
    </w:p>
    <w:p w:rsidR="00982227" w:rsidRPr="00982227" w:rsidRDefault="00982227" w:rsidP="00982227">
      <w:r>
        <w:t xml:space="preserve">4. </w:t>
      </w:r>
      <w:r w:rsidRPr="00982227">
        <w:t>Filters made of soils are designed based upon their permeability.</w:t>
      </w:r>
    </w:p>
    <w:p w:rsidR="00982227" w:rsidRPr="00982227" w:rsidRDefault="00982227">
      <w:pPr>
        <w:rPr>
          <w:b/>
          <w:u w:val="single"/>
        </w:rPr>
      </w:pPr>
    </w:p>
    <w:sectPr w:rsidR="00982227" w:rsidRPr="00982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BC"/>
    <w:rsid w:val="00274F99"/>
    <w:rsid w:val="003571AB"/>
    <w:rsid w:val="00491831"/>
    <w:rsid w:val="00516AEE"/>
    <w:rsid w:val="006028D1"/>
    <w:rsid w:val="0079529D"/>
    <w:rsid w:val="009118FE"/>
    <w:rsid w:val="00982227"/>
    <w:rsid w:val="009C08BC"/>
    <w:rsid w:val="00D1759A"/>
    <w:rsid w:val="00D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8A94C-7347-4CD0-AD21-7F0AD432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shawalmu13@outlook.com</cp:lastModifiedBy>
  <cp:revision>2</cp:revision>
  <dcterms:created xsi:type="dcterms:W3CDTF">2020-05-15T07:26:00Z</dcterms:created>
  <dcterms:modified xsi:type="dcterms:W3CDTF">2020-05-15T07:26:00Z</dcterms:modified>
</cp:coreProperties>
</file>