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432" w:rsidRPr="00035432" w:rsidRDefault="00035432" w:rsidP="00035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Name: </w:t>
      </w:r>
      <w:r w:rsidRPr="00035432">
        <w:rPr>
          <w:rFonts w:ascii="Arial" w:hAnsi="Arial" w:cs="Arial"/>
          <w:b/>
          <w:bCs/>
          <w:sz w:val="24"/>
          <w:szCs w:val="24"/>
        </w:rPr>
        <w:t>Ilyas Rehmani</w:t>
      </w:r>
      <w:r w:rsidRPr="00035432">
        <w:rPr>
          <w:rFonts w:ascii="Arial" w:hAnsi="Arial" w:cs="Arial"/>
          <w:sz w:val="24"/>
          <w:szCs w:val="24"/>
        </w:rPr>
        <w:t xml:space="preserve"> </w:t>
      </w:r>
    </w:p>
    <w:p w:rsidR="00035432" w:rsidRPr="00035432" w:rsidRDefault="00035432" w:rsidP="00035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Date:</w:t>
      </w:r>
      <w:r w:rsidR="006520D6">
        <w:rPr>
          <w:rFonts w:ascii="Arial" w:hAnsi="Arial" w:cs="Arial"/>
          <w:sz w:val="24"/>
          <w:szCs w:val="24"/>
        </w:rPr>
        <w:t xml:space="preserve"> 15-06-2020</w:t>
      </w:r>
    </w:p>
    <w:p w:rsidR="00035432" w:rsidRPr="00035432" w:rsidRDefault="00035432" w:rsidP="00035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Submitted to</w:t>
      </w:r>
      <w:r>
        <w:rPr>
          <w:rFonts w:ascii="Arial" w:hAnsi="Arial" w:cs="Arial"/>
          <w:sz w:val="24"/>
          <w:szCs w:val="24"/>
        </w:rPr>
        <w:t>:</w:t>
      </w:r>
      <w:r w:rsidRPr="00035432">
        <w:rPr>
          <w:rFonts w:ascii="Arial" w:hAnsi="Arial" w:cs="Arial"/>
          <w:sz w:val="24"/>
          <w:szCs w:val="24"/>
        </w:rPr>
        <w:t xml:space="preserve"> </w:t>
      </w:r>
      <w:r w:rsidRPr="00035432">
        <w:rPr>
          <w:rFonts w:ascii="Arial" w:hAnsi="Arial" w:cs="Arial"/>
          <w:b/>
          <w:bCs/>
          <w:sz w:val="24"/>
          <w:szCs w:val="24"/>
        </w:rPr>
        <w:t>Quaid Iqbal</w:t>
      </w:r>
    </w:p>
    <w:p w:rsidR="00035432" w:rsidRPr="00035432" w:rsidRDefault="00035432" w:rsidP="000354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ID # 15719</w:t>
      </w:r>
    </w:p>
    <w:p w:rsidR="00035432" w:rsidRPr="00035432" w:rsidRDefault="00035432" w:rsidP="000354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5432" w:rsidRPr="00035432" w:rsidRDefault="002D0BAF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Here under are the details o</w:t>
      </w:r>
      <w:r w:rsidR="009A3249" w:rsidRPr="00035432">
        <w:rPr>
          <w:rFonts w:ascii="Arial" w:hAnsi="Arial" w:cs="Arial"/>
          <w:sz w:val="24"/>
          <w:szCs w:val="24"/>
        </w:rPr>
        <w:t>f what we have studied till now.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</w:p>
    <w:p w:rsidR="009A3249" w:rsidRPr="00035432" w:rsidRDefault="002D0BAF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1) METHODS OF COMPUTING DEPRECIATION</w:t>
      </w:r>
      <w:r w:rsidRPr="00035432">
        <w:rPr>
          <w:rFonts w:ascii="Arial" w:hAnsi="Arial" w:cs="Arial"/>
          <w:sz w:val="24"/>
          <w:szCs w:val="24"/>
        </w:rPr>
        <w:t xml:space="preserve"> </w:t>
      </w:r>
    </w:p>
    <w:p w:rsidR="009A3249" w:rsidRPr="00035432" w:rsidRDefault="00C305B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STRAIGHT LINE DEPRECIATION</w:t>
      </w:r>
      <w:r w:rsidRPr="00035432">
        <w:rPr>
          <w:rFonts w:ascii="Arial" w:hAnsi="Arial" w:cs="Arial"/>
          <w:sz w:val="24"/>
          <w:szCs w:val="24"/>
        </w:rPr>
        <w:t xml:space="preserve"> </w:t>
      </w:r>
    </w:p>
    <w:p w:rsidR="009A3249" w:rsidRPr="00035432" w:rsidRDefault="002D0BAF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Firstly we calculated the depreciation of asset’s useful </w:t>
      </w:r>
      <w:r w:rsidR="009A3249" w:rsidRPr="00035432">
        <w:rPr>
          <w:rFonts w:ascii="Arial" w:hAnsi="Arial" w:cs="Arial"/>
          <w:sz w:val="24"/>
          <w:szCs w:val="24"/>
        </w:rPr>
        <w:t>life,</w:t>
      </w:r>
      <w:r w:rsidRPr="00035432">
        <w:rPr>
          <w:rFonts w:ascii="Arial" w:hAnsi="Arial" w:cs="Arial"/>
          <w:sz w:val="24"/>
          <w:szCs w:val="24"/>
        </w:rPr>
        <w:t xml:space="preserve"> our first method was generally known as</w:t>
      </w:r>
      <w:r w:rsidRPr="00035432">
        <w:rPr>
          <w:rFonts w:ascii="Arial" w:hAnsi="Arial" w:cs="Arial"/>
          <w:b/>
          <w:bCs/>
          <w:sz w:val="24"/>
          <w:szCs w:val="24"/>
        </w:rPr>
        <w:t xml:space="preserve"> STRAIGHT LINE DEPRECIATION METHOD</w:t>
      </w:r>
      <w:r w:rsidRPr="00035432">
        <w:rPr>
          <w:rFonts w:ascii="Arial" w:hAnsi="Arial" w:cs="Arial"/>
          <w:sz w:val="24"/>
          <w:szCs w:val="24"/>
        </w:rPr>
        <w:t xml:space="preserve"> in which we calculated</w:t>
      </w:r>
      <w:r w:rsidR="00C305B2" w:rsidRPr="00035432">
        <w:rPr>
          <w:rFonts w:ascii="Arial" w:hAnsi="Arial" w:cs="Arial"/>
          <w:sz w:val="24"/>
          <w:szCs w:val="24"/>
        </w:rPr>
        <w:t xml:space="preserve"> the asset’s useful life which tends to depreciates in a straight line when plotted </w:t>
      </w:r>
      <w:r w:rsidR="009A3249" w:rsidRPr="00035432">
        <w:rPr>
          <w:rFonts w:ascii="Arial" w:hAnsi="Arial" w:cs="Arial"/>
          <w:sz w:val="24"/>
          <w:szCs w:val="24"/>
        </w:rPr>
        <w:t xml:space="preserve">graphically. </w:t>
      </w:r>
      <w:r w:rsidR="00C305B2" w:rsidRPr="00035432">
        <w:rPr>
          <w:rFonts w:ascii="Arial" w:hAnsi="Arial" w:cs="Arial"/>
          <w:sz w:val="24"/>
          <w:szCs w:val="24"/>
        </w:rPr>
        <w:t xml:space="preserve">Means it would give us a straight </w:t>
      </w:r>
      <w:r w:rsidR="009A3249" w:rsidRPr="00035432">
        <w:rPr>
          <w:rFonts w:ascii="Arial" w:hAnsi="Arial" w:cs="Arial"/>
          <w:sz w:val="24"/>
          <w:szCs w:val="24"/>
        </w:rPr>
        <w:t xml:space="preserve">line graph when we had computed </w:t>
      </w:r>
      <w:r w:rsidR="00C305B2" w:rsidRPr="00035432">
        <w:rPr>
          <w:rFonts w:ascii="Arial" w:hAnsi="Arial" w:cs="Arial"/>
          <w:sz w:val="24"/>
          <w:szCs w:val="24"/>
        </w:rPr>
        <w:t>its</w:t>
      </w:r>
      <w:r w:rsidR="009A3249" w:rsidRPr="00035432">
        <w:rPr>
          <w:rFonts w:ascii="Arial" w:hAnsi="Arial" w:cs="Arial"/>
          <w:sz w:val="24"/>
          <w:szCs w:val="24"/>
        </w:rPr>
        <w:t xml:space="preserve"> depreciation.</w:t>
      </w:r>
    </w:p>
    <w:p w:rsidR="009A3249" w:rsidRPr="00035432" w:rsidRDefault="00B84449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With the straight line depreciation method, the value o</w:t>
      </w:r>
      <w:r w:rsidR="009A3249" w:rsidRPr="00035432">
        <w:rPr>
          <w:rFonts w:ascii="Arial" w:hAnsi="Arial" w:cs="Arial"/>
          <w:sz w:val="24"/>
          <w:szCs w:val="24"/>
        </w:rPr>
        <w:t xml:space="preserve">f an asset is reduced uniformly </w:t>
      </w:r>
      <w:r w:rsidRPr="00035432">
        <w:rPr>
          <w:rFonts w:ascii="Arial" w:hAnsi="Arial" w:cs="Arial"/>
          <w:sz w:val="24"/>
          <w:szCs w:val="24"/>
        </w:rPr>
        <w:t>over each period until it reaches its salvage value.</w:t>
      </w:r>
    </w:p>
    <w:p w:rsidR="009A3249" w:rsidRPr="00035432" w:rsidRDefault="00B84449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Straight line depreciation is the most commonly used and straightforward depreciation method for allocating the cost of a capital asset. It is ca</w:t>
      </w:r>
      <w:r w:rsidR="009A3249" w:rsidRPr="00035432">
        <w:rPr>
          <w:rFonts w:ascii="Arial" w:hAnsi="Arial" w:cs="Arial"/>
          <w:sz w:val="24"/>
          <w:szCs w:val="24"/>
        </w:rPr>
        <w:t xml:space="preserve">lculated by simply dividing the </w:t>
      </w:r>
      <w:r w:rsidRPr="00035432">
        <w:rPr>
          <w:rFonts w:ascii="Arial" w:hAnsi="Arial" w:cs="Arial"/>
          <w:sz w:val="24"/>
          <w:szCs w:val="24"/>
        </w:rPr>
        <w:t>cost of an asset, less its salvage value, by the useful life of the asset.</w:t>
      </w:r>
    </w:p>
    <w:p w:rsidR="009A3249" w:rsidRPr="00035432" w:rsidRDefault="00C305B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ACCELERATED METHOD OF DEPRECIATION</w:t>
      </w:r>
    </w:p>
    <w:p w:rsidR="009A3249" w:rsidRPr="00035432" w:rsidRDefault="002D0BAF" w:rsidP="00035432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Since we had already been studying straight line depreciation </w:t>
      </w:r>
      <w:r w:rsidR="009A3249" w:rsidRPr="00035432">
        <w:rPr>
          <w:rFonts w:ascii="Arial" w:hAnsi="Arial" w:cs="Arial"/>
          <w:sz w:val="24"/>
          <w:szCs w:val="24"/>
        </w:rPr>
        <w:t>methods,</w:t>
      </w:r>
      <w:r w:rsidRPr="00035432">
        <w:rPr>
          <w:rFonts w:ascii="Arial" w:hAnsi="Arial" w:cs="Arial"/>
          <w:sz w:val="24"/>
          <w:szCs w:val="24"/>
        </w:rPr>
        <w:t xml:space="preserve"> we then moved forward </w:t>
      </w:r>
      <w:r w:rsidR="00C305B2" w:rsidRPr="00035432">
        <w:rPr>
          <w:rFonts w:ascii="Arial" w:hAnsi="Arial" w:cs="Arial"/>
          <w:sz w:val="24"/>
          <w:szCs w:val="24"/>
        </w:rPr>
        <w:t xml:space="preserve">to calculate the </w:t>
      </w:r>
      <w:r w:rsidR="009A3249" w:rsidRPr="00035432">
        <w:rPr>
          <w:rFonts w:ascii="Arial" w:hAnsi="Arial" w:cs="Arial"/>
          <w:b/>
          <w:bCs/>
          <w:sz w:val="24"/>
          <w:szCs w:val="24"/>
        </w:rPr>
        <w:t xml:space="preserve">Accelerated Depreciation. </w:t>
      </w:r>
    </w:p>
    <w:p w:rsidR="009A3249" w:rsidRPr="00035432" w:rsidRDefault="00B84449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Accelerated depreciation is a depreciation method in which an asset loses book value at a faster (accelerated) rate than it would using traditional depreciation methods such as the straight-line method. Therefore, under accelerated depreciation, an asset faces greater deductions in its value in the earlier years than in the later years. Accelerated depreciation is often used as a tax-reduction strategy.</w:t>
      </w:r>
    </w:p>
    <w:p w:rsidR="00035432" w:rsidRPr="00035432" w:rsidRDefault="00C305B2" w:rsidP="00035432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SIMILARITY</w:t>
      </w:r>
      <w:r w:rsidR="00B84449" w:rsidRPr="00035432">
        <w:rPr>
          <w:rFonts w:ascii="Arial" w:hAnsi="Arial" w:cs="Arial"/>
          <w:b/>
          <w:bCs/>
          <w:sz w:val="24"/>
          <w:szCs w:val="24"/>
          <w:u w:val="single"/>
        </w:rPr>
        <w:t>/DIFFERENCES</w:t>
      </w:r>
    </w:p>
    <w:p w:rsidR="009A3249" w:rsidRPr="00035432" w:rsidRDefault="00B84449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At the beginning of the life, the accelerated method obviously costs more but towards the later stages of the useful life, the expenses become much less.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  <w:r w:rsidRPr="00035432">
        <w:rPr>
          <w:rFonts w:ascii="Arial" w:hAnsi="Arial" w:cs="Arial"/>
          <w:sz w:val="24"/>
          <w:szCs w:val="24"/>
        </w:rPr>
        <w:t>The straight line method on the other hand does not alter the performance of the business. It can be seen as a revenue smoothing method.</w:t>
      </w:r>
    </w:p>
    <w:p w:rsidR="009A3249" w:rsidRDefault="0053639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At last we discussed the formul</w:t>
      </w:r>
      <w:r w:rsidR="00035432" w:rsidRPr="00035432">
        <w:rPr>
          <w:rFonts w:ascii="Arial" w:hAnsi="Arial" w:cs="Arial"/>
          <w:sz w:val="24"/>
          <w:szCs w:val="24"/>
        </w:rPr>
        <w:t>a</w:t>
      </w:r>
      <w:r w:rsidR="009A3249" w:rsidRPr="00035432">
        <w:rPr>
          <w:rFonts w:ascii="Arial" w:hAnsi="Arial" w:cs="Arial"/>
          <w:sz w:val="24"/>
          <w:szCs w:val="24"/>
        </w:rPr>
        <w:t xml:space="preserve"> to compute the depreciation.</w:t>
      </w:r>
    </w:p>
    <w:p w:rsidR="00035432" w:rsidRPr="00035432" w:rsidRDefault="00035432" w:rsidP="009A3249">
      <w:pPr>
        <w:jc w:val="both"/>
        <w:rPr>
          <w:rFonts w:ascii="Arial" w:hAnsi="Arial" w:cs="Arial"/>
          <w:sz w:val="24"/>
          <w:szCs w:val="24"/>
        </w:rPr>
      </w:pPr>
    </w:p>
    <w:p w:rsidR="009A3249" w:rsidRPr="00035432" w:rsidRDefault="0053639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DEPRECIATION FOR FRACTIONAL PERIODS</w:t>
      </w:r>
      <w:r w:rsidR="009A3249" w:rsidRPr="00035432">
        <w:rPr>
          <w:rFonts w:ascii="Arial" w:hAnsi="Arial" w:cs="Arial"/>
          <w:sz w:val="24"/>
          <w:szCs w:val="24"/>
        </w:rPr>
        <w:t xml:space="preserve"> </w:t>
      </w:r>
    </w:p>
    <w:p w:rsidR="00035432" w:rsidRPr="00035432" w:rsidRDefault="00536392" w:rsidP="004879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We then moved further to the methods of computing fractional period depreciation. It stated that </w:t>
      </w:r>
      <w:r w:rsidR="00753808" w:rsidRPr="00035432">
        <w:rPr>
          <w:rFonts w:ascii="Arial" w:hAnsi="Arial" w:cs="Arial"/>
          <w:sz w:val="24"/>
          <w:szCs w:val="24"/>
        </w:rPr>
        <w:t>Assets may be acquired at other than the beg</w:t>
      </w:r>
      <w:r w:rsidR="009A3249" w:rsidRPr="00035432">
        <w:rPr>
          <w:rFonts w:ascii="Arial" w:hAnsi="Arial" w:cs="Arial"/>
          <w:sz w:val="24"/>
          <w:szCs w:val="24"/>
        </w:rPr>
        <w:t>inning of an accounting period.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  <w:r w:rsidR="00753808" w:rsidRPr="00035432">
        <w:rPr>
          <w:rFonts w:ascii="Arial" w:hAnsi="Arial" w:cs="Arial"/>
          <w:sz w:val="24"/>
          <w:szCs w:val="24"/>
        </w:rPr>
        <w:t>Some companies simply assume that these assets are acquired at the beginning or end of the period. Other companies will calculate depreciation for partial periods.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</w:p>
    <w:p w:rsidR="009A3249" w:rsidRPr="00035432" w:rsidRDefault="00536392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And hence </w:t>
      </w:r>
      <w:r w:rsidR="00035432" w:rsidRPr="00035432">
        <w:rPr>
          <w:rFonts w:ascii="Arial" w:hAnsi="Arial" w:cs="Arial"/>
          <w:sz w:val="24"/>
          <w:szCs w:val="24"/>
        </w:rPr>
        <w:t>one</w:t>
      </w:r>
      <w:r w:rsidRPr="00035432">
        <w:rPr>
          <w:rFonts w:ascii="Arial" w:hAnsi="Arial" w:cs="Arial"/>
          <w:sz w:val="24"/>
          <w:szCs w:val="24"/>
        </w:rPr>
        <w:t xml:space="preserve"> widely used method to compute deprec</w:t>
      </w:r>
      <w:r w:rsidR="009A3249" w:rsidRPr="00035432">
        <w:rPr>
          <w:rFonts w:ascii="Arial" w:hAnsi="Arial" w:cs="Arial"/>
          <w:sz w:val="24"/>
          <w:szCs w:val="24"/>
        </w:rPr>
        <w:t>iation for part of a year is to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  <w:r w:rsidRPr="00035432">
        <w:rPr>
          <w:rFonts w:ascii="Arial" w:hAnsi="Arial" w:cs="Arial"/>
          <w:sz w:val="24"/>
          <w:szCs w:val="24"/>
        </w:rPr>
        <w:t>round the calculati</w:t>
      </w:r>
      <w:r w:rsidR="009A3249" w:rsidRPr="00035432">
        <w:rPr>
          <w:rFonts w:ascii="Arial" w:hAnsi="Arial" w:cs="Arial"/>
          <w:sz w:val="24"/>
          <w:szCs w:val="24"/>
        </w:rPr>
        <w:t xml:space="preserve">on to the nearest whole month. </w:t>
      </w:r>
      <w:r w:rsidRPr="00035432">
        <w:rPr>
          <w:rFonts w:ascii="Arial" w:hAnsi="Arial" w:cs="Arial"/>
          <w:sz w:val="24"/>
          <w:szCs w:val="24"/>
        </w:rPr>
        <w:t>And even more widely used approach was introduced which was terme</w:t>
      </w:r>
      <w:r w:rsidR="009A3249" w:rsidRPr="00035432">
        <w:rPr>
          <w:rFonts w:ascii="Arial" w:hAnsi="Arial" w:cs="Arial"/>
          <w:sz w:val="24"/>
          <w:szCs w:val="24"/>
        </w:rPr>
        <w:t>d as HALF-YEAR CONVENTION.</w:t>
      </w:r>
    </w:p>
    <w:p w:rsidR="009A3249" w:rsidRPr="00035432" w:rsidRDefault="00536392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The half year convention method required to record</w:t>
      </w:r>
      <w:r w:rsidRPr="00035432">
        <w:rPr>
          <w:rFonts w:ascii="Arial" w:hAnsi="Arial" w:cs="Arial"/>
          <w:b/>
          <w:bCs/>
          <w:sz w:val="24"/>
          <w:szCs w:val="24"/>
        </w:rPr>
        <w:t xml:space="preserve"> six month’s</w:t>
      </w:r>
      <w:r w:rsidRPr="00035432">
        <w:rPr>
          <w:rFonts w:ascii="Arial" w:hAnsi="Arial" w:cs="Arial"/>
          <w:sz w:val="24"/>
          <w:szCs w:val="24"/>
        </w:rPr>
        <w:t xml:space="preserve"> depreciation on all assets acquired during all the year.</w:t>
      </w:r>
    </w:p>
    <w:p w:rsidR="009A3249" w:rsidRPr="00035432" w:rsidRDefault="004B5884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THE DECLINING BALANCE METHOD</w:t>
      </w:r>
      <w:r w:rsidRPr="00035432">
        <w:rPr>
          <w:rFonts w:ascii="Arial" w:hAnsi="Arial" w:cs="Arial"/>
          <w:sz w:val="24"/>
          <w:szCs w:val="24"/>
        </w:rPr>
        <w:t xml:space="preserve"> </w:t>
      </w:r>
    </w:p>
    <w:p w:rsidR="009A3249" w:rsidRPr="00035432" w:rsidRDefault="004B5884" w:rsidP="00035432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Then we moved on to a method which was by far the most widely used accelerated depreciation </w:t>
      </w:r>
      <w:r w:rsidR="00035432" w:rsidRPr="00035432">
        <w:rPr>
          <w:rFonts w:ascii="Arial" w:hAnsi="Arial" w:cs="Arial"/>
          <w:sz w:val="24"/>
          <w:szCs w:val="24"/>
        </w:rPr>
        <w:t xml:space="preserve">method. </w:t>
      </w:r>
      <w:r w:rsidRPr="00035432">
        <w:rPr>
          <w:rFonts w:ascii="Arial" w:hAnsi="Arial" w:cs="Arial"/>
          <w:sz w:val="24"/>
          <w:szCs w:val="24"/>
        </w:rPr>
        <w:t xml:space="preserve">It was called the </w:t>
      </w:r>
      <w:r w:rsidRPr="00035432">
        <w:rPr>
          <w:rFonts w:ascii="Arial" w:hAnsi="Arial" w:cs="Arial"/>
          <w:b/>
          <w:bCs/>
          <w:sz w:val="24"/>
          <w:szCs w:val="24"/>
        </w:rPr>
        <w:t>FIXED</w:t>
      </w:r>
      <w:r w:rsidRPr="00035432">
        <w:rPr>
          <w:rFonts w:ascii="Arial" w:hAnsi="Arial" w:cs="Arial"/>
          <w:sz w:val="24"/>
          <w:szCs w:val="24"/>
        </w:rPr>
        <w:t xml:space="preserve"> </w:t>
      </w:r>
      <w:r w:rsidRPr="00035432">
        <w:rPr>
          <w:rFonts w:ascii="Arial" w:hAnsi="Arial" w:cs="Arial"/>
          <w:b/>
          <w:bCs/>
          <w:sz w:val="24"/>
          <w:szCs w:val="24"/>
        </w:rPr>
        <w:t xml:space="preserve">PERCENTAGE OF </w:t>
      </w:r>
      <w:r w:rsidR="009A3249" w:rsidRPr="00035432">
        <w:rPr>
          <w:rFonts w:ascii="Arial" w:hAnsi="Arial" w:cs="Arial"/>
          <w:b/>
          <w:bCs/>
          <w:sz w:val="24"/>
          <w:szCs w:val="24"/>
        </w:rPr>
        <w:t>DECLINING BALANCE DEPRECIATION.</w:t>
      </w:r>
    </w:p>
    <w:p w:rsidR="009A3249" w:rsidRPr="00035432" w:rsidRDefault="004B5884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Under the declining </w:t>
      </w:r>
      <w:r w:rsidR="00035432" w:rsidRPr="00035432">
        <w:rPr>
          <w:rFonts w:ascii="Arial" w:hAnsi="Arial" w:cs="Arial"/>
          <w:sz w:val="24"/>
          <w:szCs w:val="24"/>
        </w:rPr>
        <w:t>method,</w:t>
      </w:r>
      <w:r w:rsidRPr="00035432">
        <w:rPr>
          <w:rFonts w:ascii="Arial" w:hAnsi="Arial" w:cs="Arial"/>
          <w:sz w:val="24"/>
          <w:szCs w:val="24"/>
        </w:rPr>
        <w:t xml:space="preserve"> an accelerated depreciation rule is computed as a specified percentage of st</w:t>
      </w:r>
      <w:r w:rsidR="009A3249" w:rsidRPr="00035432">
        <w:rPr>
          <w:rFonts w:ascii="Arial" w:hAnsi="Arial" w:cs="Arial"/>
          <w:sz w:val="24"/>
          <w:szCs w:val="24"/>
        </w:rPr>
        <w:t>raight line depreciation rate.</w:t>
      </w:r>
    </w:p>
    <w:p w:rsidR="009A3249" w:rsidRPr="00035432" w:rsidRDefault="004B5884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The formula was g</w:t>
      </w:r>
      <w:r w:rsidR="009A3249" w:rsidRPr="00035432">
        <w:rPr>
          <w:rFonts w:ascii="Arial" w:hAnsi="Arial" w:cs="Arial"/>
          <w:sz w:val="24"/>
          <w:szCs w:val="24"/>
        </w:rPr>
        <w:t xml:space="preserve">iven </w:t>
      </w:r>
      <w:r w:rsidR="00035432" w:rsidRPr="00035432">
        <w:rPr>
          <w:rFonts w:ascii="Arial" w:hAnsi="Arial" w:cs="Arial"/>
          <w:sz w:val="24"/>
          <w:szCs w:val="24"/>
        </w:rPr>
        <w:t>as,</w:t>
      </w:r>
    </w:p>
    <w:p w:rsidR="00487965" w:rsidRDefault="004B5884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</w:rPr>
        <w:t xml:space="preserve">Depreciation Expense = Remaining Book Value x Accelerated Depreciation Value </w:t>
      </w:r>
      <w:r w:rsidRPr="00035432">
        <w:rPr>
          <w:rFonts w:ascii="Arial" w:hAnsi="Arial" w:cs="Arial"/>
          <w:b/>
          <w:bCs/>
          <w:sz w:val="24"/>
          <w:szCs w:val="24"/>
        </w:rPr>
        <w:br/>
      </w:r>
      <w:r w:rsidRPr="00035432">
        <w:rPr>
          <w:rFonts w:ascii="Arial" w:hAnsi="Arial" w:cs="Arial"/>
          <w:sz w:val="24"/>
          <w:szCs w:val="24"/>
        </w:rPr>
        <w:br/>
        <w:t>The depreciation topics ended with certain practices of numerical questions and illustrations and then we mo</w:t>
      </w:r>
      <w:r w:rsidR="00487965">
        <w:rPr>
          <w:rFonts w:ascii="Arial" w:hAnsi="Arial" w:cs="Arial"/>
          <w:sz w:val="24"/>
          <w:szCs w:val="24"/>
        </w:rPr>
        <w:t>ved on to our further topics.</w:t>
      </w:r>
    </w:p>
    <w:p w:rsidR="009A3249" w:rsidRPr="00035432" w:rsidRDefault="004B5884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2) ADJUSTING ENTRIES</w:t>
      </w:r>
    </w:p>
    <w:p w:rsidR="009A3249" w:rsidRPr="00035432" w:rsidRDefault="0003543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We</w:t>
      </w:r>
      <w:r w:rsidR="004B5884" w:rsidRPr="00035432">
        <w:rPr>
          <w:rFonts w:ascii="Arial" w:hAnsi="Arial" w:cs="Arial"/>
          <w:sz w:val="24"/>
          <w:szCs w:val="24"/>
        </w:rPr>
        <w:t xml:space="preserve"> then started our new </w:t>
      </w:r>
      <w:r w:rsidR="009A3249" w:rsidRPr="00035432">
        <w:rPr>
          <w:rFonts w:ascii="Arial" w:hAnsi="Arial" w:cs="Arial"/>
          <w:sz w:val="24"/>
          <w:szCs w:val="24"/>
        </w:rPr>
        <w:t xml:space="preserve">topic of adjusting entries </w:t>
      </w:r>
    </w:p>
    <w:p w:rsidR="00035432" w:rsidRPr="00035432" w:rsidRDefault="00035432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NEED</w:t>
      </w:r>
    </w:p>
    <w:p w:rsidR="009A3249" w:rsidRPr="00035432" w:rsidRDefault="004B5884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The need for adjusting entries was then discussed and it was clarified to us that we had the most basics needs to adjust entries in our accounting subject to </w:t>
      </w:r>
      <w:r w:rsidR="00B53185" w:rsidRPr="00035432">
        <w:rPr>
          <w:rFonts w:ascii="Arial" w:hAnsi="Arial" w:cs="Arial"/>
          <w:sz w:val="24"/>
          <w:szCs w:val="24"/>
        </w:rPr>
        <w:t>sustain</w:t>
      </w:r>
      <w:r w:rsidRPr="00035432">
        <w:rPr>
          <w:rFonts w:ascii="Arial" w:hAnsi="Arial" w:cs="Arial"/>
          <w:sz w:val="24"/>
          <w:szCs w:val="24"/>
        </w:rPr>
        <w:t xml:space="preserve"> a perfect </w:t>
      </w:r>
      <w:r w:rsidR="00B53185" w:rsidRPr="00035432">
        <w:rPr>
          <w:rFonts w:ascii="Arial" w:hAnsi="Arial" w:cs="Arial"/>
          <w:sz w:val="24"/>
          <w:szCs w:val="24"/>
        </w:rPr>
        <w:t>record for all the outflows/inflow</w:t>
      </w:r>
      <w:r w:rsidR="009A3249" w:rsidRPr="00035432">
        <w:rPr>
          <w:rFonts w:ascii="Arial" w:hAnsi="Arial" w:cs="Arial"/>
          <w:sz w:val="24"/>
          <w:szCs w:val="24"/>
        </w:rPr>
        <w:t>s of basic accounting entities.</w:t>
      </w:r>
      <w:r w:rsidR="00035432" w:rsidRPr="00035432">
        <w:rPr>
          <w:rFonts w:ascii="Arial" w:hAnsi="Arial" w:cs="Arial"/>
          <w:sz w:val="24"/>
          <w:szCs w:val="24"/>
        </w:rPr>
        <w:t xml:space="preserve"> </w:t>
      </w:r>
      <w:r w:rsidR="00B53185" w:rsidRPr="00035432">
        <w:rPr>
          <w:rFonts w:ascii="Arial" w:hAnsi="Arial" w:cs="Arial"/>
          <w:sz w:val="24"/>
          <w:szCs w:val="24"/>
        </w:rPr>
        <w:t>Adjusting Entries were ne</w:t>
      </w:r>
      <w:r w:rsidR="009A3249" w:rsidRPr="00035432">
        <w:rPr>
          <w:rFonts w:ascii="Arial" w:hAnsi="Arial" w:cs="Arial"/>
          <w:sz w:val="24"/>
          <w:szCs w:val="24"/>
        </w:rPr>
        <w:t>eded at the end of each period.</w:t>
      </w:r>
    </w:p>
    <w:p w:rsidR="009A3249" w:rsidRPr="00035432" w:rsidRDefault="00B53185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Just like some transactions affect the revenue or expenses of more than one period. The remedy was to adjust entries </w:t>
      </w:r>
      <w:r w:rsidR="009A3249" w:rsidRPr="00035432">
        <w:rPr>
          <w:rFonts w:ascii="Arial" w:hAnsi="Arial" w:cs="Arial"/>
          <w:sz w:val="24"/>
          <w:szCs w:val="24"/>
        </w:rPr>
        <w:t>at the end of the time span.</w:t>
      </w:r>
    </w:p>
    <w:p w:rsidR="00CE29A7" w:rsidRDefault="00CE29A7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5432" w:rsidRPr="00035432" w:rsidRDefault="00B53185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CATEGORIES</w:t>
      </w:r>
    </w:p>
    <w:p w:rsidR="009A3249" w:rsidRPr="00035432" w:rsidRDefault="00035432" w:rsidP="009A3249">
      <w:pPr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A</w:t>
      </w:r>
      <w:r w:rsidR="00B53185" w:rsidRPr="00035432">
        <w:rPr>
          <w:rFonts w:ascii="Arial" w:hAnsi="Arial" w:cs="Arial"/>
          <w:sz w:val="24"/>
          <w:szCs w:val="24"/>
        </w:rPr>
        <w:t>djusting entries were fallen into</w:t>
      </w:r>
      <w:r w:rsidR="009A3249" w:rsidRPr="00035432">
        <w:rPr>
          <w:rFonts w:ascii="Arial" w:hAnsi="Arial" w:cs="Arial"/>
          <w:sz w:val="24"/>
          <w:szCs w:val="24"/>
        </w:rPr>
        <w:t xml:space="preserve"> four basic general categories, </w:t>
      </w:r>
      <w:r w:rsidRPr="00035432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were:</w:t>
      </w:r>
    </w:p>
    <w:p w:rsidR="00035432" w:rsidRPr="00035432" w:rsidRDefault="009A3249" w:rsidP="009A32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</w:rPr>
        <w:t xml:space="preserve">    To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="00B53185" w:rsidRPr="00035432">
        <w:rPr>
          <w:rFonts w:ascii="Arial" w:hAnsi="Arial" w:cs="Arial"/>
          <w:b/>
          <w:bCs/>
          <w:sz w:val="24"/>
          <w:szCs w:val="24"/>
        </w:rPr>
        <w:t>a</w:t>
      </w:r>
      <w:r w:rsidRPr="00035432">
        <w:rPr>
          <w:rFonts w:ascii="Arial" w:hAnsi="Arial" w:cs="Arial"/>
          <w:b/>
          <w:bCs/>
          <w:sz w:val="24"/>
          <w:szCs w:val="24"/>
        </w:rPr>
        <w:t>pportion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>recorded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 xml:space="preserve">costs </w:t>
      </w:r>
      <w:r w:rsidRPr="00035432">
        <w:rPr>
          <w:rFonts w:ascii="Arial" w:hAnsi="Arial" w:cs="Arial"/>
          <w:b/>
          <w:bCs/>
          <w:sz w:val="24"/>
          <w:szCs w:val="24"/>
        </w:rPr>
        <w:br/>
        <w:t xml:space="preserve">    To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="00B53185" w:rsidRPr="00035432">
        <w:rPr>
          <w:rFonts w:ascii="Arial" w:hAnsi="Arial" w:cs="Arial"/>
          <w:b/>
          <w:bCs/>
          <w:sz w:val="24"/>
          <w:szCs w:val="24"/>
        </w:rPr>
        <w:t>app</w:t>
      </w:r>
      <w:r w:rsidRPr="00035432">
        <w:rPr>
          <w:rFonts w:ascii="Arial" w:hAnsi="Arial" w:cs="Arial"/>
          <w:b/>
          <w:bCs/>
          <w:sz w:val="24"/>
          <w:szCs w:val="24"/>
        </w:rPr>
        <w:t>ortion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>unearned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 xml:space="preserve">revenue </w:t>
      </w:r>
      <w:r w:rsidRPr="00035432">
        <w:rPr>
          <w:rFonts w:ascii="Arial" w:hAnsi="Arial" w:cs="Arial"/>
          <w:b/>
          <w:bCs/>
          <w:sz w:val="24"/>
          <w:szCs w:val="24"/>
        </w:rPr>
        <w:br/>
        <w:t xml:space="preserve">    To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="00B53185" w:rsidRPr="00035432">
        <w:rPr>
          <w:rFonts w:ascii="Arial" w:hAnsi="Arial" w:cs="Arial"/>
          <w:b/>
          <w:bCs/>
          <w:sz w:val="24"/>
          <w:szCs w:val="24"/>
        </w:rPr>
        <w:t>reco</w:t>
      </w:r>
      <w:r w:rsidRPr="00035432">
        <w:rPr>
          <w:rFonts w:ascii="Arial" w:hAnsi="Arial" w:cs="Arial"/>
          <w:b/>
          <w:bCs/>
          <w:sz w:val="24"/>
          <w:szCs w:val="24"/>
        </w:rPr>
        <w:t>rd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>un-recorded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 xml:space="preserve">expenses </w:t>
      </w:r>
      <w:r w:rsidRPr="00035432">
        <w:rPr>
          <w:rFonts w:ascii="Arial" w:hAnsi="Arial" w:cs="Arial"/>
          <w:b/>
          <w:bCs/>
          <w:sz w:val="24"/>
          <w:szCs w:val="24"/>
        </w:rPr>
        <w:br/>
        <w:t xml:space="preserve">    To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>record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  <w:t>unrecorded</w:t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Pr="00035432">
        <w:rPr>
          <w:rFonts w:ascii="Arial" w:hAnsi="Arial" w:cs="Arial"/>
          <w:b/>
          <w:bCs/>
          <w:sz w:val="24"/>
          <w:szCs w:val="24"/>
        </w:rPr>
        <w:tab/>
      </w:r>
      <w:r w:rsidR="00B53185" w:rsidRPr="00035432">
        <w:rPr>
          <w:rFonts w:ascii="Arial" w:hAnsi="Arial" w:cs="Arial"/>
          <w:b/>
          <w:bCs/>
          <w:sz w:val="24"/>
          <w:szCs w:val="24"/>
        </w:rPr>
        <w:t>revenue</w:t>
      </w:r>
    </w:p>
    <w:p w:rsidR="009A3249" w:rsidRPr="00035432" w:rsidRDefault="009A3249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3) INSURANCE POLICIES</w:t>
      </w:r>
    </w:p>
    <w:p w:rsidR="009A3249" w:rsidRPr="00035432" w:rsidRDefault="00035432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We</w:t>
      </w:r>
      <w:r w:rsidR="00B53185" w:rsidRPr="00035432">
        <w:rPr>
          <w:rFonts w:ascii="Arial" w:hAnsi="Arial" w:cs="Arial"/>
          <w:sz w:val="24"/>
          <w:szCs w:val="24"/>
        </w:rPr>
        <w:t xml:space="preserve"> further discusse</w:t>
      </w:r>
      <w:r w:rsidR="009A3249" w:rsidRPr="00035432">
        <w:rPr>
          <w:rFonts w:ascii="Arial" w:hAnsi="Arial" w:cs="Arial"/>
          <w:sz w:val="24"/>
          <w:szCs w:val="24"/>
        </w:rPr>
        <w:t xml:space="preserve">d about the insurance policies </w:t>
      </w:r>
    </w:p>
    <w:p w:rsidR="009A3249" w:rsidRPr="00035432" w:rsidRDefault="00B53185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4) DEPRECIATION OF BUILDINGS</w:t>
      </w:r>
    </w:p>
    <w:p w:rsidR="009A3249" w:rsidRPr="00035432" w:rsidRDefault="00035432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We</w:t>
      </w:r>
      <w:r w:rsidR="00B53185" w:rsidRPr="00035432">
        <w:rPr>
          <w:rFonts w:ascii="Arial" w:hAnsi="Arial" w:cs="Arial"/>
          <w:sz w:val="24"/>
          <w:szCs w:val="24"/>
        </w:rPr>
        <w:t xml:space="preserve"> then depreciated the mont</w:t>
      </w:r>
      <w:r w:rsidR="009A3249" w:rsidRPr="00035432">
        <w:rPr>
          <w:rFonts w:ascii="Arial" w:hAnsi="Arial" w:cs="Arial"/>
          <w:sz w:val="24"/>
          <w:szCs w:val="24"/>
        </w:rPr>
        <w:t>hly expenses of the buildings.</w:t>
      </w:r>
    </w:p>
    <w:p w:rsidR="009A3249" w:rsidRPr="00035432" w:rsidRDefault="00B53185" w:rsidP="009A324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5432">
        <w:rPr>
          <w:rFonts w:ascii="Arial" w:hAnsi="Arial" w:cs="Arial"/>
          <w:b/>
          <w:bCs/>
          <w:sz w:val="24"/>
          <w:szCs w:val="24"/>
          <w:u w:val="single"/>
        </w:rPr>
        <w:t>5) BALANCE SHEETS</w:t>
      </w:r>
    </w:p>
    <w:p w:rsidR="009A3249" w:rsidRPr="00035432" w:rsidRDefault="00880325" w:rsidP="000354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 xml:space="preserve">In the last there were balance </w:t>
      </w:r>
      <w:r w:rsidR="009A3249" w:rsidRPr="00035432">
        <w:rPr>
          <w:rFonts w:ascii="Arial" w:hAnsi="Arial" w:cs="Arial"/>
          <w:sz w:val="24"/>
          <w:szCs w:val="24"/>
        </w:rPr>
        <w:t>sheets,</w:t>
      </w:r>
      <w:r w:rsidRPr="00035432">
        <w:rPr>
          <w:rFonts w:ascii="Arial" w:hAnsi="Arial" w:cs="Arial"/>
          <w:sz w:val="24"/>
          <w:szCs w:val="24"/>
        </w:rPr>
        <w:t xml:space="preserve"> a problem with solutions was </w:t>
      </w:r>
      <w:r w:rsidR="009A3249" w:rsidRPr="00035432">
        <w:rPr>
          <w:rFonts w:ascii="Arial" w:hAnsi="Arial" w:cs="Arial"/>
          <w:sz w:val="24"/>
          <w:szCs w:val="24"/>
        </w:rPr>
        <w:t xml:space="preserve">provided in which </w:t>
      </w:r>
      <w:r w:rsidRPr="00035432">
        <w:rPr>
          <w:rFonts w:ascii="Arial" w:hAnsi="Arial" w:cs="Arial"/>
          <w:sz w:val="24"/>
          <w:szCs w:val="24"/>
        </w:rPr>
        <w:t xml:space="preserve">we had to balance out the Assets with </w:t>
      </w:r>
      <w:r w:rsidR="009A3249" w:rsidRPr="00035432">
        <w:rPr>
          <w:rFonts w:ascii="Arial" w:hAnsi="Arial" w:cs="Arial"/>
          <w:sz w:val="24"/>
          <w:szCs w:val="24"/>
        </w:rPr>
        <w:t xml:space="preserve">Liabilities and Owner’s equity. </w:t>
      </w:r>
      <w:r w:rsidRPr="00035432">
        <w:rPr>
          <w:rFonts w:ascii="Arial" w:hAnsi="Arial" w:cs="Arial"/>
          <w:sz w:val="24"/>
          <w:szCs w:val="24"/>
        </w:rPr>
        <w:t>The main for</w:t>
      </w:r>
      <w:r w:rsidR="009A3249" w:rsidRPr="00035432">
        <w:rPr>
          <w:rFonts w:ascii="Arial" w:hAnsi="Arial" w:cs="Arial"/>
          <w:sz w:val="24"/>
          <w:szCs w:val="24"/>
        </w:rPr>
        <w:t xml:space="preserve">mula was used in this </w:t>
      </w:r>
      <w:r w:rsidR="00035432" w:rsidRPr="00035432">
        <w:rPr>
          <w:rFonts w:ascii="Arial" w:hAnsi="Arial" w:cs="Arial"/>
          <w:sz w:val="24"/>
          <w:szCs w:val="24"/>
        </w:rPr>
        <w:t>problem,</w:t>
      </w:r>
    </w:p>
    <w:p w:rsidR="00035432" w:rsidRPr="00035432" w:rsidRDefault="00880325" w:rsidP="000354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5432">
        <w:rPr>
          <w:rFonts w:ascii="Arial" w:hAnsi="Arial" w:cs="Arial"/>
          <w:b/>
          <w:bCs/>
          <w:sz w:val="24"/>
          <w:szCs w:val="24"/>
        </w:rPr>
        <w:t xml:space="preserve">Assets=Owner’s Equity + liabilities </w:t>
      </w:r>
    </w:p>
    <w:p w:rsidR="002D0BAF" w:rsidRPr="00035432" w:rsidRDefault="00035432" w:rsidP="000354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5432">
        <w:rPr>
          <w:rFonts w:ascii="Arial" w:hAnsi="Arial" w:cs="Arial"/>
          <w:sz w:val="24"/>
          <w:szCs w:val="24"/>
        </w:rPr>
        <w:t>Through</w:t>
      </w:r>
      <w:r w:rsidR="00880325" w:rsidRPr="00035432">
        <w:rPr>
          <w:rFonts w:ascii="Arial" w:hAnsi="Arial" w:cs="Arial"/>
          <w:sz w:val="24"/>
          <w:szCs w:val="24"/>
        </w:rPr>
        <w:t xml:space="preserve"> this we carried out the statement of financial position of the </w:t>
      </w:r>
      <w:r w:rsidRPr="00035432">
        <w:rPr>
          <w:rFonts w:ascii="Arial" w:hAnsi="Arial" w:cs="Arial"/>
          <w:sz w:val="24"/>
          <w:szCs w:val="24"/>
        </w:rPr>
        <w:t>owner.</w:t>
      </w:r>
    </w:p>
    <w:sectPr w:rsidR="002D0BAF" w:rsidRPr="0003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4511"/>
    <w:multiLevelType w:val="hybridMultilevel"/>
    <w:tmpl w:val="D0D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E0C"/>
    <w:multiLevelType w:val="hybridMultilevel"/>
    <w:tmpl w:val="64AE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51325"/>
    <w:multiLevelType w:val="hybridMultilevel"/>
    <w:tmpl w:val="70E8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AF"/>
    <w:rsid w:val="00035432"/>
    <w:rsid w:val="00130709"/>
    <w:rsid w:val="002D0BAF"/>
    <w:rsid w:val="00487965"/>
    <w:rsid w:val="004B5884"/>
    <w:rsid w:val="00527744"/>
    <w:rsid w:val="00536392"/>
    <w:rsid w:val="006520D6"/>
    <w:rsid w:val="00753808"/>
    <w:rsid w:val="00880325"/>
    <w:rsid w:val="009A3249"/>
    <w:rsid w:val="00AC262D"/>
    <w:rsid w:val="00B53185"/>
    <w:rsid w:val="00B84449"/>
    <w:rsid w:val="00C305B2"/>
    <w:rsid w:val="00C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29E7"/>
  <w15:docId w15:val="{5459D1D4-90A2-4262-9A9B-878A1AF0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KHAN</dc:creator>
  <cp:lastModifiedBy>Junaid Jadoon</cp:lastModifiedBy>
  <cp:revision>2</cp:revision>
  <dcterms:created xsi:type="dcterms:W3CDTF">2020-06-13T23:47:00Z</dcterms:created>
  <dcterms:modified xsi:type="dcterms:W3CDTF">2020-06-13T23:47:00Z</dcterms:modified>
</cp:coreProperties>
</file>