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Impact" w:hAnsi="Impact"/>
          <w:b/>
          <w:sz w:val="56"/>
          <w:szCs w:val="56"/>
          <w:u w:color="000000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color="000000"/>
        </w:rPr>
        <w:t>Course Title: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>Prosthodontic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                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 xml:space="preserve">Instructor: Ms. Salma 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>Is</w:t>
      </w:r>
      <w:r>
        <w:rPr>
          <w:rFonts w:ascii="Times New Roman" w:cs="Times New Roman" w:hAnsi="Times New Roman"/>
          <w:b/>
          <w:sz w:val="24"/>
          <w:szCs w:val="24"/>
          <w:u w:color="000000"/>
        </w:rPr>
        <w:t>haq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Max Marks: 30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NOTE: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highlight w:val="yellow"/>
        </w:rPr>
      </w:pPr>
      <w:r>
        <w:rPr>
          <w:rFonts w:ascii="Times New Roman" w:cs="Times New Roman" w:hAnsi="Times New Roman"/>
          <w:b/>
          <w:sz w:val="24"/>
          <w:szCs w:val="24"/>
          <w:highlight w:val="yellow"/>
        </w:rPr>
        <w:t xml:space="preserve">           Mid term assignment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Name:Muhammad Saeed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id:13910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Bs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Dental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6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SEMISTER </w:t>
      </w:r>
    </w:p>
    <w:p>
      <w:pPr>
        <w:pStyle w:val="style179"/>
        <w:pBdr>
          <w:bottom w:val="single" w:sz="12" w:space="1" w:color="auto"/>
        </w:pBdr>
        <w:spacing w:after="0" w:lineRule="auto" w:line="240"/>
        <w:ind w:left="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480"/>
        <w:ind w:left="540" w:hanging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cs="Times New Roman" w:hAnsi="Times New Roman"/>
          <w:color w:val="000000"/>
          <w:sz w:val="24"/>
          <w:szCs w:val="24"/>
        </w:rPr>
        <w:t>Q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1: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Label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the below diagram </w:t>
      </w:r>
      <w:r>
        <w:rPr>
          <w:rFonts w:ascii="Times New Roman" w:cs="Times New Roman" w:hAnsi="Times New Roman"/>
          <w:color w:val="000000"/>
          <w:sz w:val="24"/>
          <w:szCs w:val="24"/>
        </w:rPr>
        <w:t>and</w:t>
      </w:r>
      <w:bookmarkStart w:id="0" w:name="_GoBack"/>
      <w:bookmarkEnd w:id="0"/>
      <w:r>
        <w:rPr>
          <w:rFonts w:ascii="Times New Roman" w:cs="Times New Roman" w:hAnsi="Times New Roman"/>
          <w:color w:val="000000"/>
          <w:sz w:val="24"/>
          <w:szCs w:val="24"/>
        </w:rPr>
        <w:t xml:space="preserve"> describe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the component of RPD?</w:t>
      </w:r>
      <w:r>
        <w:rPr>
          <w:noProof/>
        </w:rPr>
        <w:drawing>
          <wp:inline distT="0" distR="0" distL="0" distB="0">
            <wp:extent cx="2181225" cy="1714500"/>
            <wp:effectExtent l="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81225" cy="1714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Q2: </w:t>
      </w:r>
      <w:r>
        <w:rPr>
          <w:rFonts w:ascii="Times New Roman" w:cs="Times New Roman" w:hAnsi="Times New Roman"/>
          <w:color w:val="000000"/>
          <w:sz w:val="24"/>
          <w:szCs w:val="24"/>
        </w:rPr>
        <w:t>Why denture should be of low density? Give reasons.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Q3: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Briefly explain the types of major connector?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b/>
          <w:highlight w:val="yellow"/>
        </w:rPr>
      </w:pPr>
      <w:r>
        <w:rPr>
          <w:b/>
          <w:highlight w:val="yellow"/>
        </w:rPr>
        <w:t>ANS 1</w:t>
      </w:r>
      <w:r>
        <w:rPr>
          <w:highlight w:val="yellow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3537753</wp:posOffset>
            </wp:positionH>
            <wp:positionV relativeFrom="page">
              <wp:posOffset>6753824</wp:posOffset>
            </wp:positionV>
            <wp:extent cx="3254492" cy="1921054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54492" cy="19210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1) Anterior-Posterior palatal strap </w:t>
      </w:r>
    </w:p>
    <w:p>
      <w:pPr>
        <w:pStyle w:val="style0"/>
        <w:rPr>
          <w:b/>
        </w:rPr>
      </w:pPr>
      <w:r>
        <w:rPr>
          <w:b/>
        </w:rPr>
        <w:t>2) Single palatal strap</w:t>
      </w:r>
    </w:p>
    <w:p>
      <w:pPr>
        <w:pStyle w:val="style0"/>
        <w:rPr>
          <w:b/>
        </w:rPr>
      </w:pPr>
      <w:r>
        <w:rPr>
          <w:b/>
        </w:rPr>
        <w:t>3)U-shaped palatal connector horseshoe.</w:t>
      </w:r>
    </w:p>
    <w:p>
      <w:pPr>
        <w:pStyle w:val="style0"/>
        <w:rPr>
          <w:b/>
        </w:rPr>
      </w:pPr>
      <w:r>
        <w:rPr>
          <w:b/>
        </w:rPr>
        <w:t xml:space="preserve">4Lingual bar </w:t>
      </w:r>
    </w:p>
    <w:p>
      <w:pPr>
        <w:pStyle w:val="style0"/>
        <w:rPr>
          <w:b/>
        </w:rPr>
      </w:pPr>
      <w:r>
        <w:rPr>
          <w:b/>
        </w:rPr>
        <w:t xml:space="preserve">5)Lingual plate </w:t>
      </w:r>
    </w:p>
    <w:p>
      <w:pPr>
        <w:pStyle w:val="style0"/>
        <w:rPr>
          <w:b/>
        </w:rPr>
      </w:pPr>
    </w:p>
    <w:p>
      <w:pPr>
        <w:pStyle w:val="style0"/>
        <w:rPr>
          <w:b/>
          <w:highlight w:val="yellow"/>
        </w:rPr>
      </w:pPr>
      <w:r>
        <w:rPr>
          <w:b/>
        </w:rPr>
        <w:t>_________</w:t>
      </w:r>
      <w:r>
        <w:rPr>
          <w:b/>
          <w:highlight w:val="yellow"/>
        </w:rPr>
        <w:t>_____________________________________________________________________</w:t>
      </w:r>
    </w:p>
    <w:p>
      <w:pPr>
        <w:pStyle w:val="style0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(Ans 2)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THESE ARE A FEW REASONS WHICH ARE GIVEN BELOW: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1)The density of a denture should be low as to reduce mtication for on denture brring areas.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2)The density of a denture should be low as to reduce mtication forces on denture brring areas.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3) Retention forces will be low if the density of denture is high.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4) If the density is high, the cohesion force is enable to retain the denture.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5) Do not sette for less.</w:t>
      </w:r>
    </w:p>
    <w:p>
      <w:pPr>
        <w:pStyle w:val="style0"/>
        <w:rPr>
          <w:b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6( These Artificial teeth are also easy to clean.</w:t>
      </w: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7(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They help</w:t>
      </w:r>
      <w:r>
        <w:rPr>
          <w:b/>
          <w:lang w:val="en-US"/>
        </w:rPr>
        <w:t xml:space="preserve"> maintain shape of the face.</w:t>
      </w:r>
    </w:p>
    <w:p>
      <w:pPr>
        <w:pStyle w:val="style0"/>
        <w:rPr>
          <w:b/>
          <w:highlight w:val="yellow"/>
          <w:lang w:val="en-US"/>
        </w:rPr>
      </w:pPr>
    </w:p>
    <w:p>
      <w:pPr>
        <w:pStyle w:val="style0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(</w:t>
      </w:r>
      <w:r>
        <w:rPr>
          <w:b/>
          <w:highlight w:val="yellow"/>
          <w:lang w:val="en-US"/>
        </w:rPr>
        <w:t>A</w:t>
      </w:r>
      <w:r>
        <w:rPr>
          <w:b/>
          <w:highlight w:val="yellow"/>
          <w:lang w:val="en-US"/>
        </w:rPr>
        <w:t>N</w:t>
      </w:r>
      <w:r>
        <w:rPr>
          <w:b/>
          <w:highlight w:val="yellow"/>
          <w:lang w:val="en-US"/>
        </w:rPr>
        <w:t xml:space="preserve">S </w:t>
      </w:r>
      <w:r>
        <w:rPr>
          <w:b/>
          <w:highlight w:val="yellow"/>
          <w:lang w:val="en-US"/>
        </w:rPr>
        <w:t>3</w:t>
      </w:r>
      <w:r>
        <w:rPr>
          <w:b/>
          <w:highlight w:val="yellow"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A major connect</w:t>
      </w:r>
      <w:r>
        <w:rPr>
          <w:b/>
          <w:lang w:val="en-US"/>
        </w:rPr>
        <w:t>or joins the components of removable partial denture</w:t>
      </w:r>
      <w:r>
        <w:rPr>
          <w:b/>
          <w:lang w:val="en-US"/>
        </w:rPr>
        <w:t xml:space="preserve"> from one side of the arch to the opposite</w:t>
      </w:r>
      <w:r>
        <w:rPr>
          <w:b/>
          <w:lang w:val="en-US"/>
        </w:rPr>
        <w:t xml:space="preserve"> side.</w:t>
      </w:r>
    </w:p>
    <w:p>
      <w:pPr>
        <w:pStyle w:val="style0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(T</w:t>
      </w:r>
      <w:r>
        <w:rPr>
          <w:b/>
          <w:highlight w:val="yellow"/>
          <w:lang w:val="en-US"/>
        </w:rPr>
        <w:t>YPES OF MAXILLARY CONNECTOR</w:t>
      </w:r>
      <w:r>
        <w:rPr>
          <w:b/>
          <w:highlight w:val="yellow"/>
          <w:lang w:val="en-US"/>
        </w:rPr>
        <w:t>S)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en-US"/>
        </w:rPr>
        <w:t>.</w:t>
      </w:r>
      <w:r>
        <w:rPr>
          <w:b/>
          <w:lang w:val="en-US"/>
        </w:rPr>
        <w:t>(Borders-6mm from gingival margins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>.</w:t>
      </w:r>
      <w:r>
        <w:rPr>
          <w:b/>
          <w:lang w:val="en-US"/>
        </w:rPr>
        <w:t>(Anterior body should blend with the palatal anatomy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3.(Border should cross </w:t>
      </w:r>
      <w:r>
        <w:rPr>
          <w:b/>
          <w:lang w:val="en-US"/>
        </w:rPr>
        <w:t>the margins at right angles)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4.(Op</w:t>
      </w:r>
      <w:r>
        <w:rPr>
          <w:b/>
          <w:lang w:val="en-US"/>
        </w:rPr>
        <w:t xml:space="preserve">en Central </w:t>
      </w:r>
      <w:r>
        <w:rPr>
          <w:b/>
          <w:lang w:val="en-US"/>
        </w:rPr>
        <w:t>connector</w:t>
      </w:r>
      <w:r>
        <w:rPr>
          <w:b/>
          <w:lang w:val="en-US"/>
        </w:rPr>
        <w:t xml:space="preserve">s </w:t>
      </w:r>
      <w:r>
        <w:rPr>
          <w:b/>
          <w:lang w:val="en-US"/>
        </w:rPr>
        <w:t>medial border should be</w:t>
      </w:r>
      <w:r>
        <w:rPr>
          <w:b/>
          <w:lang w:val="en-US"/>
        </w:rPr>
        <w:t xml:space="preserve"> located at </w:t>
      </w:r>
      <w:r>
        <w:rPr>
          <w:b/>
          <w:lang w:val="en-US"/>
        </w:rPr>
        <w:t>the junction of</w:t>
      </w:r>
      <w:r>
        <w:rPr>
          <w:b/>
          <w:lang w:val="en-US"/>
        </w:rPr>
        <w:t xml:space="preserve"> the horizontal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and ver</w:t>
      </w:r>
      <w:r>
        <w:rPr>
          <w:b/>
          <w:lang w:val="en-US"/>
        </w:rPr>
        <w:t xml:space="preserve">tical </w:t>
      </w:r>
      <w:r>
        <w:rPr>
          <w:b/>
          <w:lang w:val="en-US"/>
        </w:rPr>
        <w:t>surf</w:t>
      </w:r>
      <w:r>
        <w:rPr>
          <w:b/>
          <w:lang w:val="en-US"/>
        </w:rPr>
        <w:t>aces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highlight w:val="yellow"/>
          <w:lang w:val="en-US"/>
        </w:rPr>
        <w:t xml:space="preserve">(SIX </w:t>
      </w:r>
      <w:r>
        <w:rPr>
          <w:b/>
          <w:highlight w:val="yellow"/>
          <w:lang w:val="en-US"/>
        </w:rPr>
        <w:t>TYPES</w:t>
      </w:r>
      <w:r>
        <w:rPr>
          <w:b/>
          <w:highlight w:val="yellow"/>
          <w:lang w:val="en-US"/>
        </w:rPr>
        <w:t xml:space="preserve"> OF M</w:t>
      </w:r>
      <w:r>
        <w:rPr>
          <w:b/>
          <w:highlight w:val="yellow"/>
          <w:lang w:val="en-US"/>
        </w:rPr>
        <w:t>AXILLARY CONNECTOR</w:t>
      </w:r>
      <w:r>
        <w:rPr>
          <w:b/>
          <w:highlight w:val="yellow"/>
          <w:lang w:val="en-US"/>
        </w:rPr>
        <w:t>S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1.</w:t>
      </w:r>
      <w:r>
        <w:rPr>
          <w:b/>
          <w:lang w:val="en-US"/>
        </w:rPr>
        <w:t>Palatal bar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2.Palatal strap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3.Antero-posterior</w:t>
      </w:r>
      <w:r>
        <w:rPr>
          <w:b/>
          <w:lang w:val="en-US"/>
        </w:rPr>
        <w:t xml:space="preserve"> pala</w:t>
      </w:r>
      <w:r>
        <w:rPr>
          <w:b/>
          <w:lang w:val="en-US"/>
        </w:rPr>
        <w:t>tal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bar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4.Horse-Sho</w:t>
      </w:r>
      <w:r>
        <w:rPr>
          <w:b/>
          <w:lang w:val="en-US"/>
        </w:rPr>
        <w:t>e shaped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5</w:t>
      </w:r>
      <w:r>
        <w:rPr>
          <w:b/>
          <w:lang w:val="en-US"/>
        </w:rPr>
        <w:t>.Antero-</w:t>
      </w:r>
      <w:r>
        <w:rPr>
          <w:b/>
          <w:lang w:val="en-US"/>
        </w:rPr>
        <w:t>posterior pa</w:t>
      </w:r>
      <w:r>
        <w:rPr>
          <w:b/>
          <w:lang w:val="en-US"/>
        </w:rPr>
        <w:t>latal strap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6</w:t>
      </w:r>
      <w:r>
        <w:rPr>
          <w:b/>
          <w:lang w:val="en-US"/>
        </w:rPr>
        <w:t xml:space="preserve">.Complete </w:t>
      </w:r>
      <w:r>
        <w:rPr>
          <w:b/>
          <w:lang w:val="en-US"/>
        </w:rPr>
        <w:t>palatal</w:t>
      </w:r>
    </w:p>
    <w:p>
      <w:pPr>
        <w:pStyle w:val="style0"/>
        <w:rPr>
          <w:b/>
          <w:lang w:val="en-US"/>
        </w:rPr>
      </w:pPr>
      <w:r>
        <w:rPr>
          <w:b/>
          <w:highlight w:val="yellow"/>
          <w:lang w:val="en-US"/>
        </w:rPr>
        <w:t>(MANDIBULAR MAJOR CON</w:t>
      </w:r>
      <w:r>
        <w:rPr>
          <w:b/>
          <w:highlight w:val="yellow"/>
          <w:lang w:val="en-US"/>
        </w:rPr>
        <w:t>NECT</w:t>
      </w:r>
      <w:r>
        <w:rPr>
          <w:b/>
          <w:highlight w:val="yellow"/>
          <w:lang w:val="en-US"/>
        </w:rPr>
        <w:t>OR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1.Rigid without being bulky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2.must </w:t>
      </w:r>
      <w:r>
        <w:rPr>
          <w:b/>
          <w:lang w:val="en-US"/>
        </w:rPr>
        <w:t xml:space="preserve">not impinge on </w:t>
      </w:r>
      <w:r>
        <w:rPr>
          <w:b/>
          <w:lang w:val="en-US"/>
        </w:rPr>
        <w:t>the movable floor of the mouth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3.Rel</w:t>
      </w:r>
      <w:r>
        <w:rPr>
          <w:b/>
          <w:lang w:val="en-US"/>
        </w:rPr>
        <w:t>ief</w:t>
      </w:r>
      <w:r>
        <w:rPr>
          <w:b/>
          <w:lang w:val="en-US"/>
        </w:rPr>
        <w:t xml:space="preserve"> required between the rigid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metal </w:t>
      </w:r>
      <w:r>
        <w:rPr>
          <w:b/>
          <w:lang w:val="en-US"/>
        </w:rPr>
        <w:t>conductor  and underying tissues</w:t>
      </w:r>
      <w:r>
        <w:rPr>
          <w:b/>
          <w:lang w:val="en-US"/>
        </w:rPr>
        <w:t>.</w:t>
      </w:r>
    </w:p>
    <w:p>
      <w:pPr>
        <w:pStyle w:val="style0"/>
        <w:rPr>
          <w:b/>
          <w:lang w:val="en-US"/>
        </w:rPr>
      </w:pPr>
      <w:r>
        <w:rPr>
          <w:b/>
          <w:highlight w:val="yellow"/>
          <w:lang w:val="en-US"/>
        </w:rPr>
        <w:t>(FOUR TYPES OF MANDIBU</w:t>
      </w:r>
      <w:r>
        <w:rPr>
          <w:b/>
          <w:highlight w:val="yellow"/>
          <w:lang w:val="en-US"/>
        </w:rPr>
        <w:t>LAR CONNECTOR</w:t>
      </w:r>
      <w:r>
        <w:rPr>
          <w:b/>
          <w:lang w:val="en-US"/>
        </w:rPr>
        <w:t>)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1.Lungual bar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2.Lingual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plate 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3.Double lingual</w:t>
      </w:r>
      <w:r>
        <w:rPr>
          <w:b/>
          <w:lang w:val="en-US"/>
        </w:rPr>
        <w:t xml:space="preserve"> bar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4.Labia </w:t>
      </w:r>
      <w:r>
        <w:rPr>
          <w:b/>
          <w:lang w:val="en-US"/>
        </w:rPr>
        <w:t>bar</w:t>
      </w:r>
    </w:p>
    <w:p>
      <w:pPr>
        <w:pStyle w:val="style0"/>
        <w:rPr>
          <w:b/>
        </w:rPr>
      </w:pPr>
    </w:p>
    <w:p>
      <w:pPr>
        <w:pStyle w:val="style0"/>
        <w:tabs>
          <w:tab w:val="left" w:leader="none" w:pos="7596"/>
        </w:tabs>
        <w:jc w:val="center"/>
        <w:rPr>
          <w:rFonts w:ascii="Algerian" w:hAnsi="Algerian"/>
        </w:rPr>
      </w:pPr>
    </w:p>
    <w:p>
      <w:pPr>
        <w:pStyle w:val="style0"/>
        <w:tabs>
          <w:tab w:val="left" w:leader="none" w:pos="7596"/>
        </w:tabs>
        <w:jc w:val="center"/>
        <w:rPr>
          <w:rFonts w:ascii="Algerian" w:hAnsi="Algerian"/>
        </w:rPr>
      </w:pPr>
    </w:p>
    <w:sectPr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00905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新細明體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ee823b9-e73d-482c-bd4e-3be9d3c0e0b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f1b1560-5333-4049-9037-72a33835dcf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Words>288</Words>
  <Pages>1</Pages>
  <Characters>1620</Characters>
  <Application>WPS Office</Application>
  <DocSecurity>0</DocSecurity>
  <Paragraphs>66</Paragraphs>
  <ScaleCrop>false</ScaleCrop>
  <Company>Grizli777</Company>
  <LinksUpToDate>false</LinksUpToDate>
  <CharactersWithSpaces>2004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2019-11-18T05:12:00Z</dcterms:created>
  <dc:creator>ZAHIR</dc:creator>
  <lastModifiedBy>SM-C7000</lastModifiedBy>
  <dcterms:modified xsi:type="dcterms:W3CDTF">2020-04-15T09:06:04Z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