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325" w:rsidRPr="0095363D" w:rsidRDefault="00A41E2A" w:rsidP="00DE7DD9">
      <w:pPr>
        <w:spacing w:line="240" w:lineRule="auto"/>
        <w:rPr>
          <w:rFonts w:ascii="Times New Roman" w:hAnsi="Times New Roman" w:cs="Times New Roman"/>
          <w:b/>
          <w:sz w:val="24"/>
          <w:szCs w:val="24"/>
        </w:rPr>
      </w:pPr>
      <w:r w:rsidRPr="0095363D">
        <w:rPr>
          <w:rFonts w:ascii="Times New Roman" w:hAnsi="Times New Roman" w:cs="Times New Roman"/>
          <w:b/>
          <w:sz w:val="24"/>
          <w:szCs w:val="24"/>
        </w:rPr>
        <w:t>Subject: Human Anatomy II</w:t>
      </w:r>
    </w:p>
    <w:p w:rsidR="00672F8C" w:rsidRPr="0095363D" w:rsidRDefault="00672F8C" w:rsidP="00DE7DD9">
      <w:pPr>
        <w:spacing w:line="240" w:lineRule="auto"/>
        <w:rPr>
          <w:rFonts w:ascii="Times New Roman" w:hAnsi="Times New Roman" w:cs="Times New Roman"/>
          <w:b/>
          <w:sz w:val="24"/>
          <w:szCs w:val="24"/>
        </w:rPr>
      </w:pPr>
      <w:r w:rsidRPr="0095363D">
        <w:rPr>
          <w:rFonts w:ascii="Times New Roman" w:hAnsi="Times New Roman" w:cs="Times New Roman"/>
          <w:b/>
          <w:sz w:val="24"/>
          <w:szCs w:val="24"/>
        </w:rPr>
        <w:t>Instructor: Dr. Arooba.</w:t>
      </w:r>
    </w:p>
    <w:p w:rsidR="00A41E2A" w:rsidRPr="0095363D" w:rsidRDefault="00A41E2A" w:rsidP="00DE7DD9">
      <w:pPr>
        <w:spacing w:line="240" w:lineRule="auto"/>
        <w:rPr>
          <w:rFonts w:ascii="Times New Roman" w:hAnsi="Times New Roman" w:cs="Times New Roman"/>
          <w:b/>
          <w:sz w:val="24"/>
          <w:szCs w:val="24"/>
        </w:rPr>
      </w:pPr>
      <w:r w:rsidRPr="0095363D">
        <w:rPr>
          <w:rFonts w:ascii="Times New Roman" w:hAnsi="Times New Roman" w:cs="Times New Roman"/>
          <w:b/>
          <w:sz w:val="24"/>
          <w:szCs w:val="24"/>
        </w:rPr>
        <w:t xml:space="preserve">Class: Dental Technology, 2nd semester </w:t>
      </w:r>
    </w:p>
    <w:p w:rsidR="00A41E2A" w:rsidRPr="0095363D" w:rsidRDefault="00A41E2A" w:rsidP="00DE7DD9">
      <w:pPr>
        <w:spacing w:line="240" w:lineRule="auto"/>
        <w:rPr>
          <w:rFonts w:ascii="Times New Roman" w:hAnsi="Times New Roman" w:cs="Times New Roman"/>
          <w:b/>
          <w:sz w:val="24"/>
          <w:szCs w:val="24"/>
        </w:rPr>
      </w:pPr>
      <w:r w:rsidRPr="0095363D">
        <w:rPr>
          <w:rFonts w:ascii="Times New Roman" w:hAnsi="Times New Roman" w:cs="Times New Roman"/>
          <w:b/>
          <w:sz w:val="24"/>
          <w:szCs w:val="24"/>
        </w:rPr>
        <w:t xml:space="preserve">Section: B </w:t>
      </w:r>
    </w:p>
    <w:p w:rsidR="00A41E2A" w:rsidRPr="0095363D" w:rsidRDefault="00A41E2A" w:rsidP="00DE7DD9">
      <w:pPr>
        <w:spacing w:line="240" w:lineRule="auto"/>
        <w:rPr>
          <w:rFonts w:ascii="Times New Roman" w:hAnsi="Times New Roman" w:cs="Times New Roman"/>
          <w:b/>
          <w:sz w:val="24"/>
          <w:szCs w:val="24"/>
        </w:rPr>
      </w:pPr>
      <w:r w:rsidRPr="0095363D">
        <w:rPr>
          <w:rFonts w:ascii="Times New Roman" w:hAnsi="Times New Roman" w:cs="Times New Roman"/>
          <w:b/>
          <w:sz w:val="24"/>
          <w:szCs w:val="24"/>
        </w:rPr>
        <w:t>MidTerm</w:t>
      </w:r>
      <w:r w:rsidR="00F413ED">
        <w:rPr>
          <w:rFonts w:ascii="Times New Roman" w:hAnsi="Times New Roman" w:cs="Times New Roman"/>
          <w:b/>
          <w:sz w:val="24"/>
          <w:szCs w:val="24"/>
        </w:rPr>
        <w:t xml:space="preserve"> Assignment</w:t>
      </w:r>
      <w:r w:rsidRPr="0095363D">
        <w:rPr>
          <w:rFonts w:ascii="Times New Roman" w:hAnsi="Times New Roman" w:cs="Times New Roman"/>
          <w:b/>
          <w:sz w:val="24"/>
          <w:szCs w:val="24"/>
        </w:rPr>
        <w:t>, Spring 2020.                                        Total marks: 30.</w:t>
      </w:r>
    </w:p>
    <w:p w:rsidR="00A41E2A" w:rsidRPr="00DE7DD9" w:rsidRDefault="00A41E2A" w:rsidP="00DE7DD9">
      <w:pPr>
        <w:spacing w:line="240" w:lineRule="auto"/>
        <w:rPr>
          <w:rFonts w:ascii="Times New Roman" w:hAnsi="Times New Roman" w:cs="Times New Roman"/>
          <w:sz w:val="24"/>
          <w:szCs w:val="24"/>
        </w:rPr>
      </w:pPr>
    </w:p>
    <w:p w:rsidR="00A41E2A" w:rsidRPr="0095363D" w:rsidRDefault="00A41E2A" w:rsidP="00DE7DD9">
      <w:pPr>
        <w:spacing w:line="240" w:lineRule="auto"/>
        <w:rPr>
          <w:rFonts w:ascii="Times New Roman" w:hAnsi="Times New Roman" w:cs="Times New Roman"/>
          <w:b/>
          <w:sz w:val="28"/>
          <w:szCs w:val="24"/>
        </w:rPr>
      </w:pPr>
      <w:r w:rsidRPr="0095363D">
        <w:rPr>
          <w:rFonts w:ascii="Times New Roman" w:hAnsi="Times New Roman" w:cs="Times New Roman"/>
          <w:b/>
          <w:sz w:val="28"/>
          <w:szCs w:val="24"/>
        </w:rPr>
        <w:t xml:space="preserve">Select the best option. </w:t>
      </w:r>
    </w:p>
    <w:p w:rsidR="00A41E2A" w:rsidRPr="00DE7DD9" w:rsidRDefault="00A41E2A" w:rsidP="00DE7DD9">
      <w:pPr>
        <w:spacing w:line="240" w:lineRule="auto"/>
        <w:rPr>
          <w:rFonts w:ascii="Times New Roman" w:hAnsi="Times New Roman" w:cs="Times New Roman"/>
          <w:sz w:val="24"/>
          <w:szCs w:val="24"/>
        </w:rPr>
      </w:pP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1. </w:t>
      </w:r>
      <w:r w:rsidRPr="00DE7DD9">
        <w:rPr>
          <w:rFonts w:ascii="Times New Roman" w:eastAsia="Times New Roman" w:hAnsi="Times New Roman" w:cs="Times New Roman"/>
          <w:sz w:val="24"/>
          <w:szCs w:val="24"/>
        </w:rPr>
        <w:t>A muscle known for tailor master:</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Iliacus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Psoas major</w:t>
      </w:r>
    </w:p>
    <w:p w:rsidR="00A41E2A" w:rsidRPr="00DE7DD9"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w:t>
      </w:r>
      <w:r w:rsidRPr="00FD5ACE">
        <w:rPr>
          <w:rFonts w:ascii="Times New Roman" w:eastAsia="Times New Roman" w:hAnsi="Times New Roman" w:cs="Times New Roman"/>
          <w:sz w:val="24"/>
          <w:szCs w:val="24"/>
          <w:highlight w:val="cyan"/>
        </w:rPr>
        <w:t>Sartorius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Pectineus</w:t>
      </w:r>
    </w:p>
    <w:p w:rsidR="00A41E2A" w:rsidRPr="00DE7DD9" w:rsidRDefault="00A41E2A" w:rsidP="00DE7DD9">
      <w:pPr>
        <w:spacing w:line="240" w:lineRule="auto"/>
        <w:rPr>
          <w:rFonts w:ascii="Times New Roman" w:hAnsi="Times New Roman" w:cs="Times New Roman"/>
          <w:sz w:val="24"/>
          <w:szCs w:val="24"/>
        </w:rPr>
      </w:pP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2. </w:t>
      </w:r>
      <w:r w:rsidRPr="00DE7DD9">
        <w:rPr>
          <w:rFonts w:ascii="Times New Roman" w:eastAsia="Times New Roman" w:hAnsi="Times New Roman" w:cs="Times New Roman"/>
          <w:sz w:val="24"/>
          <w:szCs w:val="24"/>
        </w:rPr>
        <w:t>Which of the quadricep femoris muscles performs extension as well as flexion?</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Vastus lateralis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Vastus medialis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Vastus intermedias</w:t>
      </w:r>
    </w:p>
    <w:p w:rsidR="00A41E2A" w:rsidRPr="00DE7DD9"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w:t>
      </w:r>
      <w:r w:rsidRPr="00FD5ACE">
        <w:rPr>
          <w:rFonts w:ascii="Times New Roman" w:eastAsia="Times New Roman" w:hAnsi="Times New Roman" w:cs="Times New Roman"/>
          <w:sz w:val="24"/>
          <w:szCs w:val="24"/>
          <w:highlight w:val="cyan"/>
        </w:rPr>
        <w:t>Rectus femoris</w:t>
      </w:r>
    </w:p>
    <w:p w:rsidR="00A41E2A" w:rsidRPr="00DE7DD9"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eastAsia="Times New Roman" w:hAnsi="Times New Roman" w:cs="Times New Roman"/>
          <w:sz w:val="24"/>
          <w:szCs w:val="24"/>
        </w:rPr>
        <w:t>3.  Which of the following muscles crosses two joints?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Vastus lateralis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Vastus medialis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Vastus intermedius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w:t>
      </w:r>
      <w:r w:rsidRPr="00FD5ACE">
        <w:rPr>
          <w:rFonts w:ascii="Times New Roman" w:eastAsia="Times New Roman" w:hAnsi="Times New Roman" w:cs="Times New Roman"/>
          <w:sz w:val="24"/>
          <w:szCs w:val="24"/>
          <w:highlight w:val="cyan"/>
        </w:rPr>
        <w:t>Rectus femoris</w:t>
      </w:r>
    </w:p>
    <w:p w:rsidR="00A41E2A" w:rsidRPr="00A41E2A" w:rsidRDefault="00A41E2A" w:rsidP="00DE7DD9">
      <w:pPr>
        <w:shd w:val="clear" w:color="auto" w:fill="FBFBFB"/>
        <w:spacing w:before="120" w:after="120" w:line="240" w:lineRule="auto"/>
        <w:ind w:left="720"/>
        <w:rPr>
          <w:rFonts w:ascii="Times New Roman" w:eastAsia="Times New Roman" w:hAnsi="Times New Roman" w:cs="Times New Roman"/>
          <w:b/>
          <w:bCs/>
          <w:sz w:val="24"/>
          <w:szCs w:val="24"/>
        </w:rPr>
      </w:pPr>
      <w:r w:rsidRPr="00DE7DD9">
        <w:rPr>
          <w:rFonts w:ascii="Times New Roman" w:eastAsia="Times New Roman" w:hAnsi="Times New Roman" w:cs="Times New Roman"/>
          <w:sz w:val="24"/>
          <w:szCs w:val="24"/>
        </w:rPr>
        <w:lastRenderedPageBreak/>
        <w:t xml:space="preserve">4. </w:t>
      </w:r>
      <w:r w:rsidRPr="00DE7DD9">
        <w:rPr>
          <w:rFonts w:ascii="Times New Roman" w:eastAsia="Times New Roman" w:hAnsi="Times New Roman" w:cs="Times New Roman"/>
          <w:b/>
          <w:bCs/>
          <w:sz w:val="24"/>
          <w:szCs w:val="24"/>
        </w:rPr>
        <w:t> </w:t>
      </w:r>
      <w:r w:rsidRPr="00A41E2A">
        <w:rPr>
          <w:rFonts w:ascii="Times New Roman" w:eastAsia="Times New Roman" w:hAnsi="Times New Roman" w:cs="Times New Roman"/>
          <w:sz w:val="24"/>
          <w:szCs w:val="24"/>
        </w:rPr>
        <w:t>It is the largest and longest bone of the body:</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Hip bone</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w:t>
      </w:r>
      <w:r w:rsidRPr="00FD5ACE">
        <w:rPr>
          <w:rFonts w:ascii="Times New Roman" w:eastAsia="Times New Roman" w:hAnsi="Times New Roman" w:cs="Times New Roman"/>
          <w:sz w:val="24"/>
          <w:szCs w:val="24"/>
          <w:highlight w:val="cyan"/>
        </w:rPr>
        <w:t>Femur</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w:t>
      </w:r>
      <w:r w:rsidR="00DE7DD9" w:rsidRPr="00A41E2A">
        <w:rPr>
          <w:rFonts w:ascii="Times New Roman" w:eastAsia="Times New Roman" w:hAnsi="Times New Roman" w:cs="Times New Roman"/>
          <w:sz w:val="24"/>
          <w:szCs w:val="24"/>
        </w:rPr>
        <w:t>Vertebra</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Tibia</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5.  </w:t>
      </w:r>
      <w:r w:rsidRPr="00DE7DD9">
        <w:rPr>
          <w:rFonts w:ascii="Times New Roman" w:eastAsia="Times New Roman" w:hAnsi="Times New Roman" w:cs="Times New Roman"/>
          <w:sz w:val="24"/>
          <w:szCs w:val="24"/>
        </w:rPr>
        <w:t>It is the union of three bones:</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Sternum</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Femur</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w:t>
      </w:r>
      <w:r w:rsidRPr="00FD5ACE">
        <w:rPr>
          <w:rFonts w:ascii="Times New Roman" w:eastAsia="Times New Roman" w:hAnsi="Times New Roman" w:cs="Times New Roman"/>
          <w:sz w:val="24"/>
          <w:szCs w:val="24"/>
          <w:highlight w:val="cyan"/>
        </w:rPr>
        <w:t>Hip bone</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Tibia</w:t>
      </w: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6. </w:t>
      </w:r>
      <w:r w:rsidRPr="00DE7DD9">
        <w:rPr>
          <w:rFonts w:ascii="Times New Roman" w:eastAsia="Times New Roman" w:hAnsi="Times New Roman" w:cs="Times New Roman"/>
          <w:sz w:val="24"/>
          <w:szCs w:val="24"/>
        </w:rPr>
        <w:t>The true foot drop occurs because of:</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Sciatic nerve</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w:t>
      </w:r>
      <w:r w:rsidRPr="00FD5ACE">
        <w:rPr>
          <w:rFonts w:ascii="Times New Roman" w:eastAsia="Times New Roman" w:hAnsi="Times New Roman" w:cs="Times New Roman"/>
          <w:sz w:val="24"/>
          <w:szCs w:val="24"/>
          <w:highlight w:val="cyan"/>
        </w:rPr>
        <w:t>Common peroneal nerve</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Tibial nerve</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Posterior cutaneous nerve</w:t>
      </w:r>
    </w:p>
    <w:p w:rsidR="00A41E2A"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7. </w:t>
      </w:r>
      <w:r w:rsidRPr="00DE7DD9">
        <w:rPr>
          <w:rFonts w:ascii="Times New Roman" w:eastAsia="Times New Roman" w:hAnsi="Times New Roman" w:cs="Times New Roman"/>
          <w:sz w:val="24"/>
          <w:szCs w:val="24"/>
        </w:rPr>
        <w:t>Peripheral hearts are located in:</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A. Thorax</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B. Abdomen</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C. Thigh</w:t>
      </w:r>
    </w:p>
    <w:p w:rsidR="00A41E2A" w:rsidRPr="00A41E2A" w:rsidRDefault="00A41E2A"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41E2A">
        <w:rPr>
          <w:rFonts w:ascii="Times New Roman" w:eastAsia="Times New Roman" w:hAnsi="Times New Roman" w:cs="Times New Roman"/>
          <w:sz w:val="24"/>
          <w:szCs w:val="24"/>
        </w:rPr>
        <w:t>D. </w:t>
      </w:r>
      <w:r w:rsidRPr="00FD5ACE">
        <w:rPr>
          <w:rFonts w:ascii="Times New Roman" w:eastAsia="Times New Roman" w:hAnsi="Times New Roman" w:cs="Times New Roman"/>
          <w:sz w:val="24"/>
          <w:szCs w:val="24"/>
          <w:highlight w:val="cyan"/>
        </w:rPr>
        <w:t>Leg</w:t>
      </w:r>
    </w:p>
    <w:p w:rsidR="00D90425" w:rsidRPr="00DE7DD9" w:rsidRDefault="00A41E2A"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8. </w:t>
      </w:r>
      <w:r w:rsidR="00D90425" w:rsidRPr="00DE7DD9">
        <w:rPr>
          <w:rFonts w:ascii="Times New Roman" w:eastAsia="Times New Roman" w:hAnsi="Times New Roman" w:cs="Times New Roman"/>
          <w:sz w:val="24"/>
          <w:szCs w:val="24"/>
        </w:rPr>
        <w:t>Which of the following structure does not take part in the formation of the knee joint?</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A. Condyle of tibia</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lastRenderedPageBreak/>
        <w:t>B. </w:t>
      </w:r>
      <w:r w:rsidRPr="00FD5ACE">
        <w:rPr>
          <w:rFonts w:ascii="Times New Roman" w:eastAsia="Times New Roman" w:hAnsi="Times New Roman" w:cs="Times New Roman"/>
          <w:sz w:val="24"/>
          <w:szCs w:val="24"/>
          <w:highlight w:val="cyan"/>
        </w:rPr>
        <w:t>Head of fibula</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C. Medial femoral condyle</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D. Lateral femoral condyle</w:t>
      </w:r>
    </w:p>
    <w:p w:rsidR="00D90425" w:rsidRPr="00DE7DD9" w:rsidRDefault="00D90425"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9. </w:t>
      </w:r>
      <w:r w:rsidRPr="00DE7DD9">
        <w:rPr>
          <w:rFonts w:ascii="Times New Roman" w:eastAsia="Times New Roman" w:hAnsi="Times New Roman" w:cs="Times New Roman"/>
          <w:sz w:val="24"/>
          <w:szCs w:val="24"/>
        </w:rPr>
        <w:t>It is inserted to the quadrate tubercle:</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A. Quadriceps femoris</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B. Quadratus plantae</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C. </w:t>
      </w:r>
      <w:r w:rsidRPr="00FD5ACE">
        <w:rPr>
          <w:rFonts w:ascii="Times New Roman" w:eastAsia="Times New Roman" w:hAnsi="Times New Roman" w:cs="Times New Roman"/>
          <w:sz w:val="24"/>
          <w:szCs w:val="24"/>
          <w:highlight w:val="cyan"/>
        </w:rPr>
        <w:t>Quadratus femoris</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D. Rectus femoris</w:t>
      </w:r>
    </w:p>
    <w:p w:rsidR="00D90425" w:rsidRPr="00DE7DD9" w:rsidRDefault="00D90425" w:rsidP="00DE7DD9">
      <w:pPr>
        <w:shd w:val="clear" w:color="auto" w:fill="FBFBFB"/>
        <w:spacing w:before="120" w:after="120" w:line="240" w:lineRule="auto"/>
        <w:ind w:left="720"/>
        <w:rPr>
          <w:rFonts w:ascii="Times New Roman" w:eastAsia="Times New Roman" w:hAnsi="Times New Roman" w:cs="Times New Roman"/>
          <w:sz w:val="24"/>
          <w:szCs w:val="24"/>
        </w:rPr>
      </w:pPr>
      <w:r w:rsidRPr="00DE7DD9">
        <w:rPr>
          <w:rFonts w:ascii="Times New Roman" w:hAnsi="Times New Roman" w:cs="Times New Roman"/>
          <w:sz w:val="24"/>
          <w:szCs w:val="24"/>
        </w:rPr>
        <w:t xml:space="preserve">10. </w:t>
      </w:r>
      <w:r w:rsidRPr="00DE7DD9">
        <w:rPr>
          <w:rFonts w:ascii="Times New Roman" w:eastAsia="Times New Roman" w:hAnsi="Times New Roman" w:cs="Times New Roman"/>
          <w:sz w:val="24"/>
          <w:szCs w:val="24"/>
        </w:rPr>
        <w:t>How many tarsal bones are there?</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A. 12</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B. </w:t>
      </w:r>
      <w:r w:rsidRPr="00FD5ACE">
        <w:rPr>
          <w:rFonts w:ascii="Times New Roman" w:eastAsia="Times New Roman" w:hAnsi="Times New Roman" w:cs="Times New Roman"/>
          <w:sz w:val="24"/>
          <w:szCs w:val="24"/>
          <w:highlight w:val="cyan"/>
        </w:rPr>
        <w:t>14</w:t>
      </w:r>
      <w:bookmarkStart w:id="0" w:name="_GoBack"/>
      <w:bookmarkEnd w:id="0"/>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C. 16</w:t>
      </w:r>
    </w:p>
    <w:p w:rsidR="00D90425" w:rsidRPr="00D90425" w:rsidRDefault="00D90425" w:rsidP="00DE7DD9">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D90425">
        <w:rPr>
          <w:rFonts w:ascii="Times New Roman" w:eastAsia="Times New Roman" w:hAnsi="Times New Roman" w:cs="Times New Roman"/>
          <w:sz w:val="24"/>
          <w:szCs w:val="24"/>
        </w:rPr>
        <w:t>D. 18</w:t>
      </w:r>
    </w:p>
    <w:p w:rsidR="00A41E2A" w:rsidRPr="00DE7DD9" w:rsidRDefault="00A41E2A" w:rsidP="00DE7DD9">
      <w:pPr>
        <w:spacing w:line="240" w:lineRule="auto"/>
        <w:rPr>
          <w:rFonts w:ascii="Times New Roman" w:hAnsi="Times New Roman" w:cs="Times New Roman"/>
          <w:sz w:val="24"/>
          <w:szCs w:val="24"/>
        </w:rPr>
      </w:pPr>
    </w:p>
    <w:p w:rsidR="00DE7DD9" w:rsidRPr="0095363D" w:rsidRDefault="00D90425" w:rsidP="00DE7DD9">
      <w:pPr>
        <w:spacing w:line="240" w:lineRule="auto"/>
        <w:rPr>
          <w:rFonts w:ascii="Times New Roman" w:hAnsi="Times New Roman" w:cs="Times New Roman"/>
          <w:b/>
          <w:sz w:val="28"/>
          <w:szCs w:val="24"/>
        </w:rPr>
      </w:pPr>
      <w:r w:rsidRPr="0095363D">
        <w:rPr>
          <w:rFonts w:ascii="Times New Roman" w:hAnsi="Times New Roman" w:cs="Times New Roman"/>
          <w:b/>
          <w:sz w:val="28"/>
          <w:szCs w:val="24"/>
        </w:rPr>
        <w:t>Give brief answers to the following questions.</w:t>
      </w:r>
      <w:r w:rsidR="00DE7DD9" w:rsidRPr="0095363D">
        <w:rPr>
          <w:rFonts w:ascii="Times New Roman" w:hAnsi="Times New Roman" w:cs="Times New Roman"/>
          <w:b/>
          <w:sz w:val="28"/>
          <w:szCs w:val="24"/>
        </w:rPr>
        <w:t xml:space="preserve"> Add diagrams/ picture where needed.</w:t>
      </w:r>
      <w:r w:rsidRPr="0095363D">
        <w:rPr>
          <w:rFonts w:ascii="Times New Roman" w:hAnsi="Times New Roman" w:cs="Times New Roman"/>
          <w:b/>
          <w:sz w:val="28"/>
          <w:szCs w:val="24"/>
        </w:rPr>
        <w:t xml:space="preserve"> </w:t>
      </w:r>
    </w:p>
    <w:p w:rsidR="00D90425" w:rsidRPr="0095363D" w:rsidRDefault="00DE7DD9" w:rsidP="00DE7DD9">
      <w:pPr>
        <w:spacing w:line="240" w:lineRule="auto"/>
        <w:rPr>
          <w:rFonts w:ascii="Times New Roman" w:hAnsi="Times New Roman" w:cs="Times New Roman"/>
          <w:b/>
          <w:sz w:val="28"/>
          <w:szCs w:val="24"/>
        </w:rPr>
      </w:pPr>
      <w:r w:rsidRPr="0095363D">
        <w:rPr>
          <w:rFonts w:ascii="Times New Roman" w:hAnsi="Times New Roman" w:cs="Times New Roman"/>
          <w:b/>
          <w:sz w:val="28"/>
          <w:szCs w:val="24"/>
        </w:rPr>
        <w:t>Each question carries</w:t>
      </w:r>
      <w:r w:rsidR="00D90425" w:rsidRPr="0095363D">
        <w:rPr>
          <w:rFonts w:ascii="Times New Roman" w:hAnsi="Times New Roman" w:cs="Times New Roman"/>
          <w:b/>
          <w:sz w:val="28"/>
          <w:szCs w:val="24"/>
        </w:rPr>
        <w:t xml:space="preserve"> 5 marks. </w:t>
      </w:r>
    </w:p>
    <w:p w:rsidR="00DE7DD9" w:rsidRPr="00DE7DD9" w:rsidRDefault="00DE7DD9" w:rsidP="00DE7DD9">
      <w:pPr>
        <w:spacing w:line="240" w:lineRule="auto"/>
        <w:rPr>
          <w:rFonts w:ascii="Times New Roman" w:hAnsi="Times New Roman" w:cs="Times New Roman"/>
          <w:sz w:val="24"/>
          <w:szCs w:val="24"/>
        </w:rPr>
      </w:pPr>
    </w:p>
    <w:p w:rsidR="00D90425" w:rsidRPr="00DE7DD9" w:rsidRDefault="00D90425" w:rsidP="00DE7DD9">
      <w:pPr>
        <w:spacing w:line="240" w:lineRule="auto"/>
        <w:rPr>
          <w:rFonts w:ascii="Times New Roman" w:hAnsi="Times New Roman" w:cs="Times New Roman"/>
          <w:sz w:val="24"/>
          <w:szCs w:val="24"/>
        </w:rPr>
      </w:pPr>
      <w:r w:rsidRPr="00DE7DD9">
        <w:rPr>
          <w:rFonts w:ascii="Times New Roman" w:hAnsi="Times New Roman" w:cs="Times New Roman"/>
          <w:sz w:val="24"/>
          <w:szCs w:val="24"/>
        </w:rPr>
        <w:t xml:space="preserve">1.  </w:t>
      </w:r>
      <w:r w:rsidR="0095363D" w:rsidRPr="0095363D">
        <w:rPr>
          <w:rFonts w:ascii="Times New Roman" w:hAnsi="Times New Roman" w:cs="Times New Roman"/>
          <w:sz w:val="24"/>
          <w:szCs w:val="24"/>
          <w:shd w:val="clear" w:color="auto" w:fill="FFFFFF"/>
        </w:rPr>
        <w:t>GIVE REASONS:</w:t>
      </w:r>
      <w:r w:rsidR="0095363D" w:rsidRPr="0095363D">
        <w:rPr>
          <w:rFonts w:ascii="Times New Roman" w:hAnsi="Times New Roman" w:cs="Times New Roman"/>
          <w:sz w:val="24"/>
          <w:szCs w:val="24"/>
        </w:rPr>
        <w:br/>
      </w:r>
      <w:r w:rsidR="0095363D" w:rsidRPr="0095363D">
        <w:rPr>
          <w:rFonts w:ascii="Times New Roman" w:hAnsi="Times New Roman" w:cs="Times New Roman"/>
          <w:sz w:val="24"/>
          <w:szCs w:val="24"/>
          <w:shd w:val="clear" w:color="auto" w:fill="FFFFFF"/>
        </w:rPr>
        <w:t>a) Why hip joint is more stable than shoulder joint?</w:t>
      </w:r>
      <w:r w:rsidR="0095363D" w:rsidRPr="0095363D">
        <w:rPr>
          <w:rFonts w:ascii="Times New Roman" w:hAnsi="Times New Roman" w:cs="Times New Roman"/>
          <w:sz w:val="24"/>
          <w:szCs w:val="24"/>
        </w:rPr>
        <w:br/>
      </w:r>
      <w:r w:rsidR="0095363D" w:rsidRPr="0095363D">
        <w:rPr>
          <w:rFonts w:ascii="Times New Roman" w:hAnsi="Times New Roman" w:cs="Times New Roman"/>
          <w:sz w:val="24"/>
          <w:szCs w:val="24"/>
          <w:shd w:val="clear" w:color="auto" w:fill="FFFFFF"/>
        </w:rPr>
        <w:t>b) Why flexor compartment of lower limb is directed posteriorly?</w:t>
      </w:r>
      <w:r w:rsidR="0095363D" w:rsidRPr="0095363D">
        <w:rPr>
          <w:rFonts w:ascii="Times New Roman" w:hAnsi="Times New Roman" w:cs="Times New Roman"/>
          <w:sz w:val="24"/>
          <w:szCs w:val="24"/>
        </w:rPr>
        <w:br/>
      </w:r>
      <w:r w:rsidR="0095363D" w:rsidRPr="0095363D">
        <w:rPr>
          <w:rFonts w:ascii="Times New Roman" w:hAnsi="Times New Roman" w:cs="Times New Roman"/>
          <w:sz w:val="24"/>
          <w:szCs w:val="24"/>
          <w:shd w:val="clear" w:color="auto" w:fill="FFFFFF"/>
        </w:rPr>
        <w:t>c) Why varicose veins are more common in prolonged standing working persons?</w:t>
      </w:r>
    </w:p>
    <w:p w:rsidR="00DE7DD9" w:rsidRPr="00DE7DD9" w:rsidRDefault="00DE7DD9" w:rsidP="00DE7DD9">
      <w:pPr>
        <w:spacing w:line="240" w:lineRule="auto"/>
        <w:rPr>
          <w:rFonts w:ascii="Times New Roman" w:hAnsi="Times New Roman" w:cs="Times New Roman"/>
          <w:sz w:val="24"/>
          <w:szCs w:val="24"/>
        </w:rPr>
      </w:pPr>
    </w:p>
    <w:p w:rsidR="00DE7DD9" w:rsidRPr="00DE7DD9" w:rsidRDefault="00DE7DD9" w:rsidP="00DE7DD9">
      <w:pPr>
        <w:spacing w:line="240" w:lineRule="auto"/>
        <w:rPr>
          <w:rFonts w:ascii="Times New Roman" w:hAnsi="Times New Roman" w:cs="Times New Roman"/>
          <w:sz w:val="24"/>
          <w:szCs w:val="24"/>
        </w:rPr>
      </w:pPr>
      <w:r w:rsidRPr="00DE7DD9">
        <w:rPr>
          <w:rFonts w:ascii="Times New Roman" w:hAnsi="Times New Roman" w:cs="Times New Roman"/>
          <w:sz w:val="24"/>
          <w:szCs w:val="24"/>
        </w:rPr>
        <w:t>2. What do you know about the ligaments of hip joint?</w:t>
      </w:r>
    </w:p>
    <w:p w:rsidR="00DE7DD9" w:rsidRPr="00DE7DD9" w:rsidRDefault="00DE7DD9" w:rsidP="00DE7DD9">
      <w:pPr>
        <w:spacing w:line="240" w:lineRule="auto"/>
        <w:rPr>
          <w:rFonts w:ascii="Times New Roman" w:hAnsi="Times New Roman" w:cs="Times New Roman"/>
          <w:sz w:val="24"/>
          <w:szCs w:val="24"/>
        </w:rPr>
      </w:pPr>
    </w:p>
    <w:p w:rsidR="00DE7DD9" w:rsidRPr="00DE7DD9" w:rsidRDefault="00DE7DD9" w:rsidP="009A7825">
      <w:pPr>
        <w:spacing w:line="240" w:lineRule="auto"/>
        <w:rPr>
          <w:rFonts w:ascii="Times New Roman" w:hAnsi="Times New Roman" w:cs="Times New Roman"/>
          <w:sz w:val="24"/>
          <w:szCs w:val="24"/>
        </w:rPr>
      </w:pPr>
      <w:r w:rsidRPr="00DE7DD9">
        <w:rPr>
          <w:rFonts w:ascii="Times New Roman" w:hAnsi="Times New Roman" w:cs="Times New Roman"/>
          <w:sz w:val="24"/>
          <w:szCs w:val="24"/>
        </w:rPr>
        <w:t xml:space="preserve">3. Write a note on the movements and stability of talocrural joint. </w:t>
      </w:r>
    </w:p>
    <w:p w:rsidR="00DE7DD9" w:rsidRPr="00DE7DD9" w:rsidRDefault="00DE7DD9" w:rsidP="009A7825">
      <w:pPr>
        <w:pBdr>
          <w:bottom w:val="single" w:sz="4" w:space="1" w:color="auto"/>
        </w:pBdr>
        <w:spacing w:line="240" w:lineRule="auto"/>
        <w:rPr>
          <w:rFonts w:ascii="Times New Roman" w:hAnsi="Times New Roman" w:cs="Times New Roman"/>
          <w:sz w:val="24"/>
          <w:szCs w:val="24"/>
        </w:rPr>
      </w:pPr>
      <w:r w:rsidRPr="00DE7DD9">
        <w:rPr>
          <w:rFonts w:ascii="Times New Roman" w:hAnsi="Times New Roman" w:cs="Times New Roman"/>
          <w:sz w:val="24"/>
          <w:szCs w:val="24"/>
        </w:rPr>
        <w:lastRenderedPageBreak/>
        <w:t xml:space="preserve">4. Write a note on the transverse arch of the foot. </w:t>
      </w: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Default="009A7825">
      <w:pPr>
        <w:spacing w:line="240" w:lineRule="auto"/>
        <w:rPr>
          <w:rFonts w:ascii="Times New Roman" w:hAnsi="Times New Roman" w:cs="Times New Roman"/>
          <w:sz w:val="24"/>
          <w:szCs w:val="24"/>
        </w:rPr>
      </w:pPr>
    </w:p>
    <w:p w:rsidR="009A7825" w:rsidRPr="00FD5ACE" w:rsidRDefault="009A7825">
      <w:pPr>
        <w:spacing w:line="240" w:lineRule="auto"/>
        <w:rPr>
          <w:rFonts w:ascii="Times New Roman" w:hAnsi="Times New Roman" w:cs="Times New Roman"/>
          <w:b/>
          <w:bCs/>
          <w:sz w:val="24"/>
          <w:szCs w:val="24"/>
        </w:rPr>
      </w:pPr>
      <w:r w:rsidRPr="00FD5ACE">
        <w:rPr>
          <w:rFonts w:ascii="Times New Roman" w:hAnsi="Times New Roman" w:cs="Times New Roman"/>
          <w:b/>
          <w:bCs/>
          <w:sz w:val="24"/>
          <w:szCs w:val="24"/>
        </w:rPr>
        <w:lastRenderedPageBreak/>
        <w:t xml:space="preserve"> Q1 :PART NO:(A)</w:t>
      </w:r>
    </w:p>
    <w:p w:rsidR="009A7825" w:rsidRDefault="0003253D">
      <w:pPr>
        <w:spacing w:line="240" w:lineRule="auto"/>
        <w:rPr>
          <w:rFonts w:ascii="Times New Roman" w:hAnsi="Times New Roman" w:cs="Times New Roman"/>
          <w:color w:val="00B0F0"/>
          <w:sz w:val="24"/>
          <w:szCs w:val="24"/>
        </w:rPr>
      </w:pPr>
      <w:r w:rsidRPr="00FD5ACE">
        <w:rPr>
          <w:rFonts w:ascii="Times New Roman" w:hAnsi="Times New Roman" w:cs="Times New Roman"/>
          <w:b/>
          <w:bCs/>
          <w:color w:val="C00000"/>
          <w:sz w:val="24"/>
          <w:szCs w:val="24"/>
        </w:rPr>
        <w:t>ANS</w:t>
      </w:r>
      <w:r w:rsidR="00FD5ACE" w:rsidRPr="00FD5ACE">
        <w:rPr>
          <w:rFonts w:ascii="Times New Roman" w:hAnsi="Times New Roman" w:cs="Times New Roman"/>
          <w:b/>
          <w:bCs/>
          <w:color w:val="C00000"/>
          <w:sz w:val="24"/>
          <w:szCs w:val="24"/>
        </w:rPr>
        <w:t>WER</w:t>
      </w:r>
      <w:r w:rsidRPr="00FD5ACE">
        <w:rPr>
          <w:rFonts w:ascii="Times New Roman" w:hAnsi="Times New Roman" w:cs="Times New Roman"/>
          <w:b/>
          <w:bCs/>
          <w:sz w:val="24"/>
          <w:szCs w:val="24"/>
        </w:rPr>
        <w:t>:</w:t>
      </w:r>
      <w:r w:rsidRPr="00FD5ACE">
        <w:rPr>
          <w:rFonts w:ascii="Times New Roman" w:hAnsi="Times New Roman" w:cs="Times New Roman"/>
          <w:sz w:val="24"/>
          <w:szCs w:val="24"/>
        </w:rPr>
        <w:t xml:space="preserve">  </w:t>
      </w:r>
      <w:r w:rsidR="009A7825" w:rsidRPr="00FD5ACE">
        <w:rPr>
          <w:rFonts w:ascii="Times New Roman" w:hAnsi="Times New Roman" w:cs="Times New Roman"/>
          <w:sz w:val="24"/>
          <w:szCs w:val="24"/>
        </w:rPr>
        <w:t xml:space="preserve">  </w:t>
      </w:r>
      <w:r>
        <w:rPr>
          <w:rFonts w:ascii="Times New Roman" w:hAnsi="Times New Roman" w:cs="Times New Roman"/>
          <w:sz w:val="24"/>
          <w:szCs w:val="24"/>
        </w:rPr>
        <w:t>T</w:t>
      </w:r>
      <w:r w:rsidR="009A7825" w:rsidRPr="009A7825">
        <w:rPr>
          <w:rFonts w:ascii="Times New Roman" w:hAnsi="Times New Roman" w:cs="Times New Roman"/>
          <w:sz w:val="24"/>
          <w:szCs w:val="24"/>
        </w:rPr>
        <w:t xml:space="preserve">his is because the socket is deeper and the ligaments and muscles much bigger </w:t>
      </w:r>
      <w:r w:rsidR="00FD5ACE">
        <w:rPr>
          <w:rFonts w:ascii="Times New Roman" w:hAnsi="Times New Roman" w:cs="Times New Roman"/>
          <w:sz w:val="24"/>
          <w:szCs w:val="24"/>
        </w:rPr>
        <w:t xml:space="preserve">     </w:t>
      </w:r>
      <w:r w:rsidR="009A7825" w:rsidRPr="009A7825">
        <w:rPr>
          <w:rFonts w:ascii="Times New Roman" w:hAnsi="Times New Roman" w:cs="Times New Roman"/>
          <w:sz w:val="24"/>
          <w:szCs w:val="24"/>
        </w:rPr>
        <w:t xml:space="preserve">and </w:t>
      </w:r>
    </w:p>
    <w:p w:rsidR="009A7825" w:rsidRDefault="0003253D">
      <w:pPr>
        <w:spacing w:line="240" w:lineRule="auto"/>
        <w:rPr>
          <w:rFonts w:ascii="Times New Roman" w:hAnsi="Times New Roman" w:cs="Times New Roman"/>
          <w:sz w:val="24"/>
          <w:szCs w:val="24"/>
        </w:rPr>
      </w:pPr>
      <w:r>
        <w:rPr>
          <w:rFonts w:ascii="Times New Roman" w:hAnsi="Times New Roman" w:cs="Times New Roman"/>
          <w:color w:val="00B0F0"/>
          <w:sz w:val="24"/>
          <w:szCs w:val="24"/>
        </w:rPr>
        <w:t xml:space="preserve">          </w:t>
      </w:r>
      <w:r w:rsidR="009A7825">
        <w:rPr>
          <w:rFonts w:ascii="Times New Roman" w:hAnsi="Times New Roman" w:cs="Times New Roman"/>
          <w:color w:val="00B0F0"/>
          <w:sz w:val="24"/>
          <w:szCs w:val="24"/>
        </w:rPr>
        <w:t xml:space="preserve"> </w:t>
      </w:r>
      <w:r w:rsidR="009A7825" w:rsidRPr="009A7825">
        <w:rPr>
          <w:rFonts w:ascii="Times New Roman" w:hAnsi="Times New Roman" w:cs="Times New Roman"/>
          <w:sz w:val="24"/>
          <w:szCs w:val="24"/>
        </w:rPr>
        <w:t xml:space="preserve">  Stronger</w:t>
      </w:r>
      <w:r w:rsidR="009A7825">
        <w:rPr>
          <w:rFonts w:ascii="Times New Roman" w:hAnsi="Times New Roman" w:cs="Times New Roman"/>
          <w:sz w:val="24"/>
          <w:szCs w:val="24"/>
        </w:rPr>
        <w:t>.</w:t>
      </w:r>
    </w:p>
    <w:p w:rsidR="00BD7171" w:rsidRDefault="0003253D" w:rsidP="00BD717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A7825">
        <w:rPr>
          <w:rFonts w:ascii="Times New Roman" w:hAnsi="Times New Roman" w:cs="Times New Roman"/>
          <w:sz w:val="24"/>
          <w:szCs w:val="24"/>
        </w:rPr>
        <w:t xml:space="preserve">  As a result</w:t>
      </w:r>
      <w:r w:rsidR="00BD7171">
        <w:rPr>
          <w:rFonts w:ascii="Times New Roman" w:hAnsi="Times New Roman" w:cs="Times New Roman"/>
          <w:sz w:val="24"/>
          <w:szCs w:val="24"/>
        </w:rPr>
        <w:t xml:space="preserve"> we can’t get the same range of movement from our hips as from our                          </w:t>
      </w:r>
    </w:p>
    <w:p w:rsidR="00BD7171" w:rsidRDefault="00BD7171" w:rsidP="00BD7171">
      <w:pPr>
        <w:spacing w:line="240" w:lineRule="auto"/>
        <w:rPr>
          <w:rFonts w:ascii="Times New Roman" w:hAnsi="Times New Roman" w:cs="Times New Roman"/>
          <w:sz w:val="24"/>
          <w:szCs w:val="24"/>
        </w:rPr>
      </w:pPr>
      <w:r>
        <w:rPr>
          <w:rFonts w:ascii="Times New Roman" w:hAnsi="Times New Roman" w:cs="Times New Roman"/>
          <w:sz w:val="24"/>
          <w:szCs w:val="24"/>
        </w:rPr>
        <w:t xml:space="preserve">            Shoulders but in return the hip is more stable and much less likely to dislocate than the </w:t>
      </w:r>
    </w:p>
    <w:p w:rsidR="00BD7171" w:rsidRDefault="0003253D" w:rsidP="00BD717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D7171">
        <w:rPr>
          <w:rFonts w:ascii="Times New Roman" w:hAnsi="Times New Roman" w:cs="Times New Roman"/>
          <w:sz w:val="24"/>
          <w:szCs w:val="24"/>
        </w:rPr>
        <w:t xml:space="preserve"> Shoulders.</w:t>
      </w:r>
    </w:p>
    <w:p w:rsidR="00744E11" w:rsidRDefault="00BD7171" w:rsidP="00744E11">
      <w:pPr>
        <w:spacing w:line="240" w:lineRule="auto"/>
        <w:rPr>
          <w:noProof/>
        </w:rPr>
      </w:pPr>
      <w:r>
        <w:rPr>
          <w:rFonts w:ascii="Times New Roman" w:hAnsi="Times New Roman" w:cs="Times New Roman"/>
          <w:sz w:val="24"/>
          <w:szCs w:val="24"/>
        </w:rPr>
        <w:t xml:space="preserve">            The hip is much more constrained or inher</w:t>
      </w:r>
      <w:r w:rsidR="0003253D">
        <w:rPr>
          <w:rFonts w:ascii="Times New Roman" w:hAnsi="Times New Roman" w:cs="Times New Roman"/>
          <w:sz w:val="24"/>
          <w:szCs w:val="24"/>
        </w:rPr>
        <w:t>ently stable than the shoulder.</w:t>
      </w:r>
      <w:r>
        <w:rPr>
          <w:rFonts w:ascii="Times New Roman" w:hAnsi="Times New Roman" w:cs="Times New Roman"/>
          <w:sz w:val="24"/>
          <w:szCs w:val="24"/>
        </w:rPr>
        <w:t xml:space="preserve"> </w:t>
      </w:r>
      <w:r w:rsidR="00744E11">
        <w:rPr>
          <w:noProof/>
        </w:rPr>
        <w:t xml:space="preserve">                          </w:t>
      </w:r>
    </w:p>
    <w:p w:rsidR="00744E11" w:rsidRDefault="00744E11" w:rsidP="00744E11">
      <w:pPr>
        <w:spacing w:line="240" w:lineRule="auto"/>
        <w:rPr>
          <w:noProof/>
        </w:rPr>
      </w:pPr>
      <w:r>
        <w:rPr>
          <w:noProof/>
        </w:rPr>
        <w:drawing>
          <wp:inline distT="0" distB="0" distL="0" distR="0">
            <wp:extent cx="2895070" cy="1932074"/>
            <wp:effectExtent l="0" t="0" r="0" b="0"/>
            <wp:docPr id="2" name="Picture 2" descr="C:\Users\Spinghar pc\AppData\Local\Microsoft\Windows\INetCache\Content.Word\Screenshot_20200415-145703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inghar pc\AppData\Local\Microsoft\Windows\INetCache\Content.Word\Screenshot_20200415-145703_Goog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1214" cy="1942848"/>
                    </a:xfrm>
                    <a:prstGeom prst="rect">
                      <a:avLst/>
                    </a:prstGeom>
                    <a:noFill/>
                    <a:ln>
                      <a:noFill/>
                    </a:ln>
                  </pic:spPr>
                </pic:pic>
              </a:graphicData>
            </a:graphic>
          </wp:inline>
        </w:drawing>
      </w:r>
      <w:r w:rsidR="0003253D" w:rsidRPr="0003253D">
        <w:rPr>
          <w:rFonts w:ascii="Times New Roman" w:hAnsi="Times New Roman" w:cs="Times New Roman"/>
          <w:noProof/>
          <w:sz w:val="24"/>
          <w:szCs w:val="24"/>
        </w:rPr>
        <w:drawing>
          <wp:inline distT="0" distB="0" distL="0" distR="0">
            <wp:extent cx="3009900" cy="1916728"/>
            <wp:effectExtent l="0" t="0" r="0" b="0"/>
            <wp:docPr id="1" name="Picture 1" descr="C:\Users\Spinghar pc\Desktop\New folder (5)\Screenshot_20200414-223958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nghar pc\Desktop\New folder (5)\Screenshot_20200414-223958_Goog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607" cy="1943924"/>
                    </a:xfrm>
                    <a:prstGeom prst="rect">
                      <a:avLst/>
                    </a:prstGeom>
                    <a:noFill/>
                    <a:ln>
                      <a:noFill/>
                    </a:ln>
                  </pic:spPr>
                </pic:pic>
              </a:graphicData>
            </a:graphic>
          </wp:inline>
        </w:drawing>
      </w:r>
    </w:p>
    <w:p w:rsidR="00BD7171" w:rsidRPr="00FD5ACE" w:rsidRDefault="00744E11" w:rsidP="00744E11">
      <w:pPr>
        <w:ind w:firstLine="720"/>
        <w:rPr>
          <w:b/>
          <w:bCs/>
          <w:sz w:val="28"/>
          <w:szCs w:val="28"/>
        </w:rPr>
      </w:pPr>
      <w:r w:rsidRPr="00FD5ACE">
        <w:rPr>
          <w:b/>
          <w:bCs/>
          <w:sz w:val="28"/>
          <w:szCs w:val="28"/>
        </w:rPr>
        <w:t xml:space="preserve">Q1:PART C </w:t>
      </w:r>
    </w:p>
    <w:p w:rsidR="00744E11" w:rsidRDefault="00744E11" w:rsidP="00744E11">
      <w:pPr>
        <w:ind w:firstLine="720"/>
      </w:pPr>
      <w:r w:rsidRPr="00FD5ACE">
        <w:rPr>
          <w:b/>
          <w:bCs/>
          <w:color w:val="C00000"/>
        </w:rPr>
        <w:t>ANS</w:t>
      </w:r>
      <w:r w:rsidR="00FD5ACE" w:rsidRPr="00FD5ACE">
        <w:rPr>
          <w:b/>
          <w:bCs/>
          <w:color w:val="C00000"/>
        </w:rPr>
        <w:t>WER</w:t>
      </w:r>
      <w:r w:rsidRPr="00FD5ACE">
        <w:rPr>
          <w:b/>
          <w:bCs/>
          <w:color w:val="C00000"/>
        </w:rPr>
        <w:t>:</w:t>
      </w:r>
      <w:r w:rsidRPr="00FD5ACE">
        <w:t xml:space="preserve">  </w:t>
      </w:r>
      <w:r>
        <w:t>Prolonged stan</w:t>
      </w:r>
      <w:r w:rsidR="0039582B">
        <w:t xml:space="preserve">ding can cause veins to overwork and blood may pool in the leg veins </w:t>
      </w:r>
    </w:p>
    <w:p w:rsidR="0039582B" w:rsidRDefault="0039582B" w:rsidP="00744E11">
      <w:pPr>
        <w:ind w:firstLine="720"/>
      </w:pPr>
      <w:r>
        <w:t xml:space="preserve">          Increasing pressure in those veins causing the valves to become weak and inefficient</w:t>
      </w:r>
    </w:p>
    <w:p w:rsidR="0039582B" w:rsidRDefault="0039582B" w:rsidP="00744E11">
      <w:pPr>
        <w:ind w:firstLine="720"/>
      </w:pPr>
      <w:r>
        <w:t xml:space="preserve">         Leading to varicose veins prolonged sitting also causes blood to pool in the legs which </w:t>
      </w:r>
    </w:p>
    <w:p w:rsidR="00F21C7A" w:rsidRDefault="0039582B" w:rsidP="00F21C7A">
      <w:pPr>
        <w:ind w:firstLine="720"/>
      </w:pPr>
      <w:r>
        <w:t xml:space="preserve">        </w:t>
      </w:r>
      <w:r w:rsidR="00F21C7A">
        <w:t>I</w:t>
      </w:r>
      <w:r>
        <w:t>ncreases</w:t>
      </w:r>
      <w:r w:rsidR="00F21C7A">
        <w:t xml:space="preserve"> vein pressure and may lead to varicose veins.</w:t>
      </w:r>
      <w:r>
        <w:t xml:space="preserve"> </w:t>
      </w:r>
      <w:r w:rsidR="00F21C7A" w:rsidRPr="00F21C7A">
        <w:rPr>
          <w:noProof/>
        </w:rPr>
        <w:drawing>
          <wp:inline distT="0" distB="0" distL="0" distR="0" wp14:anchorId="4397BC99" wp14:editId="2F2B0EED">
            <wp:extent cx="4860175" cy="1579245"/>
            <wp:effectExtent l="0" t="0" r="0" b="0"/>
            <wp:docPr id="3" name="Picture 3" descr="C:\Users\Spinghar pc\Desktop\New folder (5)\Screenshot_20200415-150856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inghar pc\Desktop\New folder (5)\Screenshot_20200415-150856_Goog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5360" cy="1610174"/>
                    </a:xfrm>
                    <a:prstGeom prst="rect">
                      <a:avLst/>
                    </a:prstGeom>
                    <a:noFill/>
                    <a:ln>
                      <a:noFill/>
                    </a:ln>
                  </pic:spPr>
                </pic:pic>
              </a:graphicData>
            </a:graphic>
          </wp:inline>
        </w:drawing>
      </w:r>
    </w:p>
    <w:p w:rsidR="0039582B" w:rsidRPr="005E7862" w:rsidRDefault="00F21C7A" w:rsidP="00F21C7A">
      <w:pPr>
        <w:ind w:firstLine="720"/>
        <w:rPr>
          <w:b/>
          <w:bCs/>
          <w:sz w:val="32"/>
          <w:szCs w:val="32"/>
        </w:rPr>
      </w:pPr>
      <w:r w:rsidRPr="005E7862">
        <w:rPr>
          <w:b/>
          <w:bCs/>
          <w:sz w:val="32"/>
          <w:szCs w:val="32"/>
        </w:rPr>
        <w:t>Q1:PART(B)</w:t>
      </w:r>
      <w:r w:rsidR="005E7862">
        <w:rPr>
          <w:b/>
          <w:bCs/>
          <w:sz w:val="32"/>
          <w:szCs w:val="32"/>
        </w:rPr>
        <w:t xml:space="preserve"> </w:t>
      </w:r>
    </w:p>
    <w:p w:rsidR="001E3827" w:rsidRDefault="00F21C7A" w:rsidP="001E3827">
      <w:r w:rsidRPr="00FD5ACE">
        <w:rPr>
          <w:b/>
          <w:bCs/>
          <w:color w:val="C00000"/>
          <w:sz w:val="24"/>
          <w:szCs w:val="24"/>
          <w:highlight w:val="cyan"/>
        </w:rPr>
        <w:lastRenderedPageBreak/>
        <w:t>ANS</w:t>
      </w:r>
      <w:r w:rsidR="005E7862" w:rsidRPr="00FD5ACE">
        <w:rPr>
          <w:b/>
          <w:bCs/>
          <w:color w:val="C00000"/>
          <w:sz w:val="24"/>
          <w:szCs w:val="24"/>
          <w:highlight w:val="cyan"/>
        </w:rPr>
        <w:t>WER</w:t>
      </w:r>
      <w:r w:rsidR="005E7862">
        <w:t xml:space="preserve"> </w:t>
      </w:r>
      <w:r>
        <w:t xml:space="preserve">:   </w:t>
      </w:r>
      <w:r w:rsidR="001E3827">
        <w:rPr>
          <w:rFonts w:ascii="Times New Roman" w:hAnsi="Times New Roman" w:cs="Times New Roman"/>
          <w:sz w:val="24"/>
          <w:szCs w:val="24"/>
          <w:shd w:val="clear" w:color="auto" w:fill="FFFFFF"/>
        </w:rPr>
        <w:t xml:space="preserve">the flexors compartments of lower limb are both superficial and deep. Deep compartments                                                                                  v         are like popliteus, flexor digitorum longus , tabialis posterior, flexor hallius longus. etc while superficial are gastroenemius, plantaris, soleus etc. so these flexors have their specific function like movement and flexion . so they are directed posteriorly to perform their specific </w:t>
      </w:r>
    </w:p>
    <w:p w:rsidR="001E3827" w:rsidRDefault="001E3827" w:rsidP="001E3827">
      <w:r>
        <w:rPr>
          <w:rFonts w:ascii="Times New Roman" w:hAnsi="Times New Roman" w:cs="Times New Roman"/>
          <w:sz w:val="24"/>
          <w:szCs w:val="24"/>
          <w:shd w:val="clear" w:color="auto" w:fill="FFFFFF"/>
        </w:rPr>
        <w:t>action like planter flexion and dorsi flexion and also do flexion of leg and thigh</w:t>
      </w:r>
    </w:p>
    <w:p w:rsidR="00245151" w:rsidRDefault="00245151" w:rsidP="00F21C7A">
      <w:pPr>
        <w:ind w:firstLine="720"/>
      </w:pPr>
      <w:r>
        <w:rPr>
          <w:noProof/>
        </w:rPr>
        <w:drawing>
          <wp:inline distT="0" distB="0" distL="0" distR="0">
            <wp:extent cx="2812923" cy="3169920"/>
            <wp:effectExtent l="0" t="0" r="0" b="0"/>
            <wp:docPr id="4" name="Picture 4" descr="C:\Users\Spinghar pc\AppData\Local\Microsoft\Windows\INetCache\Content.Word\20200415_15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inghar pc\AppData\Local\Microsoft\Windows\INetCache\Content.Word\20200415_153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159" cy="3196105"/>
                    </a:xfrm>
                    <a:prstGeom prst="rect">
                      <a:avLst/>
                    </a:prstGeom>
                    <a:noFill/>
                    <a:ln>
                      <a:noFill/>
                    </a:ln>
                  </pic:spPr>
                </pic:pic>
              </a:graphicData>
            </a:graphic>
          </wp:inline>
        </w:drawing>
      </w:r>
      <w:r>
        <w:rPr>
          <w:noProof/>
        </w:rPr>
        <w:drawing>
          <wp:inline distT="0" distB="0" distL="0" distR="0">
            <wp:extent cx="2576945" cy="3773805"/>
            <wp:effectExtent l="0" t="0" r="0" b="0"/>
            <wp:docPr id="5" name="Picture 5" descr="C:\Users\Spinghar pc\AppData\Local\Microsoft\Windows\INetCache\Content.Word\Screenshot_20200415-153603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inghar pc\AppData\Local\Microsoft\Windows\INetCache\Content.Word\Screenshot_20200415-153603_Goog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907" cy="3785465"/>
                    </a:xfrm>
                    <a:prstGeom prst="rect">
                      <a:avLst/>
                    </a:prstGeom>
                    <a:noFill/>
                    <a:ln>
                      <a:noFill/>
                    </a:ln>
                  </pic:spPr>
                </pic:pic>
              </a:graphicData>
            </a:graphic>
          </wp:inline>
        </w:drawing>
      </w:r>
    </w:p>
    <w:p w:rsidR="00F21C7A" w:rsidRPr="005E7862" w:rsidRDefault="00245151" w:rsidP="00245151">
      <w:pPr>
        <w:ind w:firstLine="720"/>
        <w:rPr>
          <w:color w:val="FF0000"/>
          <w:sz w:val="36"/>
          <w:szCs w:val="36"/>
        </w:rPr>
      </w:pPr>
      <w:r w:rsidRPr="005E7862">
        <w:rPr>
          <w:color w:val="FF0000"/>
          <w:sz w:val="36"/>
          <w:szCs w:val="36"/>
        </w:rPr>
        <w:t>Q2:</w:t>
      </w:r>
    </w:p>
    <w:p w:rsidR="00245151" w:rsidRDefault="00245151" w:rsidP="00245151">
      <w:pPr>
        <w:ind w:firstLine="720"/>
      </w:pPr>
      <w:r w:rsidRPr="00FD5ACE">
        <w:rPr>
          <w:b/>
          <w:bCs/>
          <w:color w:val="C00000"/>
        </w:rPr>
        <w:t xml:space="preserve">ANSWER </w:t>
      </w:r>
      <w:r>
        <w:t xml:space="preserve">: </w:t>
      </w:r>
      <w:r w:rsidR="00213992">
        <w:t>The most notable ligaments in the hip joint are .</w:t>
      </w:r>
    </w:p>
    <w:p w:rsidR="00213992" w:rsidRDefault="00213992" w:rsidP="00245151">
      <w:pPr>
        <w:ind w:firstLine="720"/>
      </w:pPr>
      <w:r w:rsidRPr="00213992">
        <w:rPr>
          <w:b/>
          <w:bCs/>
        </w:rPr>
        <w:t>ILLIOFEMORAL LIGAMENT</w:t>
      </w:r>
      <w:r>
        <w:rPr>
          <w:b/>
          <w:bCs/>
        </w:rPr>
        <w:t xml:space="preserve">: </w:t>
      </w:r>
      <w:r w:rsidRPr="00213992">
        <w:t>which</w:t>
      </w:r>
      <w:r>
        <w:t xml:space="preserve"> connects the pelvis to the femur at the front of the joint.</w:t>
      </w:r>
    </w:p>
    <w:p w:rsidR="00213992" w:rsidRDefault="00213992" w:rsidP="00245151">
      <w:pPr>
        <w:ind w:firstLine="720"/>
      </w:pPr>
      <w:r>
        <w:t>It keeps the hip form hyper-extension .</w:t>
      </w:r>
    </w:p>
    <w:p w:rsidR="00213992" w:rsidRDefault="00213992" w:rsidP="00213992">
      <w:pPr>
        <w:pStyle w:val="ListParagraph"/>
        <w:numPr>
          <w:ilvl w:val="0"/>
          <w:numId w:val="11"/>
        </w:numPr>
      </w:pPr>
      <w:r w:rsidRPr="00B33E6D">
        <w:t xml:space="preserve">This </w:t>
      </w:r>
      <w:r w:rsidR="00B33E6D">
        <w:t>is strong inverted Y shaped ligament.</w:t>
      </w:r>
    </w:p>
    <w:p w:rsidR="00B33E6D" w:rsidRDefault="00B33E6D" w:rsidP="00213992">
      <w:pPr>
        <w:pStyle w:val="ListParagraph"/>
        <w:numPr>
          <w:ilvl w:val="0"/>
          <w:numId w:val="11"/>
        </w:numPr>
      </w:pPr>
      <w:r>
        <w:t>Prevents over extension during standing.</w:t>
      </w:r>
    </w:p>
    <w:p w:rsidR="00B33E6D" w:rsidRDefault="00B33E6D" w:rsidP="00B33E6D">
      <w:pPr>
        <w:ind w:left="720"/>
      </w:pPr>
      <w:r w:rsidRPr="005E7862">
        <w:rPr>
          <w:b/>
          <w:bCs/>
          <w:sz w:val="24"/>
          <w:szCs w:val="24"/>
        </w:rPr>
        <w:t xml:space="preserve">PUBOFEMORAL LIGAMENT </w:t>
      </w:r>
      <w:r>
        <w:rPr>
          <w:b/>
          <w:bCs/>
        </w:rPr>
        <w:t xml:space="preserve">: </w:t>
      </w:r>
      <w:r>
        <w:t>which attaches the most forword part of the pelvis know as the pubis to the femur.</w:t>
      </w:r>
    </w:p>
    <w:p w:rsidR="00B33E6D" w:rsidRDefault="00B33E6D" w:rsidP="00B33E6D">
      <w:pPr>
        <w:ind w:left="720"/>
      </w:pPr>
      <w:r w:rsidRPr="00B33E6D">
        <w:t xml:space="preserve">The </w:t>
      </w:r>
    </w:p>
    <w:p w:rsidR="000F2F45" w:rsidRPr="000F2F45" w:rsidRDefault="000F2F45" w:rsidP="000F2F45">
      <w:pPr>
        <w:pStyle w:val="ListParagraph"/>
        <w:numPr>
          <w:ilvl w:val="0"/>
          <w:numId w:val="12"/>
        </w:numPr>
      </w:pPr>
      <w:r w:rsidRPr="000F2F45">
        <w:lastRenderedPageBreak/>
        <w:t>Triangular shaped ligament</w:t>
      </w:r>
    </w:p>
    <w:p w:rsidR="000F2F45" w:rsidRPr="000F2F45" w:rsidRDefault="000F2F45" w:rsidP="000F2F45">
      <w:pPr>
        <w:pStyle w:val="ListParagraph"/>
        <w:numPr>
          <w:ilvl w:val="0"/>
          <w:numId w:val="12"/>
        </w:numPr>
      </w:pPr>
      <w:r w:rsidRPr="000F2F45">
        <w:t>Base is attached to superior ramus of pubis</w:t>
      </w:r>
    </w:p>
    <w:p w:rsidR="000F2F45" w:rsidRPr="000F2F45" w:rsidRDefault="000F2F45" w:rsidP="000F2F45">
      <w:pPr>
        <w:pStyle w:val="ListParagraph"/>
        <w:numPr>
          <w:ilvl w:val="0"/>
          <w:numId w:val="12"/>
        </w:numPr>
      </w:pPr>
      <w:r w:rsidRPr="000F2F45">
        <w:t>Apex attached to lower part of intertrochanteric line</w:t>
      </w:r>
    </w:p>
    <w:p w:rsidR="000F2F45" w:rsidRPr="000F2F45" w:rsidRDefault="000F2F45" w:rsidP="000F2F45">
      <w:pPr>
        <w:pStyle w:val="ListParagraph"/>
        <w:numPr>
          <w:ilvl w:val="0"/>
          <w:numId w:val="12"/>
        </w:numPr>
      </w:pPr>
      <w:r w:rsidRPr="000F2F45">
        <w:t>Limits extension and abduction</w:t>
      </w:r>
    </w:p>
    <w:p w:rsidR="000F2F45" w:rsidRDefault="000F2F45" w:rsidP="000F2F45">
      <w:pPr>
        <w:ind w:left="720"/>
      </w:pPr>
      <w:r w:rsidRPr="000F2F45">
        <w:rPr>
          <w:noProof/>
        </w:rPr>
        <w:drawing>
          <wp:inline distT="0" distB="0" distL="0" distR="0" wp14:anchorId="1E3E9F63" wp14:editId="63756E4E">
            <wp:extent cx="5866716" cy="2388524"/>
            <wp:effectExtent l="0" t="0" r="1270" b="0"/>
            <wp:docPr id="13" name="Picture 12" descr="ischiofemoral-lig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schiofemoral-ligament.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61402" cy="2427074"/>
                    </a:xfrm>
                    <a:prstGeom prst="rect">
                      <a:avLst/>
                    </a:prstGeom>
                  </pic:spPr>
                </pic:pic>
              </a:graphicData>
            </a:graphic>
          </wp:inline>
        </w:drawing>
      </w:r>
    </w:p>
    <w:p w:rsidR="000F2F45" w:rsidRDefault="000F2F45" w:rsidP="000F2F45">
      <w:pPr>
        <w:tabs>
          <w:tab w:val="left" w:pos="986"/>
        </w:tabs>
      </w:pPr>
      <w:r>
        <w:tab/>
      </w:r>
    </w:p>
    <w:p w:rsidR="000F2F45" w:rsidRDefault="000F2F45" w:rsidP="000F2F45">
      <w:pPr>
        <w:tabs>
          <w:tab w:val="left" w:pos="986"/>
        </w:tabs>
      </w:pPr>
    </w:p>
    <w:p w:rsidR="000F2F45" w:rsidRDefault="000F2F45" w:rsidP="000F2F45">
      <w:pPr>
        <w:tabs>
          <w:tab w:val="left" w:pos="986"/>
        </w:tabs>
      </w:pPr>
    </w:p>
    <w:p w:rsidR="000F2F45" w:rsidRPr="00A82AA9" w:rsidRDefault="000F2F45" w:rsidP="000F2F45">
      <w:pPr>
        <w:tabs>
          <w:tab w:val="left" w:pos="986"/>
        </w:tabs>
        <w:rPr>
          <w:b/>
          <w:bCs/>
          <w:sz w:val="32"/>
          <w:szCs w:val="32"/>
        </w:rPr>
      </w:pPr>
      <w:r w:rsidRPr="00A82AA9">
        <w:rPr>
          <w:b/>
          <w:bCs/>
          <w:sz w:val="32"/>
          <w:szCs w:val="32"/>
        </w:rPr>
        <w:t>Ischiofemoral ligament</w:t>
      </w:r>
    </w:p>
    <w:tbl>
      <w:tblPr>
        <w:tblpPr w:leftFromText="180" w:rightFromText="180" w:vertAnchor="text" w:tblpX="6538"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1"/>
      </w:tblGrid>
      <w:tr w:rsidR="00A82AA9" w:rsidTr="00A82AA9">
        <w:trPr>
          <w:trHeight w:val="2470"/>
        </w:trPr>
        <w:tc>
          <w:tcPr>
            <w:tcW w:w="3046" w:type="dxa"/>
          </w:tcPr>
          <w:p w:rsidR="00A82AA9" w:rsidRDefault="00A82AA9" w:rsidP="00A82AA9">
            <w:pPr>
              <w:tabs>
                <w:tab w:val="left" w:pos="986"/>
              </w:tabs>
            </w:pPr>
            <w:r w:rsidRPr="00A82AA9">
              <w:rPr>
                <w:noProof/>
              </w:rPr>
              <w:drawing>
                <wp:inline distT="0" distB="0" distL="0" distR="0" wp14:anchorId="07440484" wp14:editId="576DE4F0">
                  <wp:extent cx="2708726" cy="2455118"/>
                  <wp:effectExtent l="0" t="0" r="0" b="2540"/>
                  <wp:docPr id="10" name="Picture 9" descr="a425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4251777.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53565" cy="2495759"/>
                          </a:xfrm>
                          <a:prstGeom prst="rect">
                            <a:avLst/>
                          </a:prstGeom>
                        </pic:spPr>
                      </pic:pic>
                    </a:graphicData>
                  </a:graphic>
                </wp:inline>
              </w:drawing>
            </w:r>
          </w:p>
        </w:tc>
      </w:tr>
    </w:tbl>
    <w:p w:rsidR="00A82AA9" w:rsidRPr="000F2F45" w:rsidRDefault="000F2F45" w:rsidP="00A82AA9">
      <w:pPr>
        <w:pStyle w:val="ListParagraph"/>
        <w:numPr>
          <w:ilvl w:val="0"/>
          <w:numId w:val="13"/>
        </w:numPr>
        <w:tabs>
          <w:tab w:val="left" w:pos="986"/>
        </w:tabs>
      </w:pPr>
      <w:r w:rsidRPr="000F2F45">
        <w:t>Spiral shaped ligament</w:t>
      </w:r>
    </w:p>
    <w:p w:rsidR="000F2F45" w:rsidRPr="000F2F45" w:rsidRDefault="000F2F45" w:rsidP="00A82AA9">
      <w:pPr>
        <w:pStyle w:val="ListParagraph"/>
        <w:numPr>
          <w:ilvl w:val="0"/>
          <w:numId w:val="13"/>
        </w:numPr>
        <w:tabs>
          <w:tab w:val="left" w:pos="986"/>
        </w:tabs>
      </w:pPr>
      <w:r w:rsidRPr="000F2F45">
        <w:t xml:space="preserve">Attached to body of ischium near </w:t>
      </w:r>
    </w:p>
    <w:p w:rsidR="000F2F45" w:rsidRPr="000F2F45" w:rsidRDefault="00A82AA9" w:rsidP="000F2F45">
      <w:pPr>
        <w:tabs>
          <w:tab w:val="left" w:pos="986"/>
        </w:tabs>
      </w:pPr>
      <w:r>
        <w:t xml:space="preserve">               </w:t>
      </w:r>
      <w:r w:rsidR="000F2F45" w:rsidRPr="000F2F45">
        <w:t xml:space="preserve">acetabular margin </w:t>
      </w:r>
    </w:p>
    <w:p w:rsidR="00A82AA9" w:rsidRPr="000F2F45" w:rsidRDefault="000F2F45" w:rsidP="00A82AA9">
      <w:pPr>
        <w:pStyle w:val="ListParagraph"/>
        <w:numPr>
          <w:ilvl w:val="0"/>
          <w:numId w:val="15"/>
        </w:numPr>
        <w:tabs>
          <w:tab w:val="left" w:pos="986"/>
        </w:tabs>
      </w:pPr>
      <w:r w:rsidRPr="000F2F45">
        <w:t xml:space="preserve">Fibers pass upward and laterally and </w:t>
      </w:r>
    </w:p>
    <w:p w:rsidR="000F2F45" w:rsidRPr="000F2F45" w:rsidRDefault="00A82AA9" w:rsidP="00A82AA9">
      <w:pPr>
        <w:tabs>
          <w:tab w:val="left" w:pos="986"/>
        </w:tabs>
      </w:pPr>
      <w:r>
        <w:t xml:space="preserve">              </w:t>
      </w:r>
      <w:r w:rsidRPr="000F2F45">
        <w:t>are attached to the greater trochanter</w:t>
      </w:r>
    </w:p>
    <w:p w:rsidR="000F2F45" w:rsidRPr="000F2F45" w:rsidRDefault="000F2F45" w:rsidP="00A82AA9">
      <w:pPr>
        <w:pStyle w:val="ListParagraph"/>
        <w:numPr>
          <w:ilvl w:val="0"/>
          <w:numId w:val="14"/>
        </w:numPr>
        <w:tabs>
          <w:tab w:val="left" w:pos="986"/>
        </w:tabs>
      </w:pPr>
      <w:r w:rsidRPr="000F2F45">
        <w:t>Function: limits extension</w:t>
      </w:r>
    </w:p>
    <w:p w:rsidR="00A82AA9" w:rsidRPr="005E7862" w:rsidRDefault="000F2F45" w:rsidP="00A82AA9">
      <w:pPr>
        <w:tabs>
          <w:tab w:val="left" w:pos="986"/>
        </w:tabs>
        <w:rPr>
          <w:b/>
          <w:bCs/>
          <w:sz w:val="28"/>
          <w:szCs w:val="28"/>
        </w:rPr>
      </w:pPr>
      <w:r w:rsidRPr="005E7862">
        <w:rPr>
          <w:b/>
          <w:bCs/>
          <w:sz w:val="28"/>
          <w:szCs w:val="28"/>
        </w:rPr>
        <w:t xml:space="preserve">Transverse acetabular </w:t>
      </w:r>
      <w:r w:rsidR="00A82AA9" w:rsidRPr="005E7862">
        <w:rPr>
          <w:b/>
          <w:bCs/>
          <w:sz w:val="28"/>
          <w:szCs w:val="28"/>
        </w:rPr>
        <w:t>ligament</w:t>
      </w:r>
    </w:p>
    <w:p w:rsidR="000F2F45" w:rsidRPr="000F2F45" w:rsidRDefault="000F2F45" w:rsidP="000F2F45">
      <w:pPr>
        <w:tabs>
          <w:tab w:val="left" w:pos="986"/>
        </w:tabs>
      </w:pPr>
    </w:p>
    <w:p w:rsidR="000F2F45" w:rsidRPr="000F2F45" w:rsidRDefault="000F2F45" w:rsidP="00A82AA9">
      <w:pPr>
        <w:pStyle w:val="ListParagraph"/>
        <w:numPr>
          <w:ilvl w:val="0"/>
          <w:numId w:val="14"/>
        </w:numPr>
        <w:tabs>
          <w:tab w:val="left" w:pos="986"/>
        </w:tabs>
      </w:pPr>
      <w:r w:rsidRPr="000F2F45">
        <w:t>Formed by acetebular labrum</w:t>
      </w:r>
    </w:p>
    <w:p w:rsidR="000F2F45" w:rsidRPr="000F2F45" w:rsidRDefault="000F2F45" w:rsidP="00A82AA9">
      <w:pPr>
        <w:pStyle w:val="ListParagraph"/>
        <w:numPr>
          <w:ilvl w:val="0"/>
          <w:numId w:val="14"/>
        </w:numPr>
        <w:tabs>
          <w:tab w:val="left" w:pos="986"/>
        </w:tabs>
      </w:pPr>
      <w:r w:rsidRPr="000F2F45">
        <w:t>It bridges acetabular notch</w:t>
      </w:r>
    </w:p>
    <w:p w:rsidR="000F2F45" w:rsidRPr="000F2F45" w:rsidRDefault="000F2F45" w:rsidP="00A82AA9">
      <w:pPr>
        <w:pStyle w:val="ListParagraph"/>
        <w:numPr>
          <w:ilvl w:val="0"/>
          <w:numId w:val="14"/>
        </w:numPr>
        <w:tabs>
          <w:tab w:val="left" w:pos="986"/>
        </w:tabs>
      </w:pPr>
      <w:r w:rsidRPr="000F2F45">
        <w:t xml:space="preserve">Converts the notch into a tunnel through which blood vessels and </w:t>
      </w:r>
    </w:p>
    <w:p w:rsidR="000F2F45" w:rsidRPr="000F2F45" w:rsidRDefault="00A82AA9" w:rsidP="000F2F45">
      <w:pPr>
        <w:tabs>
          <w:tab w:val="left" w:pos="986"/>
        </w:tabs>
      </w:pPr>
      <w:r>
        <w:lastRenderedPageBreak/>
        <w:t xml:space="preserve">               </w:t>
      </w:r>
      <w:r w:rsidR="000F2F45" w:rsidRPr="000F2F45">
        <w:t>nerves enter the joint</w:t>
      </w:r>
    </w:p>
    <w:p w:rsidR="009A5FBA" w:rsidRPr="009A5FBA" w:rsidRDefault="009A5FBA" w:rsidP="009A5FBA">
      <w:pPr>
        <w:tabs>
          <w:tab w:val="left" w:pos="986"/>
        </w:tabs>
        <w:rPr>
          <w:b/>
          <w:bCs/>
          <w:sz w:val="28"/>
          <w:szCs w:val="28"/>
        </w:rPr>
      </w:pPr>
      <w:r w:rsidRPr="009A5FBA">
        <w:rPr>
          <w:b/>
          <w:bCs/>
          <w:sz w:val="28"/>
          <w:szCs w:val="28"/>
        </w:rPr>
        <w:t>Ligament of the Head of the femur</w:t>
      </w:r>
    </w:p>
    <w:p w:rsidR="009A5FBA" w:rsidRPr="009A5FBA" w:rsidRDefault="009A5FBA" w:rsidP="009A5FBA">
      <w:pPr>
        <w:pStyle w:val="ListParagraph"/>
        <w:numPr>
          <w:ilvl w:val="0"/>
          <w:numId w:val="16"/>
        </w:numPr>
        <w:tabs>
          <w:tab w:val="left" w:pos="986"/>
        </w:tabs>
      </w:pPr>
      <w:r>
        <w:t>FL</w:t>
      </w:r>
      <w:r w:rsidRPr="009A5FBA">
        <w:t>at and triangular in shape</w:t>
      </w:r>
    </w:p>
    <w:p w:rsidR="009A5FBA" w:rsidRPr="009A5FBA" w:rsidRDefault="009A5FBA" w:rsidP="009A5FBA">
      <w:pPr>
        <w:pStyle w:val="ListParagraph"/>
        <w:numPr>
          <w:ilvl w:val="0"/>
          <w:numId w:val="16"/>
        </w:numPr>
        <w:tabs>
          <w:tab w:val="left" w:pos="986"/>
        </w:tabs>
      </w:pPr>
      <w:r w:rsidRPr="009A5FBA">
        <w:t>Apex is attached to the pit on the head of the femur (fovea capitis)</w:t>
      </w:r>
    </w:p>
    <w:tbl>
      <w:tblPr>
        <w:tblpPr w:leftFromText="180" w:rightFromText="180" w:vertAnchor="text" w:tblpX="5360" w:tblpY="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1"/>
      </w:tblGrid>
      <w:tr w:rsidR="009A5FBA" w:rsidTr="009A5FBA">
        <w:trPr>
          <w:trHeight w:val="2627"/>
        </w:trPr>
        <w:tc>
          <w:tcPr>
            <w:tcW w:w="3683" w:type="dxa"/>
          </w:tcPr>
          <w:p w:rsidR="009A5FBA" w:rsidRDefault="009A5FBA" w:rsidP="009A5FBA">
            <w:pPr>
              <w:tabs>
                <w:tab w:val="left" w:pos="986"/>
              </w:tabs>
            </w:pPr>
            <w:r w:rsidRPr="009A5FBA">
              <w:rPr>
                <w:noProof/>
              </w:rPr>
              <w:drawing>
                <wp:inline distT="0" distB="0" distL="0" distR="0" wp14:anchorId="056FFB49" wp14:editId="3407D9E4">
                  <wp:extent cx="2981325" cy="1723505"/>
                  <wp:effectExtent l="0" t="0" r="0" b="0"/>
                  <wp:docPr id="19" name="Picture 9" descr="Bony-Surfaces-of-the-Hip-Joint-Head-of-Femur-and-Acetab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Bony-Surfaces-of-the-Hip-Joint-Head-of-Femur-and-Acetabulum.jpg"/>
                          <pic:cNvPicPr>
                            <a:picLocks noChangeAspect="1"/>
                          </pic:cNvPicPr>
                        </pic:nvPicPr>
                        <pic:blipFill rotWithShape="1">
                          <a:blip r:embed="rId15">
                            <a:extLst>
                              <a:ext uri="{28A0092B-C50C-407E-A947-70E740481C1C}">
                                <a14:useLocalDpi xmlns:a14="http://schemas.microsoft.com/office/drawing/2010/main" val="0"/>
                              </a:ext>
                            </a:extLst>
                          </a:blip>
                          <a:srcRect l="1256" t="3076" r="2594" b="7783"/>
                          <a:stretch/>
                        </pic:blipFill>
                        <pic:spPr>
                          <a:xfrm>
                            <a:off x="0" y="0"/>
                            <a:ext cx="2996861" cy="1732487"/>
                          </a:xfrm>
                          <a:prstGeom prst="rect">
                            <a:avLst/>
                          </a:prstGeom>
                        </pic:spPr>
                      </pic:pic>
                    </a:graphicData>
                  </a:graphic>
                </wp:inline>
              </w:drawing>
            </w:r>
          </w:p>
        </w:tc>
      </w:tr>
    </w:tbl>
    <w:p w:rsidR="009A5FBA" w:rsidRPr="009A5FBA" w:rsidRDefault="009A5FBA" w:rsidP="009A5FBA">
      <w:pPr>
        <w:pStyle w:val="ListParagraph"/>
        <w:numPr>
          <w:ilvl w:val="0"/>
          <w:numId w:val="16"/>
        </w:numPr>
        <w:tabs>
          <w:tab w:val="left" w:pos="986"/>
        </w:tabs>
      </w:pPr>
      <w:r w:rsidRPr="009A5FBA">
        <w:t xml:space="preserve">Base is attached to the transverse ligament and the margins of the </w:t>
      </w:r>
    </w:p>
    <w:p w:rsidR="009A5FBA" w:rsidRPr="009A5FBA" w:rsidRDefault="009A5FBA" w:rsidP="009A5FBA">
      <w:pPr>
        <w:tabs>
          <w:tab w:val="left" w:pos="986"/>
        </w:tabs>
      </w:pPr>
      <w:r>
        <w:t xml:space="preserve">               </w:t>
      </w:r>
      <w:r w:rsidRPr="009A5FBA">
        <w:t>acetabular notch</w:t>
      </w:r>
    </w:p>
    <w:p w:rsidR="009A5FBA" w:rsidRPr="009A5FBA" w:rsidRDefault="009A5FBA" w:rsidP="009A5FBA">
      <w:pPr>
        <w:pStyle w:val="ListParagraph"/>
        <w:numPr>
          <w:ilvl w:val="0"/>
          <w:numId w:val="17"/>
        </w:numPr>
        <w:tabs>
          <w:tab w:val="left" w:pos="986"/>
        </w:tabs>
      </w:pPr>
      <w:r w:rsidRPr="009A5FBA">
        <w:t xml:space="preserve">Lies within the joint </w:t>
      </w:r>
    </w:p>
    <w:p w:rsidR="009A5FBA" w:rsidRPr="009A5FBA" w:rsidRDefault="009A5FBA" w:rsidP="009A5FBA">
      <w:pPr>
        <w:pStyle w:val="ListParagraph"/>
        <w:numPr>
          <w:ilvl w:val="0"/>
          <w:numId w:val="17"/>
        </w:numPr>
        <w:tabs>
          <w:tab w:val="left" w:pos="986"/>
        </w:tabs>
      </w:pPr>
      <w:r w:rsidRPr="009A5FBA">
        <w:t>covered by synovial membrane</w:t>
      </w:r>
    </w:p>
    <w:p w:rsidR="009A5FBA" w:rsidRDefault="009A5FBA" w:rsidP="009A5FBA">
      <w:pPr>
        <w:tabs>
          <w:tab w:val="left" w:pos="986"/>
        </w:tabs>
      </w:pPr>
    </w:p>
    <w:p w:rsidR="009A5FBA" w:rsidRPr="009A5FBA" w:rsidRDefault="009A5FBA" w:rsidP="009A5FBA"/>
    <w:p w:rsidR="009A5FBA" w:rsidRPr="009A5FBA" w:rsidRDefault="009A5FBA" w:rsidP="009A5FBA"/>
    <w:p w:rsidR="009A5FBA" w:rsidRDefault="009A5FBA" w:rsidP="009A5FBA"/>
    <w:p w:rsidR="000F2F45" w:rsidRPr="005E7862" w:rsidRDefault="009A5FBA" w:rsidP="009A5FBA">
      <w:pPr>
        <w:rPr>
          <w:b/>
          <w:bCs/>
          <w:color w:val="FF0000"/>
          <w:sz w:val="40"/>
          <w:szCs w:val="40"/>
        </w:rPr>
      </w:pPr>
      <w:r w:rsidRPr="005E7862">
        <w:rPr>
          <w:b/>
          <w:bCs/>
          <w:color w:val="FF0000"/>
          <w:sz w:val="40"/>
          <w:szCs w:val="40"/>
        </w:rPr>
        <w:t xml:space="preserve">Q3: </w:t>
      </w:r>
    </w:p>
    <w:p w:rsidR="009A5FBA" w:rsidRDefault="009A5FBA" w:rsidP="0018568F">
      <w:pPr>
        <w:spacing w:line="360" w:lineRule="auto"/>
      </w:pPr>
      <w:r w:rsidRPr="00FD5ACE">
        <w:rPr>
          <w:b/>
          <w:bCs/>
          <w:color w:val="C00000"/>
          <w:sz w:val="24"/>
          <w:szCs w:val="24"/>
        </w:rPr>
        <w:t>ANSWER</w:t>
      </w:r>
      <w:r w:rsidRPr="00FD5ACE">
        <w:rPr>
          <w:color w:val="C00000"/>
        </w:rPr>
        <w:t xml:space="preserve">: </w:t>
      </w:r>
      <w:r w:rsidRPr="00DB65A2">
        <w:rPr>
          <w:rFonts w:ascii="Times New Roman" w:hAnsi="Times New Roman" w:cs="Times New Roman"/>
          <w:sz w:val="24"/>
          <w:szCs w:val="24"/>
        </w:rPr>
        <w:t>stability of</w:t>
      </w:r>
      <w:r>
        <w:rPr>
          <w:rFonts w:ascii="Times New Roman" w:hAnsi="Times New Roman" w:cs="Times New Roman"/>
          <w:b/>
          <w:bCs/>
          <w:sz w:val="24"/>
          <w:szCs w:val="24"/>
        </w:rPr>
        <w:t xml:space="preserve"> </w:t>
      </w:r>
      <w:r w:rsidRPr="00DB65A2">
        <w:rPr>
          <w:rFonts w:ascii="Times New Roman" w:hAnsi="Times New Roman" w:cs="Times New Roman"/>
          <w:sz w:val="24"/>
          <w:szCs w:val="24"/>
        </w:rPr>
        <w:t>talucrural joint</w:t>
      </w:r>
      <w:r>
        <w:rPr>
          <w:rFonts w:ascii="Times New Roman" w:hAnsi="Times New Roman" w:cs="Times New Roman"/>
          <w:sz w:val="24"/>
          <w:szCs w:val="24"/>
        </w:rPr>
        <w:t xml:space="preserve">: The ankle joint is hinge joint which have </w:t>
      </w:r>
      <w:r w:rsidR="0018568F">
        <w:rPr>
          <w:rFonts w:ascii="Times New Roman" w:hAnsi="Times New Roman" w:cs="Times New Roman"/>
          <w:sz w:val="24"/>
          <w:szCs w:val="24"/>
        </w:rPr>
        <w:t>great</w:t>
      </w:r>
    </w:p>
    <w:p w:rsidR="009A5FBA" w:rsidRDefault="009A5FBA" w:rsidP="0018568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stability. The deep mortise formed the lower end of tibia and medial and lateral malleoli of tibia also hold the talus bone more fixed in its position . Alos the geometry of talucrural joint with its oblique rotation of talus causes that when the talus is moved in </w:t>
      </w:r>
      <w:r w:rsidR="0018568F">
        <w:rPr>
          <w:rFonts w:ascii="Times New Roman" w:hAnsi="Times New Roman" w:cs="Times New Roman"/>
          <w:sz w:val="24"/>
          <w:szCs w:val="24"/>
        </w:rPr>
        <w:t xml:space="preserve"> V   </w:t>
      </w:r>
      <w:r>
        <w:rPr>
          <w:rFonts w:ascii="Times New Roman" w:hAnsi="Times New Roman" w:cs="Times New Roman"/>
          <w:sz w:val="24"/>
          <w:szCs w:val="24"/>
        </w:rPr>
        <w:t>large anterior position, the joint was more unstable in planter flexion.</w:t>
      </w:r>
    </w:p>
    <w:p w:rsidR="009A5FBA" w:rsidRPr="0018568F" w:rsidRDefault="009A5FBA" w:rsidP="0018568F">
      <w:pPr>
        <w:pStyle w:val="ListParagraph"/>
        <w:numPr>
          <w:ilvl w:val="0"/>
          <w:numId w:val="19"/>
        </w:numPr>
        <w:spacing w:line="360" w:lineRule="auto"/>
        <w:rPr>
          <w:rFonts w:ascii="Times New Roman" w:hAnsi="Times New Roman" w:cs="Times New Roman"/>
          <w:sz w:val="24"/>
          <w:szCs w:val="24"/>
        </w:rPr>
      </w:pPr>
      <w:r w:rsidRPr="0018568F">
        <w:rPr>
          <w:rFonts w:ascii="Times New Roman" w:hAnsi="Times New Roman" w:cs="Times New Roman"/>
          <w:sz w:val="24"/>
          <w:szCs w:val="24"/>
        </w:rPr>
        <w:t xml:space="preserve">Movement of talucrural joint: The movements of talucrural joint included are the </w:t>
      </w:r>
      <w:r w:rsidR="0018568F" w:rsidRPr="0018568F">
        <w:rPr>
          <w:rFonts w:ascii="Times New Roman" w:hAnsi="Times New Roman" w:cs="Times New Roman"/>
          <w:sz w:val="24"/>
          <w:szCs w:val="24"/>
        </w:rPr>
        <w:t xml:space="preserve">        </w:t>
      </w:r>
      <w:r w:rsidRPr="0018568F">
        <w:rPr>
          <w:rFonts w:ascii="Times New Roman" w:hAnsi="Times New Roman" w:cs="Times New Roman"/>
          <w:sz w:val="24"/>
          <w:szCs w:val="24"/>
        </w:rPr>
        <w:t>dorsiflexion and planter flexion of the foot.</w:t>
      </w:r>
    </w:p>
    <w:p w:rsidR="009A5FBA" w:rsidRDefault="00F718ED" w:rsidP="009A5FBA">
      <w:r>
        <w:rPr>
          <w:noProof/>
        </w:rPr>
        <w:lastRenderedPageBreak/>
        <w:drawing>
          <wp:inline distT="0" distB="0" distL="0" distR="0">
            <wp:extent cx="5264727" cy="3091653"/>
            <wp:effectExtent l="0" t="0" r="0" b="0"/>
            <wp:docPr id="20" name="Picture 20" descr="C:\Users\Spinghar pc\AppData\Local\Microsoft\Windows\INetCache\Content.Word\20200415_16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inghar pc\AppData\Local\Microsoft\Windows\INetCache\Content.Word\20200415_1656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935" cy="3098235"/>
                    </a:xfrm>
                    <a:prstGeom prst="rect">
                      <a:avLst/>
                    </a:prstGeom>
                    <a:noFill/>
                    <a:ln>
                      <a:noFill/>
                    </a:ln>
                  </pic:spPr>
                </pic:pic>
              </a:graphicData>
            </a:graphic>
          </wp:inline>
        </w:drawing>
      </w:r>
    </w:p>
    <w:p w:rsidR="00F718ED" w:rsidRPr="005E7862" w:rsidRDefault="00F718ED" w:rsidP="009A5FBA">
      <w:pPr>
        <w:rPr>
          <w:b/>
          <w:bCs/>
          <w:color w:val="FF0000"/>
          <w:sz w:val="40"/>
          <w:szCs w:val="40"/>
        </w:rPr>
      </w:pPr>
      <w:r w:rsidRPr="005E7862">
        <w:rPr>
          <w:b/>
          <w:bCs/>
          <w:color w:val="FF0000"/>
          <w:sz w:val="40"/>
          <w:szCs w:val="40"/>
        </w:rPr>
        <w:t>Q4:</w:t>
      </w:r>
    </w:p>
    <w:p w:rsidR="00F718ED" w:rsidRDefault="00F718ED" w:rsidP="00F718ED">
      <w:pPr>
        <w:rPr>
          <w:sz w:val="28"/>
          <w:szCs w:val="28"/>
        </w:rPr>
      </w:pPr>
      <w:r w:rsidRPr="00FD5ACE">
        <w:rPr>
          <w:b/>
          <w:bCs/>
          <w:color w:val="C00000"/>
          <w:sz w:val="28"/>
          <w:szCs w:val="28"/>
          <w:highlight w:val="cyan"/>
        </w:rPr>
        <w:t>ANSWER:</w:t>
      </w:r>
      <w:r>
        <w:rPr>
          <w:b/>
          <w:bCs/>
          <w:sz w:val="28"/>
          <w:szCs w:val="28"/>
        </w:rPr>
        <w:t xml:space="preserve"> </w:t>
      </w:r>
      <w:r>
        <w:rPr>
          <w:sz w:val="28"/>
          <w:szCs w:val="28"/>
        </w:rPr>
        <w:t xml:space="preserve">The transverse arch is located in the coronal plan of the foot it is        </w:t>
      </w:r>
    </w:p>
    <w:p w:rsidR="00E406E7" w:rsidRDefault="00F718ED" w:rsidP="00F718ED">
      <w:pPr>
        <w:rPr>
          <w:sz w:val="28"/>
          <w:szCs w:val="28"/>
        </w:rPr>
      </w:pPr>
      <w:r>
        <w:rPr>
          <w:sz w:val="28"/>
          <w:szCs w:val="28"/>
        </w:rPr>
        <w:t xml:space="preserve">                 Formed by the metatarsal bases the cuboid and the </w:t>
      </w:r>
      <w:r w:rsidR="00E406E7">
        <w:rPr>
          <w:sz w:val="28"/>
          <w:szCs w:val="28"/>
        </w:rPr>
        <w:t xml:space="preserve">three cuneiform </w:t>
      </w:r>
    </w:p>
    <w:p w:rsidR="00E406E7" w:rsidRDefault="00E406E7" w:rsidP="00F718ED">
      <w:pPr>
        <w:rPr>
          <w:sz w:val="28"/>
          <w:szCs w:val="28"/>
        </w:rPr>
      </w:pPr>
      <w:r>
        <w:rPr>
          <w:sz w:val="28"/>
          <w:szCs w:val="28"/>
        </w:rPr>
        <w:t xml:space="preserve">                 Bones it has.</w:t>
      </w:r>
    </w:p>
    <w:p w:rsidR="00F718ED" w:rsidRDefault="00E406E7" w:rsidP="00E406E7">
      <w:pPr>
        <w:pStyle w:val="ListParagraph"/>
        <w:numPr>
          <w:ilvl w:val="0"/>
          <w:numId w:val="19"/>
        </w:numPr>
        <w:rPr>
          <w:sz w:val="28"/>
          <w:szCs w:val="28"/>
        </w:rPr>
      </w:pPr>
      <w:r>
        <w:rPr>
          <w:sz w:val="28"/>
          <w:szCs w:val="28"/>
        </w:rPr>
        <w:t>Muscular support : fibularis longus and tibialis  posterior.</w:t>
      </w:r>
    </w:p>
    <w:p w:rsidR="00E406E7" w:rsidRDefault="00E406E7" w:rsidP="00E406E7">
      <w:pPr>
        <w:pStyle w:val="ListParagraph"/>
        <w:numPr>
          <w:ilvl w:val="0"/>
          <w:numId w:val="19"/>
        </w:numPr>
        <w:rPr>
          <w:sz w:val="28"/>
          <w:szCs w:val="28"/>
        </w:rPr>
      </w:pPr>
      <w:r>
        <w:rPr>
          <w:sz w:val="28"/>
          <w:szCs w:val="28"/>
        </w:rPr>
        <w:t>Ligamentous support : plantar ligaments(in particular the long plantar, short plantar and plantar calcaneonavicular ligaments) and deep transverse metatarsal ligaments.</w:t>
      </w:r>
    </w:p>
    <w:p w:rsidR="00E406E7" w:rsidRDefault="00E406E7" w:rsidP="00E406E7">
      <w:pPr>
        <w:pStyle w:val="ListParagraph"/>
        <w:numPr>
          <w:ilvl w:val="0"/>
          <w:numId w:val="19"/>
        </w:numPr>
        <w:rPr>
          <w:sz w:val="28"/>
          <w:szCs w:val="28"/>
        </w:rPr>
      </w:pPr>
      <w:r>
        <w:rPr>
          <w:sz w:val="28"/>
          <w:szCs w:val="28"/>
        </w:rPr>
        <w:t>Other support : plantar aponeurosis.</w:t>
      </w:r>
    </w:p>
    <w:p w:rsidR="00E406E7" w:rsidRDefault="001403DD" w:rsidP="00E406E7">
      <w:pPr>
        <w:pStyle w:val="ListParagraph"/>
        <w:numPr>
          <w:ilvl w:val="0"/>
          <w:numId w:val="19"/>
        </w:numPr>
        <w:rPr>
          <w:sz w:val="28"/>
          <w:szCs w:val="28"/>
        </w:rPr>
      </w:pPr>
      <w:r>
        <w:rPr>
          <w:sz w:val="28"/>
          <w:szCs w:val="28"/>
        </w:rPr>
        <w:t xml:space="preserve">Bony support : the wedged shaped of the bones of the arch. </w:t>
      </w:r>
    </w:p>
    <w:p w:rsidR="001403DD" w:rsidRDefault="001403DD" w:rsidP="001403DD">
      <w:pPr>
        <w:ind w:left="1080"/>
        <w:rPr>
          <w:sz w:val="28"/>
          <w:szCs w:val="28"/>
        </w:rPr>
      </w:pPr>
      <w:r w:rsidRPr="001403DD">
        <w:rPr>
          <w:b/>
          <w:bCs/>
          <w:sz w:val="28"/>
          <w:szCs w:val="28"/>
        </w:rPr>
        <w:t xml:space="preserve"> FUNCTION</w:t>
      </w:r>
      <w:r>
        <w:rPr>
          <w:sz w:val="28"/>
          <w:szCs w:val="28"/>
        </w:rPr>
        <w:t xml:space="preserve"> :</w:t>
      </w:r>
    </w:p>
    <w:p w:rsidR="001403DD" w:rsidRDefault="001403DD" w:rsidP="001403DD">
      <w:pPr>
        <w:ind w:left="1080"/>
        <w:rPr>
          <w:sz w:val="28"/>
          <w:szCs w:val="28"/>
        </w:rPr>
      </w:pPr>
      <w:r w:rsidRPr="001403DD">
        <w:rPr>
          <w:sz w:val="28"/>
          <w:szCs w:val="28"/>
        </w:rPr>
        <w:t xml:space="preserve"> </w:t>
      </w:r>
      <w:r>
        <w:rPr>
          <w:sz w:val="28"/>
          <w:szCs w:val="28"/>
        </w:rPr>
        <w:t xml:space="preserve"> The arches of the foot, formed by the tarsal and metatarsal bones, strengthened by ligaments and tendons, allow the foot to support the weight of the body in the erectposture with the least weight.</w:t>
      </w:r>
    </w:p>
    <w:p w:rsidR="006642A2" w:rsidRDefault="001403DD" w:rsidP="001403DD">
      <w:pPr>
        <w:ind w:left="1080"/>
        <w:rPr>
          <w:sz w:val="28"/>
          <w:szCs w:val="28"/>
        </w:rPr>
      </w:pPr>
      <w:r>
        <w:rPr>
          <w:sz w:val="28"/>
          <w:szCs w:val="28"/>
        </w:rPr>
        <w:t>The are categorized as longitudinal and transverse arches.</w:t>
      </w:r>
    </w:p>
    <w:p w:rsidR="006642A2" w:rsidRDefault="006642A2" w:rsidP="006642A2">
      <w:pPr>
        <w:rPr>
          <w:sz w:val="28"/>
          <w:szCs w:val="28"/>
        </w:rPr>
      </w:pPr>
    </w:p>
    <w:p w:rsidR="001403DD" w:rsidRPr="006642A2" w:rsidRDefault="006642A2" w:rsidP="006642A2">
      <w:pPr>
        <w:tabs>
          <w:tab w:val="left" w:pos="1152"/>
        </w:tabs>
        <w:rPr>
          <w:sz w:val="28"/>
          <w:szCs w:val="28"/>
        </w:rPr>
      </w:pPr>
      <w:r w:rsidRPr="006642A2">
        <w:rPr>
          <w:noProof/>
          <w:sz w:val="28"/>
          <w:szCs w:val="28"/>
        </w:rPr>
        <w:drawing>
          <wp:inline distT="0" distB="0" distL="0" distR="0" wp14:anchorId="790A1B2A" wp14:editId="13C1251A">
            <wp:extent cx="3092335" cy="2848610"/>
            <wp:effectExtent l="0" t="0" r="0" b="8890"/>
            <wp:docPr id="22" name="Picture 22" descr="C:\Users\Spinghar pc\Desktop\New folder (5)\20200415_14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inghar pc\Desktop\New folder (5)\20200415_144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7102" cy="2853001"/>
                    </a:xfrm>
                    <a:prstGeom prst="rect">
                      <a:avLst/>
                    </a:prstGeom>
                    <a:noFill/>
                    <a:ln>
                      <a:noFill/>
                    </a:ln>
                  </pic:spPr>
                </pic:pic>
              </a:graphicData>
            </a:graphic>
          </wp:inline>
        </w:drawing>
      </w:r>
      <w:r>
        <w:rPr>
          <w:sz w:val="28"/>
          <w:szCs w:val="28"/>
        </w:rPr>
        <w:tab/>
      </w:r>
      <w:r w:rsidRPr="006642A2">
        <w:rPr>
          <w:noProof/>
          <w:sz w:val="28"/>
          <w:szCs w:val="28"/>
        </w:rPr>
        <w:drawing>
          <wp:inline distT="0" distB="0" distL="0" distR="0">
            <wp:extent cx="2276475" cy="2834606"/>
            <wp:effectExtent l="0" t="0" r="0" b="4445"/>
            <wp:docPr id="24" name="Picture 24" descr="C:\Users\Spinghar pc\Desktop\New folder (5)\20200415_14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inghar pc\Desktop\New folder (5)\20200415_143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247" cy="2850509"/>
                    </a:xfrm>
                    <a:prstGeom prst="rect">
                      <a:avLst/>
                    </a:prstGeom>
                    <a:noFill/>
                    <a:ln>
                      <a:noFill/>
                    </a:ln>
                  </pic:spPr>
                </pic:pic>
              </a:graphicData>
            </a:graphic>
          </wp:inline>
        </w:drawing>
      </w:r>
    </w:p>
    <w:sectPr w:rsidR="001403DD" w:rsidRPr="006642A2" w:rsidSect="007533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339" w:rsidRDefault="00A54339" w:rsidP="00F718ED">
      <w:pPr>
        <w:spacing w:after="0" w:line="240" w:lineRule="auto"/>
      </w:pPr>
      <w:r>
        <w:separator/>
      </w:r>
    </w:p>
  </w:endnote>
  <w:endnote w:type="continuationSeparator" w:id="0">
    <w:p w:rsidR="00A54339" w:rsidRDefault="00A54339" w:rsidP="00F7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339" w:rsidRDefault="00A54339" w:rsidP="00F718ED">
      <w:pPr>
        <w:spacing w:after="0" w:line="240" w:lineRule="auto"/>
      </w:pPr>
      <w:r>
        <w:separator/>
      </w:r>
    </w:p>
  </w:footnote>
  <w:footnote w:type="continuationSeparator" w:id="0">
    <w:p w:rsidR="00A54339" w:rsidRDefault="00A54339" w:rsidP="00F718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265F6"/>
    <w:multiLevelType w:val="multilevel"/>
    <w:tmpl w:val="A028B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C6FC0"/>
    <w:multiLevelType w:val="hybridMultilevel"/>
    <w:tmpl w:val="915CD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02C59"/>
    <w:multiLevelType w:val="hybridMultilevel"/>
    <w:tmpl w:val="2E90A9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F22597"/>
    <w:multiLevelType w:val="hybridMultilevel"/>
    <w:tmpl w:val="857C7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05E40"/>
    <w:multiLevelType w:val="hybridMultilevel"/>
    <w:tmpl w:val="E10AF9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F620F90"/>
    <w:multiLevelType w:val="multilevel"/>
    <w:tmpl w:val="9A86B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C099F"/>
    <w:multiLevelType w:val="multilevel"/>
    <w:tmpl w:val="9A923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F6A6E"/>
    <w:multiLevelType w:val="multilevel"/>
    <w:tmpl w:val="5ECC3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955BF"/>
    <w:multiLevelType w:val="multilevel"/>
    <w:tmpl w:val="B544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D3EC7"/>
    <w:multiLevelType w:val="multilevel"/>
    <w:tmpl w:val="3A764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884F9B"/>
    <w:multiLevelType w:val="multilevel"/>
    <w:tmpl w:val="8BDAC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E55D4"/>
    <w:multiLevelType w:val="multilevel"/>
    <w:tmpl w:val="D0CE1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CC0282"/>
    <w:multiLevelType w:val="hybridMultilevel"/>
    <w:tmpl w:val="A2645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34CE0"/>
    <w:multiLevelType w:val="hybridMultilevel"/>
    <w:tmpl w:val="D1E6DA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64655F6"/>
    <w:multiLevelType w:val="hybridMultilevel"/>
    <w:tmpl w:val="4B7C2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A653E"/>
    <w:multiLevelType w:val="multilevel"/>
    <w:tmpl w:val="A404D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976B5"/>
    <w:multiLevelType w:val="hybridMultilevel"/>
    <w:tmpl w:val="6206D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E871CB"/>
    <w:multiLevelType w:val="multilevel"/>
    <w:tmpl w:val="7E2AB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2C4441"/>
    <w:multiLevelType w:val="hybridMultilevel"/>
    <w:tmpl w:val="7172A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11"/>
  </w:num>
  <w:num w:numId="4">
    <w:abstractNumId w:val="8"/>
  </w:num>
  <w:num w:numId="5">
    <w:abstractNumId w:val="5"/>
  </w:num>
  <w:num w:numId="6">
    <w:abstractNumId w:val="0"/>
  </w:num>
  <w:num w:numId="7">
    <w:abstractNumId w:val="15"/>
  </w:num>
  <w:num w:numId="8">
    <w:abstractNumId w:val="9"/>
  </w:num>
  <w:num w:numId="9">
    <w:abstractNumId w:val="10"/>
  </w:num>
  <w:num w:numId="10">
    <w:abstractNumId w:val="17"/>
  </w:num>
  <w:num w:numId="11">
    <w:abstractNumId w:val="2"/>
  </w:num>
  <w:num w:numId="12">
    <w:abstractNumId w:val="13"/>
  </w:num>
  <w:num w:numId="13">
    <w:abstractNumId w:val="14"/>
  </w:num>
  <w:num w:numId="14">
    <w:abstractNumId w:val="12"/>
  </w:num>
  <w:num w:numId="15">
    <w:abstractNumId w:val="3"/>
  </w:num>
  <w:num w:numId="16">
    <w:abstractNumId w:val="16"/>
  </w:num>
  <w:num w:numId="17">
    <w:abstractNumId w:val="1"/>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2A"/>
    <w:rsid w:val="0003253D"/>
    <w:rsid w:val="000D61A2"/>
    <w:rsid w:val="000E64EA"/>
    <w:rsid w:val="000F2F45"/>
    <w:rsid w:val="000F39E6"/>
    <w:rsid w:val="001403DD"/>
    <w:rsid w:val="0018568F"/>
    <w:rsid w:val="001E3827"/>
    <w:rsid w:val="00213992"/>
    <w:rsid w:val="00245151"/>
    <w:rsid w:val="00267D72"/>
    <w:rsid w:val="0039582B"/>
    <w:rsid w:val="005E7862"/>
    <w:rsid w:val="006642A2"/>
    <w:rsid w:val="00672F8C"/>
    <w:rsid w:val="00744E11"/>
    <w:rsid w:val="00753325"/>
    <w:rsid w:val="00824EE7"/>
    <w:rsid w:val="00916553"/>
    <w:rsid w:val="0095363D"/>
    <w:rsid w:val="009A5FBA"/>
    <w:rsid w:val="009A7825"/>
    <w:rsid w:val="00A41E2A"/>
    <w:rsid w:val="00A54339"/>
    <w:rsid w:val="00A82AA9"/>
    <w:rsid w:val="00B33E6D"/>
    <w:rsid w:val="00BD7171"/>
    <w:rsid w:val="00D90425"/>
    <w:rsid w:val="00DE7DD9"/>
    <w:rsid w:val="00E406E7"/>
    <w:rsid w:val="00F21C7A"/>
    <w:rsid w:val="00F413ED"/>
    <w:rsid w:val="00F718ED"/>
    <w:rsid w:val="00FD5A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D906"/>
  <w15:docId w15:val="{39AB1BDD-C0A1-434C-BC6C-656D098C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3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1E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13992"/>
    <w:pPr>
      <w:ind w:left="720"/>
      <w:contextualSpacing/>
    </w:pPr>
  </w:style>
  <w:style w:type="paragraph" w:styleId="Header">
    <w:name w:val="header"/>
    <w:basedOn w:val="Normal"/>
    <w:link w:val="HeaderChar"/>
    <w:uiPriority w:val="99"/>
    <w:unhideWhenUsed/>
    <w:rsid w:val="00F7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8ED"/>
  </w:style>
  <w:style w:type="paragraph" w:styleId="Footer">
    <w:name w:val="footer"/>
    <w:basedOn w:val="Normal"/>
    <w:link w:val="FooterChar"/>
    <w:uiPriority w:val="99"/>
    <w:unhideWhenUsed/>
    <w:rsid w:val="00F71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84784">
      <w:bodyDiv w:val="1"/>
      <w:marLeft w:val="0"/>
      <w:marRight w:val="0"/>
      <w:marTop w:val="0"/>
      <w:marBottom w:val="0"/>
      <w:divBdr>
        <w:top w:val="none" w:sz="0" w:space="0" w:color="auto"/>
        <w:left w:val="none" w:sz="0" w:space="0" w:color="auto"/>
        <w:bottom w:val="none" w:sz="0" w:space="0" w:color="auto"/>
        <w:right w:val="none" w:sz="0" w:space="0" w:color="auto"/>
      </w:divBdr>
    </w:div>
    <w:div w:id="89816218">
      <w:bodyDiv w:val="1"/>
      <w:marLeft w:val="0"/>
      <w:marRight w:val="0"/>
      <w:marTop w:val="0"/>
      <w:marBottom w:val="0"/>
      <w:divBdr>
        <w:top w:val="none" w:sz="0" w:space="0" w:color="auto"/>
        <w:left w:val="none" w:sz="0" w:space="0" w:color="auto"/>
        <w:bottom w:val="none" w:sz="0" w:space="0" w:color="auto"/>
        <w:right w:val="none" w:sz="0" w:space="0" w:color="auto"/>
      </w:divBdr>
      <w:divsChild>
        <w:div w:id="230505388">
          <w:marLeft w:val="300"/>
          <w:marRight w:val="0"/>
          <w:marTop w:val="0"/>
          <w:marBottom w:val="150"/>
          <w:divBdr>
            <w:top w:val="none" w:sz="0" w:space="0" w:color="auto"/>
            <w:left w:val="none" w:sz="0" w:space="0" w:color="auto"/>
            <w:bottom w:val="none" w:sz="0" w:space="0" w:color="auto"/>
            <w:right w:val="none" w:sz="0" w:space="0" w:color="auto"/>
          </w:divBdr>
        </w:div>
        <w:div w:id="1438525294">
          <w:marLeft w:val="0"/>
          <w:marRight w:val="0"/>
          <w:marTop w:val="0"/>
          <w:marBottom w:val="0"/>
          <w:divBdr>
            <w:top w:val="none" w:sz="0" w:space="0" w:color="auto"/>
            <w:left w:val="none" w:sz="0" w:space="0" w:color="auto"/>
            <w:bottom w:val="none" w:sz="0" w:space="0" w:color="auto"/>
            <w:right w:val="none" w:sz="0" w:space="0" w:color="auto"/>
          </w:divBdr>
        </w:div>
        <w:div w:id="686299558">
          <w:marLeft w:val="0"/>
          <w:marRight w:val="0"/>
          <w:marTop w:val="75"/>
          <w:marBottom w:val="75"/>
          <w:divBdr>
            <w:top w:val="none" w:sz="0" w:space="0" w:color="auto"/>
            <w:left w:val="none" w:sz="0" w:space="0" w:color="auto"/>
            <w:bottom w:val="none" w:sz="0" w:space="0" w:color="auto"/>
            <w:right w:val="none" w:sz="0" w:space="0" w:color="auto"/>
          </w:divBdr>
        </w:div>
        <w:div w:id="159198895">
          <w:marLeft w:val="0"/>
          <w:marRight w:val="0"/>
          <w:marTop w:val="0"/>
          <w:marBottom w:val="0"/>
          <w:divBdr>
            <w:top w:val="none" w:sz="0" w:space="0" w:color="auto"/>
            <w:left w:val="none" w:sz="0" w:space="0" w:color="auto"/>
            <w:bottom w:val="none" w:sz="0" w:space="0" w:color="auto"/>
            <w:right w:val="none" w:sz="0" w:space="0" w:color="auto"/>
          </w:divBdr>
        </w:div>
        <w:div w:id="369914592">
          <w:marLeft w:val="0"/>
          <w:marRight w:val="0"/>
          <w:marTop w:val="75"/>
          <w:marBottom w:val="75"/>
          <w:divBdr>
            <w:top w:val="none" w:sz="0" w:space="0" w:color="auto"/>
            <w:left w:val="none" w:sz="0" w:space="0" w:color="auto"/>
            <w:bottom w:val="none" w:sz="0" w:space="0" w:color="auto"/>
            <w:right w:val="none" w:sz="0" w:space="0" w:color="auto"/>
          </w:divBdr>
        </w:div>
        <w:div w:id="502858641">
          <w:marLeft w:val="0"/>
          <w:marRight w:val="0"/>
          <w:marTop w:val="0"/>
          <w:marBottom w:val="0"/>
          <w:divBdr>
            <w:top w:val="none" w:sz="0" w:space="0" w:color="auto"/>
            <w:left w:val="none" w:sz="0" w:space="0" w:color="auto"/>
            <w:bottom w:val="none" w:sz="0" w:space="0" w:color="auto"/>
            <w:right w:val="none" w:sz="0" w:space="0" w:color="auto"/>
          </w:divBdr>
        </w:div>
        <w:div w:id="1220938870">
          <w:marLeft w:val="0"/>
          <w:marRight w:val="0"/>
          <w:marTop w:val="75"/>
          <w:marBottom w:val="75"/>
          <w:divBdr>
            <w:top w:val="none" w:sz="0" w:space="0" w:color="auto"/>
            <w:left w:val="none" w:sz="0" w:space="0" w:color="auto"/>
            <w:bottom w:val="none" w:sz="0" w:space="0" w:color="auto"/>
            <w:right w:val="none" w:sz="0" w:space="0" w:color="auto"/>
          </w:divBdr>
        </w:div>
        <w:div w:id="135730870">
          <w:marLeft w:val="0"/>
          <w:marRight w:val="0"/>
          <w:marTop w:val="0"/>
          <w:marBottom w:val="0"/>
          <w:divBdr>
            <w:top w:val="none" w:sz="0" w:space="0" w:color="auto"/>
            <w:left w:val="none" w:sz="0" w:space="0" w:color="auto"/>
            <w:bottom w:val="none" w:sz="0" w:space="0" w:color="auto"/>
            <w:right w:val="none" w:sz="0" w:space="0" w:color="auto"/>
          </w:divBdr>
        </w:div>
        <w:div w:id="1236017111">
          <w:marLeft w:val="0"/>
          <w:marRight w:val="0"/>
          <w:marTop w:val="75"/>
          <w:marBottom w:val="75"/>
          <w:divBdr>
            <w:top w:val="none" w:sz="0" w:space="0" w:color="auto"/>
            <w:left w:val="none" w:sz="0" w:space="0" w:color="auto"/>
            <w:bottom w:val="none" w:sz="0" w:space="0" w:color="auto"/>
            <w:right w:val="none" w:sz="0" w:space="0" w:color="auto"/>
          </w:divBdr>
        </w:div>
      </w:divsChild>
    </w:div>
    <w:div w:id="498737013">
      <w:bodyDiv w:val="1"/>
      <w:marLeft w:val="0"/>
      <w:marRight w:val="0"/>
      <w:marTop w:val="0"/>
      <w:marBottom w:val="0"/>
      <w:divBdr>
        <w:top w:val="none" w:sz="0" w:space="0" w:color="auto"/>
        <w:left w:val="none" w:sz="0" w:space="0" w:color="auto"/>
        <w:bottom w:val="none" w:sz="0" w:space="0" w:color="auto"/>
        <w:right w:val="none" w:sz="0" w:space="0" w:color="auto"/>
      </w:divBdr>
    </w:div>
    <w:div w:id="567610838">
      <w:bodyDiv w:val="1"/>
      <w:marLeft w:val="0"/>
      <w:marRight w:val="0"/>
      <w:marTop w:val="0"/>
      <w:marBottom w:val="0"/>
      <w:divBdr>
        <w:top w:val="none" w:sz="0" w:space="0" w:color="auto"/>
        <w:left w:val="none" w:sz="0" w:space="0" w:color="auto"/>
        <w:bottom w:val="none" w:sz="0" w:space="0" w:color="auto"/>
        <w:right w:val="none" w:sz="0" w:space="0" w:color="auto"/>
      </w:divBdr>
      <w:divsChild>
        <w:div w:id="636491725">
          <w:marLeft w:val="300"/>
          <w:marRight w:val="0"/>
          <w:marTop w:val="0"/>
          <w:marBottom w:val="150"/>
          <w:divBdr>
            <w:top w:val="none" w:sz="0" w:space="0" w:color="auto"/>
            <w:left w:val="none" w:sz="0" w:space="0" w:color="auto"/>
            <w:bottom w:val="none" w:sz="0" w:space="0" w:color="auto"/>
            <w:right w:val="none" w:sz="0" w:space="0" w:color="auto"/>
          </w:divBdr>
        </w:div>
        <w:div w:id="826360192">
          <w:marLeft w:val="0"/>
          <w:marRight w:val="0"/>
          <w:marTop w:val="0"/>
          <w:marBottom w:val="0"/>
          <w:divBdr>
            <w:top w:val="none" w:sz="0" w:space="0" w:color="auto"/>
            <w:left w:val="none" w:sz="0" w:space="0" w:color="auto"/>
            <w:bottom w:val="none" w:sz="0" w:space="0" w:color="auto"/>
            <w:right w:val="none" w:sz="0" w:space="0" w:color="auto"/>
          </w:divBdr>
        </w:div>
        <w:div w:id="1649550501">
          <w:marLeft w:val="0"/>
          <w:marRight w:val="0"/>
          <w:marTop w:val="75"/>
          <w:marBottom w:val="75"/>
          <w:divBdr>
            <w:top w:val="none" w:sz="0" w:space="0" w:color="auto"/>
            <w:left w:val="none" w:sz="0" w:space="0" w:color="auto"/>
            <w:bottom w:val="none" w:sz="0" w:space="0" w:color="auto"/>
            <w:right w:val="none" w:sz="0" w:space="0" w:color="auto"/>
          </w:divBdr>
        </w:div>
        <w:div w:id="1706709028">
          <w:marLeft w:val="0"/>
          <w:marRight w:val="0"/>
          <w:marTop w:val="0"/>
          <w:marBottom w:val="0"/>
          <w:divBdr>
            <w:top w:val="none" w:sz="0" w:space="0" w:color="auto"/>
            <w:left w:val="none" w:sz="0" w:space="0" w:color="auto"/>
            <w:bottom w:val="none" w:sz="0" w:space="0" w:color="auto"/>
            <w:right w:val="none" w:sz="0" w:space="0" w:color="auto"/>
          </w:divBdr>
        </w:div>
        <w:div w:id="529223153">
          <w:marLeft w:val="0"/>
          <w:marRight w:val="0"/>
          <w:marTop w:val="75"/>
          <w:marBottom w:val="75"/>
          <w:divBdr>
            <w:top w:val="none" w:sz="0" w:space="0" w:color="auto"/>
            <w:left w:val="none" w:sz="0" w:space="0" w:color="auto"/>
            <w:bottom w:val="none" w:sz="0" w:space="0" w:color="auto"/>
            <w:right w:val="none" w:sz="0" w:space="0" w:color="auto"/>
          </w:divBdr>
        </w:div>
        <w:div w:id="737443320">
          <w:marLeft w:val="0"/>
          <w:marRight w:val="0"/>
          <w:marTop w:val="0"/>
          <w:marBottom w:val="0"/>
          <w:divBdr>
            <w:top w:val="none" w:sz="0" w:space="0" w:color="auto"/>
            <w:left w:val="none" w:sz="0" w:space="0" w:color="auto"/>
            <w:bottom w:val="none" w:sz="0" w:space="0" w:color="auto"/>
            <w:right w:val="none" w:sz="0" w:space="0" w:color="auto"/>
          </w:divBdr>
        </w:div>
        <w:div w:id="835342652">
          <w:marLeft w:val="0"/>
          <w:marRight w:val="0"/>
          <w:marTop w:val="75"/>
          <w:marBottom w:val="75"/>
          <w:divBdr>
            <w:top w:val="none" w:sz="0" w:space="0" w:color="auto"/>
            <w:left w:val="none" w:sz="0" w:space="0" w:color="auto"/>
            <w:bottom w:val="none" w:sz="0" w:space="0" w:color="auto"/>
            <w:right w:val="none" w:sz="0" w:space="0" w:color="auto"/>
          </w:divBdr>
        </w:div>
        <w:div w:id="354768869">
          <w:marLeft w:val="0"/>
          <w:marRight w:val="0"/>
          <w:marTop w:val="0"/>
          <w:marBottom w:val="0"/>
          <w:divBdr>
            <w:top w:val="none" w:sz="0" w:space="0" w:color="auto"/>
            <w:left w:val="none" w:sz="0" w:space="0" w:color="auto"/>
            <w:bottom w:val="none" w:sz="0" w:space="0" w:color="auto"/>
            <w:right w:val="none" w:sz="0" w:space="0" w:color="auto"/>
          </w:divBdr>
        </w:div>
        <w:div w:id="2109500721">
          <w:marLeft w:val="0"/>
          <w:marRight w:val="0"/>
          <w:marTop w:val="75"/>
          <w:marBottom w:val="75"/>
          <w:divBdr>
            <w:top w:val="none" w:sz="0" w:space="0" w:color="auto"/>
            <w:left w:val="none" w:sz="0" w:space="0" w:color="auto"/>
            <w:bottom w:val="none" w:sz="0" w:space="0" w:color="auto"/>
            <w:right w:val="none" w:sz="0" w:space="0" w:color="auto"/>
          </w:divBdr>
        </w:div>
      </w:divsChild>
    </w:div>
    <w:div w:id="724917673">
      <w:bodyDiv w:val="1"/>
      <w:marLeft w:val="0"/>
      <w:marRight w:val="0"/>
      <w:marTop w:val="0"/>
      <w:marBottom w:val="0"/>
      <w:divBdr>
        <w:top w:val="none" w:sz="0" w:space="0" w:color="auto"/>
        <w:left w:val="none" w:sz="0" w:space="0" w:color="auto"/>
        <w:bottom w:val="none" w:sz="0" w:space="0" w:color="auto"/>
        <w:right w:val="none" w:sz="0" w:space="0" w:color="auto"/>
      </w:divBdr>
      <w:divsChild>
        <w:div w:id="66999732">
          <w:marLeft w:val="300"/>
          <w:marRight w:val="0"/>
          <w:marTop w:val="0"/>
          <w:marBottom w:val="150"/>
          <w:divBdr>
            <w:top w:val="none" w:sz="0" w:space="0" w:color="auto"/>
            <w:left w:val="none" w:sz="0" w:space="0" w:color="auto"/>
            <w:bottom w:val="none" w:sz="0" w:space="0" w:color="auto"/>
            <w:right w:val="none" w:sz="0" w:space="0" w:color="auto"/>
          </w:divBdr>
        </w:div>
        <w:div w:id="31459848">
          <w:marLeft w:val="0"/>
          <w:marRight w:val="0"/>
          <w:marTop w:val="0"/>
          <w:marBottom w:val="0"/>
          <w:divBdr>
            <w:top w:val="none" w:sz="0" w:space="0" w:color="auto"/>
            <w:left w:val="none" w:sz="0" w:space="0" w:color="auto"/>
            <w:bottom w:val="none" w:sz="0" w:space="0" w:color="auto"/>
            <w:right w:val="none" w:sz="0" w:space="0" w:color="auto"/>
          </w:divBdr>
        </w:div>
        <w:div w:id="1551725990">
          <w:marLeft w:val="0"/>
          <w:marRight w:val="0"/>
          <w:marTop w:val="75"/>
          <w:marBottom w:val="75"/>
          <w:divBdr>
            <w:top w:val="none" w:sz="0" w:space="0" w:color="auto"/>
            <w:left w:val="none" w:sz="0" w:space="0" w:color="auto"/>
            <w:bottom w:val="none" w:sz="0" w:space="0" w:color="auto"/>
            <w:right w:val="none" w:sz="0" w:space="0" w:color="auto"/>
          </w:divBdr>
        </w:div>
        <w:div w:id="106462538">
          <w:marLeft w:val="0"/>
          <w:marRight w:val="0"/>
          <w:marTop w:val="0"/>
          <w:marBottom w:val="0"/>
          <w:divBdr>
            <w:top w:val="none" w:sz="0" w:space="0" w:color="auto"/>
            <w:left w:val="none" w:sz="0" w:space="0" w:color="auto"/>
            <w:bottom w:val="none" w:sz="0" w:space="0" w:color="auto"/>
            <w:right w:val="none" w:sz="0" w:space="0" w:color="auto"/>
          </w:divBdr>
        </w:div>
        <w:div w:id="1047602016">
          <w:marLeft w:val="0"/>
          <w:marRight w:val="0"/>
          <w:marTop w:val="75"/>
          <w:marBottom w:val="75"/>
          <w:divBdr>
            <w:top w:val="none" w:sz="0" w:space="0" w:color="auto"/>
            <w:left w:val="none" w:sz="0" w:space="0" w:color="auto"/>
            <w:bottom w:val="none" w:sz="0" w:space="0" w:color="auto"/>
            <w:right w:val="none" w:sz="0" w:space="0" w:color="auto"/>
          </w:divBdr>
        </w:div>
        <w:div w:id="935480318">
          <w:marLeft w:val="0"/>
          <w:marRight w:val="0"/>
          <w:marTop w:val="0"/>
          <w:marBottom w:val="0"/>
          <w:divBdr>
            <w:top w:val="none" w:sz="0" w:space="0" w:color="auto"/>
            <w:left w:val="none" w:sz="0" w:space="0" w:color="auto"/>
            <w:bottom w:val="none" w:sz="0" w:space="0" w:color="auto"/>
            <w:right w:val="none" w:sz="0" w:space="0" w:color="auto"/>
          </w:divBdr>
        </w:div>
        <w:div w:id="1652321479">
          <w:marLeft w:val="0"/>
          <w:marRight w:val="0"/>
          <w:marTop w:val="75"/>
          <w:marBottom w:val="75"/>
          <w:divBdr>
            <w:top w:val="none" w:sz="0" w:space="0" w:color="auto"/>
            <w:left w:val="none" w:sz="0" w:space="0" w:color="auto"/>
            <w:bottom w:val="none" w:sz="0" w:space="0" w:color="auto"/>
            <w:right w:val="none" w:sz="0" w:space="0" w:color="auto"/>
          </w:divBdr>
        </w:div>
        <w:div w:id="693699948">
          <w:marLeft w:val="0"/>
          <w:marRight w:val="0"/>
          <w:marTop w:val="0"/>
          <w:marBottom w:val="0"/>
          <w:divBdr>
            <w:top w:val="none" w:sz="0" w:space="0" w:color="auto"/>
            <w:left w:val="none" w:sz="0" w:space="0" w:color="auto"/>
            <w:bottom w:val="none" w:sz="0" w:space="0" w:color="auto"/>
            <w:right w:val="none" w:sz="0" w:space="0" w:color="auto"/>
          </w:divBdr>
        </w:div>
        <w:div w:id="69160937">
          <w:marLeft w:val="0"/>
          <w:marRight w:val="0"/>
          <w:marTop w:val="75"/>
          <w:marBottom w:val="75"/>
          <w:divBdr>
            <w:top w:val="none" w:sz="0" w:space="0" w:color="auto"/>
            <w:left w:val="none" w:sz="0" w:space="0" w:color="auto"/>
            <w:bottom w:val="none" w:sz="0" w:space="0" w:color="auto"/>
            <w:right w:val="none" w:sz="0" w:space="0" w:color="auto"/>
          </w:divBdr>
        </w:div>
      </w:divsChild>
    </w:div>
    <w:div w:id="786506454">
      <w:bodyDiv w:val="1"/>
      <w:marLeft w:val="0"/>
      <w:marRight w:val="0"/>
      <w:marTop w:val="0"/>
      <w:marBottom w:val="0"/>
      <w:divBdr>
        <w:top w:val="none" w:sz="0" w:space="0" w:color="auto"/>
        <w:left w:val="none" w:sz="0" w:space="0" w:color="auto"/>
        <w:bottom w:val="none" w:sz="0" w:space="0" w:color="auto"/>
        <w:right w:val="none" w:sz="0" w:space="0" w:color="auto"/>
      </w:divBdr>
      <w:divsChild>
        <w:div w:id="1035039390">
          <w:marLeft w:val="300"/>
          <w:marRight w:val="0"/>
          <w:marTop w:val="0"/>
          <w:marBottom w:val="150"/>
          <w:divBdr>
            <w:top w:val="none" w:sz="0" w:space="0" w:color="auto"/>
            <w:left w:val="none" w:sz="0" w:space="0" w:color="auto"/>
            <w:bottom w:val="none" w:sz="0" w:space="0" w:color="auto"/>
            <w:right w:val="none" w:sz="0" w:space="0" w:color="auto"/>
          </w:divBdr>
        </w:div>
        <w:div w:id="885986662">
          <w:marLeft w:val="0"/>
          <w:marRight w:val="0"/>
          <w:marTop w:val="0"/>
          <w:marBottom w:val="0"/>
          <w:divBdr>
            <w:top w:val="none" w:sz="0" w:space="0" w:color="auto"/>
            <w:left w:val="none" w:sz="0" w:space="0" w:color="auto"/>
            <w:bottom w:val="none" w:sz="0" w:space="0" w:color="auto"/>
            <w:right w:val="none" w:sz="0" w:space="0" w:color="auto"/>
          </w:divBdr>
        </w:div>
        <w:div w:id="1889296901">
          <w:marLeft w:val="0"/>
          <w:marRight w:val="0"/>
          <w:marTop w:val="75"/>
          <w:marBottom w:val="75"/>
          <w:divBdr>
            <w:top w:val="none" w:sz="0" w:space="0" w:color="auto"/>
            <w:left w:val="none" w:sz="0" w:space="0" w:color="auto"/>
            <w:bottom w:val="none" w:sz="0" w:space="0" w:color="auto"/>
            <w:right w:val="none" w:sz="0" w:space="0" w:color="auto"/>
          </w:divBdr>
        </w:div>
        <w:div w:id="2020085894">
          <w:marLeft w:val="0"/>
          <w:marRight w:val="0"/>
          <w:marTop w:val="0"/>
          <w:marBottom w:val="0"/>
          <w:divBdr>
            <w:top w:val="none" w:sz="0" w:space="0" w:color="auto"/>
            <w:left w:val="none" w:sz="0" w:space="0" w:color="auto"/>
            <w:bottom w:val="none" w:sz="0" w:space="0" w:color="auto"/>
            <w:right w:val="none" w:sz="0" w:space="0" w:color="auto"/>
          </w:divBdr>
        </w:div>
        <w:div w:id="2069302512">
          <w:marLeft w:val="0"/>
          <w:marRight w:val="0"/>
          <w:marTop w:val="75"/>
          <w:marBottom w:val="75"/>
          <w:divBdr>
            <w:top w:val="none" w:sz="0" w:space="0" w:color="auto"/>
            <w:left w:val="none" w:sz="0" w:space="0" w:color="auto"/>
            <w:bottom w:val="none" w:sz="0" w:space="0" w:color="auto"/>
            <w:right w:val="none" w:sz="0" w:space="0" w:color="auto"/>
          </w:divBdr>
        </w:div>
        <w:div w:id="1884514121">
          <w:marLeft w:val="0"/>
          <w:marRight w:val="0"/>
          <w:marTop w:val="0"/>
          <w:marBottom w:val="0"/>
          <w:divBdr>
            <w:top w:val="none" w:sz="0" w:space="0" w:color="auto"/>
            <w:left w:val="none" w:sz="0" w:space="0" w:color="auto"/>
            <w:bottom w:val="none" w:sz="0" w:space="0" w:color="auto"/>
            <w:right w:val="none" w:sz="0" w:space="0" w:color="auto"/>
          </w:divBdr>
        </w:div>
        <w:div w:id="130170028">
          <w:marLeft w:val="0"/>
          <w:marRight w:val="0"/>
          <w:marTop w:val="75"/>
          <w:marBottom w:val="75"/>
          <w:divBdr>
            <w:top w:val="none" w:sz="0" w:space="0" w:color="auto"/>
            <w:left w:val="none" w:sz="0" w:space="0" w:color="auto"/>
            <w:bottom w:val="none" w:sz="0" w:space="0" w:color="auto"/>
            <w:right w:val="none" w:sz="0" w:space="0" w:color="auto"/>
          </w:divBdr>
        </w:div>
        <w:div w:id="794178275">
          <w:marLeft w:val="0"/>
          <w:marRight w:val="0"/>
          <w:marTop w:val="0"/>
          <w:marBottom w:val="0"/>
          <w:divBdr>
            <w:top w:val="none" w:sz="0" w:space="0" w:color="auto"/>
            <w:left w:val="none" w:sz="0" w:space="0" w:color="auto"/>
            <w:bottom w:val="none" w:sz="0" w:space="0" w:color="auto"/>
            <w:right w:val="none" w:sz="0" w:space="0" w:color="auto"/>
          </w:divBdr>
        </w:div>
        <w:div w:id="1341200203">
          <w:marLeft w:val="0"/>
          <w:marRight w:val="0"/>
          <w:marTop w:val="75"/>
          <w:marBottom w:val="75"/>
          <w:divBdr>
            <w:top w:val="none" w:sz="0" w:space="0" w:color="auto"/>
            <w:left w:val="none" w:sz="0" w:space="0" w:color="auto"/>
            <w:bottom w:val="none" w:sz="0" w:space="0" w:color="auto"/>
            <w:right w:val="none" w:sz="0" w:space="0" w:color="auto"/>
          </w:divBdr>
        </w:div>
      </w:divsChild>
    </w:div>
    <w:div w:id="869101837">
      <w:bodyDiv w:val="1"/>
      <w:marLeft w:val="0"/>
      <w:marRight w:val="0"/>
      <w:marTop w:val="0"/>
      <w:marBottom w:val="0"/>
      <w:divBdr>
        <w:top w:val="none" w:sz="0" w:space="0" w:color="auto"/>
        <w:left w:val="none" w:sz="0" w:space="0" w:color="auto"/>
        <w:bottom w:val="none" w:sz="0" w:space="0" w:color="auto"/>
        <w:right w:val="none" w:sz="0" w:space="0" w:color="auto"/>
      </w:divBdr>
      <w:divsChild>
        <w:div w:id="1812209843">
          <w:marLeft w:val="0"/>
          <w:marRight w:val="0"/>
          <w:marTop w:val="0"/>
          <w:marBottom w:val="0"/>
          <w:divBdr>
            <w:top w:val="none" w:sz="0" w:space="0" w:color="auto"/>
            <w:left w:val="none" w:sz="0" w:space="0" w:color="auto"/>
            <w:bottom w:val="none" w:sz="0" w:space="0" w:color="auto"/>
            <w:right w:val="none" w:sz="0" w:space="0" w:color="auto"/>
          </w:divBdr>
        </w:div>
        <w:div w:id="1915359268">
          <w:marLeft w:val="300"/>
          <w:marRight w:val="0"/>
          <w:marTop w:val="0"/>
          <w:marBottom w:val="150"/>
          <w:divBdr>
            <w:top w:val="none" w:sz="0" w:space="0" w:color="auto"/>
            <w:left w:val="none" w:sz="0" w:space="0" w:color="auto"/>
            <w:bottom w:val="none" w:sz="0" w:space="0" w:color="auto"/>
            <w:right w:val="none" w:sz="0" w:space="0" w:color="auto"/>
          </w:divBdr>
        </w:div>
        <w:div w:id="1153526662">
          <w:marLeft w:val="0"/>
          <w:marRight w:val="0"/>
          <w:marTop w:val="0"/>
          <w:marBottom w:val="0"/>
          <w:divBdr>
            <w:top w:val="none" w:sz="0" w:space="0" w:color="auto"/>
            <w:left w:val="none" w:sz="0" w:space="0" w:color="auto"/>
            <w:bottom w:val="none" w:sz="0" w:space="0" w:color="auto"/>
            <w:right w:val="none" w:sz="0" w:space="0" w:color="auto"/>
          </w:divBdr>
        </w:div>
        <w:div w:id="269975088">
          <w:marLeft w:val="0"/>
          <w:marRight w:val="0"/>
          <w:marTop w:val="75"/>
          <w:marBottom w:val="75"/>
          <w:divBdr>
            <w:top w:val="none" w:sz="0" w:space="0" w:color="auto"/>
            <w:left w:val="none" w:sz="0" w:space="0" w:color="auto"/>
            <w:bottom w:val="none" w:sz="0" w:space="0" w:color="auto"/>
            <w:right w:val="none" w:sz="0" w:space="0" w:color="auto"/>
          </w:divBdr>
        </w:div>
        <w:div w:id="787622218">
          <w:marLeft w:val="0"/>
          <w:marRight w:val="0"/>
          <w:marTop w:val="0"/>
          <w:marBottom w:val="0"/>
          <w:divBdr>
            <w:top w:val="none" w:sz="0" w:space="0" w:color="auto"/>
            <w:left w:val="none" w:sz="0" w:space="0" w:color="auto"/>
            <w:bottom w:val="none" w:sz="0" w:space="0" w:color="auto"/>
            <w:right w:val="none" w:sz="0" w:space="0" w:color="auto"/>
          </w:divBdr>
        </w:div>
        <w:div w:id="511914672">
          <w:marLeft w:val="0"/>
          <w:marRight w:val="0"/>
          <w:marTop w:val="75"/>
          <w:marBottom w:val="75"/>
          <w:divBdr>
            <w:top w:val="none" w:sz="0" w:space="0" w:color="auto"/>
            <w:left w:val="none" w:sz="0" w:space="0" w:color="auto"/>
            <w:bottom w:val="none" w:sz="0" w:space="0" w:color="auto"/>
            <w:right w:val="none" w:sz="0" w:space="0" w:color="auto"/>
          </w:divBdr>
        </w:div>
        <w:div w:id="353531363">
          <w:marLeft w:val="0"/>
          <w:marRight w:val="0"/>
          <w:marTop w:val="0"/>
          <w:marBottom w:val="0"/>
          <w:divBdr>
            <w:top w:val="none" w:sz="0" w:space="0" w:color="auto"/>
            <w:left w:val="none" w:sz="0" w:space="0" w:color="auto"/>
            <w:bottom w:val="none" w:sz="0" w:space="0" w:color="auto"/>
            <w:right w:val="none" w:sz="0" w:space="0" w:color="auto"/>
          </w:divBdr>
        </w:div>
        <w:div w:id="925528571">
          <w:marLeft w:val="0"/>
          <w:marRight w:val="0"/>
          <w:marTop w:val="75"/>
          <w:marBottom w:val="75"/>
          <w:divBdr>
            <w:top w:val="none" w:sz="0" w:space="0" w:color="auto"/>
            <w:left w:val="none" w:sz="0" w:space="0" w:color="auto"/>
            <w:bottom w:val="none" w:sz="0" w:space="0" w:color="auto"/>
            <w:right w:val="none" w:sz="0" w:space="0" w:color="auto"/>
          </w:divBdr>
        </w:div>
        <w:div w:id="1269315590">
          <w:marLeft w:val="0"/>
          <w:marRight w:val="0"/>
          <w:marTop w:val="0"/>
          <w:marBottom w:val="0"/>
          <w:divBdr>
            <w:top w:val="none" w:sz="0" w:space="0" w:color="auto"/>
            <w:left w:val="none" w:sz="0" w:space="0" w:color="auto"/>
            <w:bottom w:val="none" w:sz="0" w:space="0" w:color="auto"/>
            <w:right w:val="none" w:sz="0" w:space="0" w:color="auto"/>
          </w:divBdr>
        </w:div>
        <w:div w:id="1497115619">
          <w:marLeft w:val="0"/>
          <w:marRight w:val="0"/>
          <w:marTop w:val="75"/>
          <w:marBottom w:val="75"/>
          <w:divBdr>
            <w:top w:val="none" w:sz="0" w:space="0" w:color="auto"/>
            <w:left w:val="none" w:sz="0" w:space="0" w:color="auto"/>
            <w:bottom w:val="none" w:sz="0" w:space="0" w:color="auto"/>
            <w:right w:val="none" w:sz="0" w:space="0" w:color="auto"/>
          </w:divBdr>
        </w:div>
      </w:divsChild>
    </w:div>
    <w:div w:id="928586755">
      <w:bodyDiv w:val="1"/>
      <w:marLeft w:val="0"/>
      <w:marRight w:val="0"/>
      <w:marTop w:val="0"/>
      <w:marBottom w:val="0"/>
      <w:divBdr>
        <w:top w:val="none" w:sz="0" w:space="0" w:color="auto"/>
        <w:left w:val="none" w:sz="0" w:space="0" w:color="auto"/>
        <w:bottom w:val="none" w:sz="0" w:space="0" w:color="auto"/>
        <w:right w:val="none" w:sz="0" w:space="0" w:color="auto"/>
      </w:divBdr>
      <w:divsChild>
        <w:div w:id="1503470105">
          <w:marLeft w:val="300"/>
          <w:marRight w:val="0"/>
          <w:marTop w:val="0"/>
          <w:marBottom w:val="150"/>
          <w:divBdr>
            <w:top w:val="none" w:sz="0" w:space="0" w:color="auto"/>
            <w:left w:val="none" w:sz="0" w:space="0" w:color="auto"/>
            <w:bottom w:val="none" w:sz="0" w:space="0" w:color="auto"/>
            <w:right w:val="none" w:sz="0" w:space="0" w:color="auto"/>
          </w:divBdr>
        </w:div>
        <w:div w:id="658770487">
          <w:marLeft w:val="0"/>
          <w:marRight w:val="0"/>
          <w:marTop w:val="0"/>
          <w:marBottom w:val="0"/>
          <w:divBdr>
            <w:top w:val="none" w:sz="0" w:space="0" w:color="auto"/>
            <w:left w:val="none" w:sz="0" w:space="0" w:color="auto"/>
            <w:bottom w:val="none" w:sz="0" w:space="0" w:color="auto"/>
            <w:right w:val="none" w:sz="0" w:space="0" w:color="auto"/>
          </w:divBdr>
        </w:div>
        <w:div w:id="2090347761">
          <w:marLeft w:val="0"/>
          <w:marRight w:val="0"/>
          <w:marTop w:val="75"/>
          <w:marBottom w:val="75"/>
          <w:divBdr>
            <w:top w:val="none" w:sz="0" w:space="0" w:color="auto"/>
            <w:left w:val="none" w:sz="0" w:space="0" w:color="auto"/>
            <w:bottom w:val="none" w:sz="0" w:space="0" w:color="auto"/>
            <w:right w:val="none" w:sz="0" w:space="0" w:color="auto"/>
          </w:divBdr>
        </w:div>
        <w:div w:id="895429170">
          <w:marLeft w:val="0"/>
          <w:marRight w:val="0"/>
          <w:marTop w:val="0"/>
          <w:marBottom w:val="0"/>
          <w:divBdr>
            <w:top w:val="none" w:sz="0" w:space="0" w:color="auto"/>
            <w:left w:val="none" w:sz="0" w:space="0" w:color="auto"/>
            <w:bottom w:val="none" w:sz="0" w:space="0" w:color="auto"/>
            <w:right w:val="none" w:sz="0" w:space="0" w:color="auto"/>
          </w:divBdr>
        </w:div>
        <w:div w:id="1561478907">
          <w:marLeft w:val="0"/>
          <w:marRight w:val="0"/>
          <w:marTop w:val="75"/>
          <w:marBottom w:val="75"/>
          <w:divBdr>
            <w:top w:val="none" w:sz="0" w:space="0" w:color="auto"/>
            <w:left w:val="none" w:sz="0" w:space="0" w:color="auto"/>
            <w:bottom w:val="none" w:sz="0" w:space="0" w:color="auto"/>
            <w:right w:val="none" w:sz="0" w:space="0" w:color="auto"/>
          </w:divBdr>
        </w:div>
        <w:div w:id="376316223">
          <w:marLeft w:val="0"/>
          <w:marRight w:val="0"/>
          <w:marTop w:val="0"/>
          <w:marBottom w:val="0"/>
          <w:divBdr>
            <w:top w:val="none" w:sz="0" w:space="0" w:color="auto"/>
            <w:left w:val="none" w:sz="0" w:space="0" w:color="auto"/>
            <w:bottom w:val="none" w:sz="0" w:space="0" w:color="auto"/>
            <w:right w:val="none" w:sz="0" w:space="0" w:color="auto"/>
          </w:divBdr>
        </w:div>
        <w:div w:id="271865421">
          <w:marLeft w:val="0"/>
          <w:marRight w:val="0"/>
          <w:marTop w:val="75"/>
          <w:marBottom w:val="75"/>
          <w:divBdr>
            <w:top w:val="none" w:sz="0" w:space="0" w:color="auto"/>
            <w:left w:val="none" w:sz="0" w:space="0" w:color="auto"/>
            <w:bottom w:val="none" w:sz="0" w:space="0" w:color="auto"/>
            <w:right w:val="none" w:sz="0" w:space="0" w:color="auto"/>
          </w:divBdr>
        </w:div>
        <w:div w:id="1858033996">
          <w:marLeft w:val="0"/>
          <w:marRight w:val="0"/>
          <w:marTop w:val="0"/>
          <w:marBottom w:val="0"/>
          <w:divBdr>
            <w:top w:val="none" w:sz="0" w:space="0" w:color="auto"/>
            <w:left w:val="none" w:sz="0" w:space="0" w:color="auto"/>
            <w:bottom w:val="none" w:sz="0" w:space="0" w:color="auto"/>
            <w:right w:val="none" w:sz="0" w:space="0" w:color="auto"/>
          </w:divBdr>
        </w:div>
        <w:div w:id="1604724263">
          <w:marLeft w:val="0"/>
          <w:marRight w:val="0"/>
          <w:marTop w:val="75"/>
          <w:marBottom w:val="75"/>
          <w:divBdr>
            <w:top w:val="none" w:sz="0" w:space="0" w:color="auto"/>
            <w:left w:val="none" w:sz="0" w:space="0" w:color="auto"/>
            <w:bottom w:val="none" w:sz="0" w:space="0" w:color="auto"/>
            <w:right w:val="none" w:sz="0" w:space="0" w:color="auto"/>
          </w:divBdr>
        </w:div>
      </w:divsChild>
    </w:div>
    <w:div w:id="1153372397">
      <w:bodyDiv w:val="1"/>
      <w:marLeft w:val="0"/>
      <w:marRight w:val="0"/>
      <w:marTop w:val="0"/>
      <w:marBottom w:val="0"/>
      <w:divBdr>
        <w:top w:val="none" w:sz="0" w:space="0" w:color="auto"/>
        <w:left w:val="none" w:sz="0" w:space="0" w:color="auto"/>
        <w:bottom w:val="none" w:sz="0" w:space="0" w:color="auto"/>
        <w:right w:val="none" w:sz="0" w:space="0" w:color="auto"/>
      </w:divBdr>
      <w:divsChild>
        <w:div w:id="624770493">
          <w:marLeft w:val="300"/>
          <w:marRight w:val="0"/>
          <w:marTop w:val="0"/>
          <w:marBottom w:val="150"/>
          <w:divBdr>
            <w:top w:val="none" w:sz="0" w:space="0" w:color="auto"/>
            <w:left w:val="none" w:sz="0" w:space="0" w:color="auto"/>
            <w:bottom w:val="none" w:sz="0" w:space="0" w:color="auto"/>
            <w:right w:val="none" w:sz="0" w:space="0" w:color="auto"/>
          </w:divBdr>
        </w:div>
        <w:div w:id="558783519">
          <w:marLeft w:val="0"/>
          <w:marRight w:val="0"/>
          <w:marTop w:val="0"/>
          <w:marBottom w:val="0"/>
          <w:divBdr>
            <w:top w:val="none" w:sz="0" w:space="0" w:color="auto"/>
            <w:left w:val="none" w:sz="0" w:space="0" w:color="auto"/>
            <w:bottom w:val="none" w:sz="0" w:space="0" w:color="auto"/>
            <w:right w:val="none" w:sz="0" w:space="0" w:color="auto"/>
          </w:divBdr>
        </w:div>
        <w:div w:id="711660726">
          <w:marLeft w:val="0"/>
          <w:marRight w:val="0"/>
          <w:marTop w:val="75"/>
          <w:marBottom w:val="75"/>
          <w:divBdr>
            <w:top w:val="none" w:sz="0" w:space="0" w:color="auto"/>
            <w:left w:val="none" w:sz="0" w:space="0" w:color="auto"/>
            <w:bottom w:val="none" w:sz="0" w:space="0" w:color="auto"/>
            <w:right w:val="none" w:sz="0" w:space="0" w:color="auto"/>
          </w:divBdr>
        </w:div>
        <w:div w:id="295720481">
          <w:marLeft w:val="0"/>
          <w:marRight w:val="0"/>
          <w:marTop w:val="0"/>
          <w:marBottom w:val="0"/>
          <w:divBdr>
            <w:top w:val="none" w:sz="0" w:space="0" w:color="auto"/>
            <w:left w:val="none" w:sz="0" w:space="0" w:color="auto"/>
            <w:bottom w:val="none" w:sz="0" w:space="0" w:color="auto"/>
            <w:right w:val="none" w:sz="0" w:space="0" w:color="auto"/>
          </w:divBdr>
        </w:div>
        <w:div w:id="1577279309">
          <w:marLeft w:val="0"/>
          <w:marRight w:val="0"/>
          <w:marTop w:val="75"/>
          <w:marBottom w:val="75"/>
          <w:divBdr>
            <w:top w:val="none" w:sz="0" w:space="0" w:color="auto"/>
            <w:left w:val="none" w:sz="0" w:space="0" w:color="auto"/>
            <w:bottom w:val="none" w:sz="0" w:space="0" w:color="auto"/>
            <w:right w:val="none" w:sz="0" w:space="0" w:color="auto"/>
          </w:divBdr>
        </w:div>
        <w:div w:id="598606698">
          <w:marLeft w:val="0"/>
          <w:marRight w:val="0"/>
          <w:marTop w:val="0"/>
          <w:marBottom w:val="0"/>
          <w:divBdr>
            <w:top w:val="none" w:sz="0" w:space="0" w:color="auto"/>
            <w:left w:val="none" w:sz="0" w:space="0" w:color="auto"/>
            <w:bottom w:val="none" w:sz="0" w:space="0" w:color="auto"/>
            <w:right w:val="none" w:sz="0" w:space="0" w:color="auto"/>
          </w:divBdr>
        </w:div>
        <w:div w:id="144202566">
          <w:marLeft w:val="0"/>
          <w:marRight w:val="0"/>
          <w:marTop w:val="75"/>
          <w:marBottom w:val="75"/>
          <w:divBdr>
            <w:top w:val="none" w:sz="0" w:space="0" w:color="auto"/>
            <w:left w:val="none" w:sz="0" w:space="0" w:color="auto"/>
            <w:bottom w:val="none" w:sz="0" w:space="0" w:color="auto"/>
            <w:right w:val="none" w:sz="0" w:space="0" w:color="auto"/>
          </w:divBdr>
        </w:div>
        <w:div w:id="949699530">
          <w:marLeft w:val="0"/>
          <w:marRight w:val="0"/>
          <w:marTop w:val="0"/>
          <w:marBottom w:val="0"/>
          <w:divBdr>
            <w:top w:val="none" w:sz="0" w:space="0" w:color="auto"/>
            <w:left w:val="none" w:sz="0" w:space="0" w:color="auto"/>
            <w:bottom w:val="none" w:sz="0" w:space="0" w:color="auto"/>
            <w:right w:val="none" w:sz="0" w:space="0" w:color="auto"/>
          </w:divBdr>
        </w:div>
        <w:div w:id="1229415980">
          <w:marLeft w:val="0"/>
          <w:marRight w:val="0"/>
          <w:marTop w:val="75"/>
          <w:marBottom w:val="75"/>
          <w:divBdr>
            <w:top w:val="none" w:sz="0" w:space="0" w:color="auto"/>
            <w:left w:val="none" w:sz="0" w:space="0" w:color="auto"/>
            <w:bottom w:val="none" w:sz="0" w:space="0" w:color="auto"/>
            <w:right w:val="none" w:sz="0" w:space="0" w:color="auto"/>
          </w:divBdr>
        </w:div>
      </w:divsChild>
    </w:div>
    <w:div w:id="1371106271">
      <w:bodyDiv w:val="1"/>
      <w:marLeft w:val="0"/>
      <w:marRight w:val="0"/>
      <w:marTop w:val="0"/>
      <w:marBottom w:val="0"/>
      <w:divBdr>
        <w:top w:val="none" w:sz="0" w:space="0" w:color="auto"/>
        <w:left w:val="none" w:sz="0" w:space="0" w:color="auto"/>
        <w:bottom w:val="none" w:sz="0" w:space="0" w:color="auto"/>
        <w:right w:val="none" w:sz="0" w:space="0" w:color="auto"/>
      </w:divBdr>
      <w:divsChild>
        <w:div w:id="267860703">
          <w:marLeft w:val="300"/>
          <w:marRight w:val="0"/>
          <w:marTop w:val="0"/>
          <w:marBottom w:val="150"/>
          <w:divBdr>
            <w:top w:val="none" w:sz="0" w:space="0" w:color="auto"/>
            <w:left w:val="none" w:sz="0" w:space="0" w:color="auto"/>
            <w:bottom w:val="none" w:sz="0" w:space="0" w:color="auto"/>
            <w:right w:val="none" w:sz="0" w:space="0" w:color="auto"/>
          </w:divBdr>
        </w:div>
        <w:div w:id="494415367">
          <w:marLeft w:val="0"/>
          <w:marRight w:val="0"/>
          <w:marTop w:val="0"/>
          <w:marBottom w:val="0"/>
          <w:divBdr>
            <w:top w:val="none" w:sz="0" w:space="0" w:color="auto"/>
            <w:left w:val="none" w:sz="0" w:space="0" w:color="auto"/>
            <w:bottom w:val="none" w:sz="0" w:space="0" w:color="auto"/>
            <w:right w:val="none" w:sz="0" w:space="0" w:color="auto"/>
          </w:divBdr>
        </w:div>
        <w:div w:id="1289161728">
          <w:marLeft w:val="0"/>
          <w:marRight w:val="0"/>
          <w:marTop w:val="75"/>
          <w:marBottom w:val="75"/>
          <w:divBdr>
            <w:top w:val="none" w:sz="0" w:space="0" w:color="auto"/>
            <w:left w:val="none" w:sz="0" w:space="0" w:color="auto"/>
            <w:bottom w:val="none" w:sz="0" w:space="0" w:color="auto"/>
            <w:right w:val="none" w:sz="0" w:space="0" w:color="auto"/>
          </w:divBdr>
        </w:div>
        <w:div w:id="1504397115">
          <w:marLeft w:val="0"/>
          <w:marRight w:val="0"/>
          <w:marTop w:val="0"/>
          <w:marBottom w:val="0"/>
          <w:divBdr>
            <w:top w:val="none" w:sz="0" w:space="0" w:color="auto"/>
            <w:left w:val="none" w:sz="0" w:space="0" w:color="auto"/>
            <w:bottom w:val="none" w:sz="0" w:space="0" w:color="auto"/>
            <w:right w:val="none" w:sz="0" w:space="0" w:color="auto"/>
          </w:divBdr>
        </w:div>
        <w:div w:id="997729361">
          <w:marLeft w:val="0"/>
          <w:marRight w:val="0"/>
          <w:marTop w:val="75"/>
          <w:marBottom w:val="75"/>
          <w:divBdr>
            <w:top w:val="none" w:sz="0" w:space="0" w:color="auto"/>
            <w:left w:val="none" w:sz="0" w:space="0" w:color="auto"/>
            <w:bottom w:val="none" w:sz="0" w:space="0" w:color="auto"/>
            <w:right w:val="none" w:sz="0" w:space="0" w:color="auto"/>
          </w:divBdr>
        </w:div>
        <w:div w:id="1043597590">
          <w:marLeft w:val="0"/>
          <w:marRight w:val="0"/>
          <w:marTop w:val="0"/>
          <w:marBottom w:val="0"/>
          <w:divBdr>
            <w:top w:val="none" w:sz="0" w:space="0" w:color="auto"/>
            <w:left w:val="none" w:sz="0" w:space="0" w:color="auto"/>
            <w:bottom w:val="none" w:sz="0" w:space="0" w:color="auto"/>
            <w:right w:val="none" w:sz="0" w:space="0" w:color="auto"/>
          </w:divBdr>
        </w:div>
        <w:div w:id="476537644">
          <w:marLeft w:val="0"/>
          <w:marRight w:val="0"/>
          <w:marTop w:val="75"/>
          <w:marBottom w:val="75"/>
          <w:divBdr>
            <w:top w:val="none" w:sz="0" w:space="0" w:color="auto"/>
            <w:left w:val="none" w:sz="0" w:space="0" w:color="auto"/>
            <w:bottom w:val="none" w:sz="0" w:space="0" w:color="auto"/>
            <w:right w:val="none" w:sz="0" w:space="0" w:color="auto"/>
          </w:divBdr>
        </w:div>
        <w:div w:id="1098981563">
          <w:marLeft w:val="0"/>
          <w:marRight w:val="0"/>
          <w:marTop w:val="0"/>
          <w:marBottom w:val="0"/>
          <w:divBdr>
            <w:top w:val="none" w:sz="0" w:space="0" w:color="auto"/>
            <w:left w:val="none" w:sz="0" w:space="0" w:color="auto"/>
            <w:bottom w:val="none" w:sz="0" w:space="0" w:color="auto"/>
            <w:right w:val="none" w:sz="0" w:space="0" w:color="auto"/>
          </w:divBdr>
        </w:div>
        <w:div w:id="972100161">
          <w:marLeft w:val="0"/>
          <w:marRight w:val="0"/>
          <w:marTop w:val="75"/>
          <w:marBottom w:val="75"/>
          <w:divBdr>
            <w:top w:val="none" w:sz="0" w:space="0" w:color="auto"/>
            <w:left w:val="none" w:sz="0" w:space="0" w:color="auto"/>
            <w:bottom w:val="none" w:sz="0" w:space="0" w:color="auto"/>
            <w:right w:val="none" w:sz="0" w:space="0" w:color="auto"/>
          </w:divBdr>
        </w:div>
      </w:divsChild>
    </w:div>
    <w:div w:id="1404332966">
      <w:bodyDiv w:val="1"/>
      <w:marLeft w:val="0"/>
      <w:marRight w:val="0"/>
      <w:marTop w:val="0"/>
      <w:marBottom w:val="0"/>
      <w:divBdr>
        <w:top w:val="none" w:sz="0" w:space="0" w:color="auto"/>
        <w:left w:val="none" w:sz="0" w:space="0" w:color="auto"/>
        <w:bottom w:val="none" w:sz="0" w:space="0" w:color="auto"/>
        <w:right w:val="none" w:sz="0" w:space="0" w:color="auto"/>
      </w:divBdr>
      <w:divsChild>
        <w:div w:id="1385252848">
          <w:marLeft w:val="300"/>
          <w:marRight w:val="0"/>
          <w:marTop w:val="0"/>
          <w:marBottom w:val="150"/>
          <w:divBdr>
            <w:top w:val="none" w:sz="0" w:space="0" w:color="auto"/>
            <w:left w:val="none" w:sz="0" w:space="0" w:color="auto"/>
            <w:bottom w:val="none" w:sz="0" w:space="0" w:color="auto"/>
            <w:right w:val="none" w:sz="0" w:space="0" w:color="auto"/>
          </w:divBdr>
        </w:div>
        <w:div w:id="1750301987">
          <w:marLeft w:val="0"/>
          <w:marRight w:val="0"/>
          <w:marTop w:val="0"/>
          <w:marBottom w:val="0"/>
          <w:divBdr>
            <w:top w:val="none" w:sz="0" w:space="0" w:color="auto"/>
            <w:left w:val="none" w:sz="0" w:space="0" w:color="auto"/>
            <w:bottom w:val="none" w:sz="0" w:space="0" w:color="auto"/>
            <w:right w:val="none" w:sz="0" w:space="0" w:color="auto"/>
          </w:divBdr>
        </w:div>
        <w:div w:id="1668022998">
          <w:marLeft w:val="0"/>
          <w:marRight w:val="0"/>
          <w:marTop w:val="75"/>
          <w:marBottom w:val="75"/>
          <w:divBdr>
            <w:top w:val="none" w:sz="0" w:space="0" w:color="auto"/>
            <w:left w:val="none" w:sz="0" w:space="0" w:color="auto"/>
            <w:bottom w:val="none" w:sz="0" w:space="0" w:color="auto"/>
            <w:right w:val="none" w:sz="0" w:space="0" w:color="auto"/>
          </w:divBdr>
        </w:div>
        <w:div w:id="1462725828">
          <w:marLeft w:val="0"/>
          <w:marRight w:val="0"/>
          <w:marTop w:val="0"/>
          <w:marBottom w:val="0"/>
          <w:divBdr>
            <w:top w:val="none" w:sz="0" w:space="0" w:color="auto"/>
            <w:left w:val="none" w:sz="0" w:space="0" w:color="auto"/>
            <w:bottom w:val="none" w:sz="0" w:space="0" w:color="auto"/>
            <w:right w:val="none" w:sz="0" w:space="0" w:color="auto"/>
          </w:divBdr>
        </w:div>
        <w:div w:id="975647627">
          <w:marLeft w:val="0"/>
          <w:marRight w:val="0"/>
          <w:marTop w:val="75"/>
          <w:marBottom w:val="75"/>
          <w:divBdr>
            <w:top w:val="none" w:sz="0" w:space="0" w:color="auto"/>
            <w:left w:val="none" w:sz="0" w:space="0" w:color="auto"/>
            <w:bottom w:val="none" w:sz="0" w:space="0" w:color="auto"/>
            <w:right w:val="none" w:sz="0" w:space="0" w:color="auto"/>
          </w:divBdr>
        </w:div>
        <w:div w:id="1818691902">
          <w:marLeft w:val="0"/>
          <w:marRight w:val="0"/>
          <w:marTop w:val="0"/>
          <w:marBottom w:val="0"/>
          <w:divBdr>
            <w:top w:val="none" w:sz="0" w:space="0" w:color="auto"/>
            <w:left w:val="none" w:sz="0" w:space="0" w:color="auto"/>
            <w:bottom w:val="none" w:sz="0" w:space="0" w:color="auto"/>
            <w:right w:val="none" w:sz="0" w:space="0" w:color="auto"/>
          </w:divBdr>
        </w:div>
        <w:div w:id="645741758">
          <w:marLeft w:val="0"/>
          <w:marRight w:val="0"/>
          <w:marTop w:val="75"/>
          <w:marBottom w:val="75"/>
          <w:divBdr>
            <w:top w:val="none" w:sz="0" w:space="0" w:color="auto"/>
            <w:left w:val="none" w:sz="0" w:space="0" w:color="auto"/>
            <w:bottom w:val="none" w:sz="0" w:space="0" w:color="auto"/>
            <w:right w:val="none" w:sz="0" w:space="0" w:color="auto"/>
          </w:divBdr>
        </w:div>
        <w:div w:id="1876651829">
          <w:marLeft w:val="0"/>
          <w:marRight w:val="0"/>
          <w:marTop w:val="0"/>
          <w:marBottom w:val="0"/>
          <w:divBdr>
            <w:top w:val="none" w:sz="0" w:space="0" w:color="auto"/>
            <w:left w:val="none" w:sz="0" w:space="0" w:color="auto"/>
            <w:bottom w:val="none" w:sz="0" w:space="0" w:color="auto"/>
            <w:right w:val="none" w:sz="0" w:space="0" w:color="auto"/>
          </w:divBdr>
        </w:div>
        <w:div w:id="2049597359">
          <w:marLeft w:val="0"/>
          <w:marRight w:val="0"/>
          <w:marTop w:val="75"/>
          <w:marBottom w:val="75"/>
          <w:divBdr>
            <w:top w:val="none" w:sz="0" w:space="0" w:color="auto"/>
            <w:left w:val="none" w:sz="0" w:space="0" w:color="auto"/>
            <w:bottom w:val="none" w:sz="0" w:space="0" w:color="auto"/>
            <w:right w:val="none" w:sz="0" w:space="0" w:color="auto"/>
          </w:divBdr>
        </w:div>
      </w:divsChild>
    </w:div>
    <w:div w:id="1440879871">
      <w:bodyDiv w:val="1"/>
      <w:marLeft w:val="0"/>
      <w:marRight w:val="0"/>
      <w:marTop w:val="0"/>
      <w:marBottom w:val="0"/>
      <w:divBdr>
        <w:top w:val="none" w:sz="0" w:space="0" w:color="auto"/>
        <w:left w:val="none" w:sz="0" w:space="0" w:color="auto"/>
        <w:bottom w:val="none" w:sz="0" w:space="0" w:color="auto"/>
        <w:right w:val="none" w:sz="0" w:space="0" w:color="auto"/>
      </w:divBdr>
    </w:div>
    <w:div w:id="1541164510">
      <w:bodyDiv w:val="1"/>
      <w:marLeft w:val="0"/>
      <w:marRight w:val="0"/>
      <w:marTop w:val="0"/>
      <w:marBottom w:val="0"/>
      <w:divBdr>
        <w:top w:val="none" w:sz="0" w:space="0" w:color="auto"/>
        <w:left w:val="none" w:sz="0" w:space="0" w:color="auto"/>
        <w:bottom w:val="none" w:sz="0" w:space="0" w:color="auto"/>
        <w:right w:val="none" w:sz="0" w:space="0" w:color="auto"/>
      </w:divBdr>
      <w:divsChild>
        <w:div w:id="1544750923">
          <w:marLeft w:val="300"/>
          <w:marRight w:val="0"/>
          <w:marTop w:val="0"/>
          <w:marBottom w:val="150"/>
          <w:divBdr>
            <w:top w:val="none" w:sz="0" w:space="0" w:color="auto"/>
            <w:left w:val="none" w:sz="0" w:space="0" w:color="auto"/>
            <w:bottom w:val="none" w:sz="0" w:space="0" w:color="auto"/>
            <w:right w:val="none" w:sz="0" w:space="0" w:color="auto"/>
          </w:divBdr>
        </w:div>
        <w:div w:id="1286930986">
          <w:marLeft w:val="0"/>
          <w:marRight w:val="0"/>
          <w:marTop w:val="0"/>
          <w:marBottom w:val="0"/>
          <w:divBdr>
            <w:top w:val="none" w:sz="0" w:space="0" w:color="auto"/>
            <w:left w:val="none" w:sz="0" w:space="0" w:color="auto"/>
            <w:bottom w:val="none" w:sz="0" w:space="0" w:color="auto"/>
            <w:right w:val="none" w:sz="0" w:space="0" w:color="auto"/>
          </w:divBdr>
        </w:div>
        <w:div w:id="360589668">
          <w:marLeft w:val="0"/>
          <w:marRight w:val="0"/>
          <w:marTop w:val="75"/>
          <w:marBottom w:val="75"/>
          <w:divBdr>
            <w:top w:val="none" w:sz="0" w:space="0" w:color="auto"/>
            <w:left w:val="none" w:sz="0" w:space="0" w:color="auto"/>
            <w:bottom w:val="none" w:sz="0" w:space="0" w:color="auto"/>
            <w:right w:val="none" w:sz="0" w:space="0" w:color="auto"/>
          </w:divBdr>
        </w:div>
        <w:div w:id="1924870141">
          <w:marLeft w:val="0"/>
          <w:marRight w:val="0"/>
          <w:marTop w:val="0"/>
          <w:marBottom w:val="0"/>
          <w:divBdr>
            <w:top w:val="none" w:sz="0" w:space="0" w:color="auto"/>
            <w:left w:val="none" w:sz="0" w:space="0" w:color="auto"/>
            <w:bottom w:val="none" w:sz="0" w:space="0" w:color="auto"/>
            <w:right w:val="none" w:sz="0" w:space="0" w:color="auto"/>
          </w:divBdr>
        </w:div>
        <w:div w:id="341785110">
          <w:marLeft w:val="0"/>
          <w:marRight w:val="0"/>
          <w:marTop w:val="75"/>
          <w:marBottom w:val="75"/>
          <w:divBdr>
            <w:top w:val="none" w:sz="0" w:space="0" w:color="auto"/>
            <w:left w:val="none" w:sz="0" w:space="0" w:color="auto"/>
            <w:bottom w:val="none" w:sz="0" w:space="0" w:color="auto"/>
            <w:right w:val="none" w:sz="0" w:space="0" w:color="auto"/>
          </w:divBdr>
        </w:div>
        <w:div w:id="1985229655">
          <w:marLeft w:val="0"/>
          <w:marRight w:val="0"/>
          <w:marTop w:val="0"/>
          <w:marBottom w:val="0"/>
          <w:divBdr>
            <w:top w:val="none" w:sz="0" w:space="0" w:color="auto"/>
            <w:left w:val="none" w:sz="0" w:space="0" w:color="auto"/>
            <w:bottom w:val="none" w:sz="0" w:space="0" w:color="auto"/>
            <w:right w:val="none" w:sz="0" w:space="0" w:color="auto"/>
          </w:divBdr>
        </w:div>
        <w:div w:id="616646306">
          <w:marLeft w:val="0"/>
          <w:marRight w:val="0"/>
          <w:marTop w:val="75"/>
          <w:marBottom w:val="75"/>
          <w:divBdr>
            <w:top w:val="none" w:sz="0" w:space="0" w:color="auto"/>
            <w:left w:val="none" w:sz="0" w:space="0" w:color="auto"/>
            <w:bottom w:val="none" w:sz="0" w:space="0" w:color="auto"/>
            <w:right w:val="none" w:sz="0" w:space="0" w:color="auto"/>
          </w:divBdr>
        </w:div>
        <w:div w:id="1656377020">
          <w:marLeft w:val="0"/>
          <w:marRight w:val="0"/>
          <w:marTop w:val="0"/>
          <w:marBottom w:val="0"/>
          <w:divBdr>
            <w:top w:val="none" w:sz="0" w:space="0" w:color="auto"/>
            <w:left w:val="none" w:sz="0" w:space="0" w:color="auto"/>
            <w:bottom w:val="none" w:sz="0" w:space="0" w:color="auto"/>
            <w:right w:val="none" w:sz="0" w:space="0" w:color="auto"/>
          </w:divBdr>
        </w:div>
        <w:div w:id="606161237">
          <w:marLeft w:val="0"/>
          <w:marRight w:val="0"/>
          <w:marTop w:val="75"/>
          <w:marBottom w:val="75"/>
          <w:divBdr>
            <w:top w:val="none" w:sz="0" w:space="0" w:color="auto"/>
            <w:left w:val="none" w:sz="0" w:space="0" w:color="auto"/>
            <w:bottom w:val="none" w:sz="0" w:space="0" w:color="auto"/>
            <w:right w:val="none" w:sz="0" w:space="0" w:color="auto"/>
          </w:divBdr>
        </w:div>
      </w:divsChild>
    </w:div>
    <w:div w:id="1662588209">
      <w:bodyDiv w:val="1"/>
      <w:marLeft w:val="0"/>
      <w:marRight w:val="0"/>
      <w:marTop w:val="0"/>
      <w:marBottom w:val="0"/>
      <w:divBdr>
        <w:top w:val="none" w:sz="0" w:space="0" w:color="auto"/>
        <w:left w:val="none" w:sz="0" w:space="0" w:color="auto"/>
        <w:bottom w:val="none" w:sz="0" w:space="0" w:color="auto"/>
        <w:right w:val="none" w:sz="0" w:space="0" w:color="auto"/>
      </w:divBdr>
    </w:div>
    <w:div w:id="213910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93938-C028-4153-A9A3-BE86D9694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Moorche</cp:lastModifiedBy>
  <cp:revision>2</cp:revision>
  <dcterms:created xsi:type="dcterms:W3CDTF">2020-04-15T13:01:00Z</dcterms:created>
  <dcterms:modified xsi:type="dcterms:W3CDTF">2020-04-15T13:01:00Z</dcterms:modified>
</cp:coreProperties>
</file>