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62" w:rsidRPr="00327630" w:rsidRDefault="00327630" w:rsidP="00E74840">
      <w:pPr>
        <w:spacing w:line="360" w:lineRule="auto"/>
        <w:jc w:val="both"/>
        <w:rPr>
          <w:rFonts w:ascii="Andalus" w:hAnsi="Andalus" w:cs="Andalus"/>
          <w:i/>
          <w:color w:val="FF0000"/>
          <w:sz w:val="28"/>
          <w:szCs w:val="28"/>
        </w:rPr>
      </w:pPr>
      <w:r w:rsidRPr="00327630">
        <w:rPr>
          <w:rFonts w:ascii="Andalus" w:hAnsi="Andalus" w:cs="Andalus"/>
          <w:i/>
          <w:color w:val="FF0000"/>
          <w:sz w:val="28"/>
          <w:szCs w:val="28"/>
        </w:rPr>
        <w:t xml:space="preserve">Name   Abdul </w:t>
      </w:r>
      <w:proofErr w:type="spellStart"/>
      <w:r w:rsidRPr="00327630">
        <w:rPr>
          <w:rFonts w:ascii="Andalus" w:hAnsi="Andalus" w:cs="Andalus"/>
          <w:i/>
          <w:color w:val="FF0000"/>
          <w:sz w:val="28"/>
          <w:szCs w:val="28"/>
        </w:rPr>
        <w:t>wahid</w:t>
      </w:r>
      <w:proofErr w:type="spellEnd"/>
    </w:p>
    <w:p w:rsidR="00477E62" w:rsidRPr="00327630" w:rsidRDefault="00477E62" w:rsidP="00E74840">
      <w:pPr>
        <w:spacing w:line="360" w:lineRule="auto"/>
        <w:jc w:val="both"/>
        <w:rPr>
          <w:rFonts w:ascii="Andalus" w:hAnsi="Andalus" w:cs="Andalus"/>
          <w:i/>
          <w:color w:val="FF0000"/>
          <w:sz w:val="28"/>
          <w:szCs w:val="28"/>
        </w:rPr>
      </w:pPr>
      <w:r w:rsidRPr="00327630">
        <w:rPr>
          <w:rFonts w:ascii="Andalus" w:hAnsi="Andalus" w:cs="Andalus"/>
          <w:i/>
          <w:color w:val="FF0000"/>
          <w:sz w:val="28"/>
          <w:szCs w:val="28"/>
        </w:rPr>
        <w:t>BS MLT</w:t>
      </w:r>
    </w:p>
    <w:p w:rsidR="00477E62" w:rsidRPr="00327630" w:rsidRDefault="00327630" w:rsidP="00E74840">
      <w:pPr>
        <w:spacing w:line="360" w:lineRule="auto"/>
        <w:jc w:val="both"/>
        <w:rPr>
          <w:rFonts w:ascii="Andalus" w:hAnsi="Andalus" w:cs="Andalus"/>
          <w:i/>
          <w:color w:val="FF0000"/>
          <w:sz w:val="28"/>
          <w:szCs w:val="28"/>
        </w:rPr>
      </w:pPr>
      <w:r w:rsidRPr="00327630">
        <w:rPr>
          <w:rFonts w:ascii="Andalus" w:hAnsi="Andalus" w:cs="Andalus"/>
          <w:i/>
          <w:color w:val="FF0000"/>
          <w:sz w:val="28"/>
          <w:szCs w:val="28"/>
        </w:rPr>
        <w:t>ID# 13365</w:t>
      </w:r>
    </w:p>
    <w:p w:rsidR="00477E62" w:rsidRPr="00327630" w:rsidRDefault="00477E62" w:rsidP="00E74840">
      <w:pPr>
        <w:spacing w:line="360" w:lineRule="auto"/>
        <w:jc w:val="both"/>
        <w:rPr>
          <w:rFonts w:ascii="Andalus" w:hAnsi="Andalus" w:cs="Andalus"/>
          <w:i/>
          <w:color w:val="FF0000"/>
          <w:sz w:val="28"/>
          <w:szCs w:val="28"/>
        </w:rPr>
      </w:pPr>
      <w:r w:rsidRPr="00327630">
        <w:rPr>
          <w:rFonts w:ascii="Andalus" w:hAnsi="Andalus" w:cs="Andalus"/>
          <w:i/>
          <w:color w:val="FF0000"/>
          <w:sz w:val="28"/>
          <w:szCs w:val="28"/>
        </w:rPr>
        <w:t>8</w:t>
      </w:r>
      <w:r w:rsidRPr="00327630">
        <w:rPr>
          <w:rFonts w:ascii="Andalus" w:hAnsi="Andalus" w:cs="Andalus"/>
          <w:i/>
          <w:color w:val="FF0000"/>
          <w:sz w:val="28"/>
          <w:szCs w:val="28"/>
          <w:vertAlign w:val="superscript"/>
        </w:rPr>
        <w:t>TH</w:t>
      </w:r>
      <w:r w:rsidRPr="00327630">
        <w:rPr>
          <w:rFonts w:ascii="Andalus" w:hAnsi="Andalus" w:cs="Andalus"/>
          <w:i/>
          <w:color w:val="FF0000"/>
          <w:sz w:val="28"/>
          <w:szCs w:val="28"/>
        </w:rPr>
        <w:t xml:space="preserve"> SEMESTER</w:t>
      </w:r>
    </w:p>
    <w:p w:rsidR="00477E62" w:rsidRPr="00327630" w:rsidRDefault="00477E62" w:rsidP="00E74840">
      <w:pPr>
        <w:spacing w:line="360" w:lineRule="auto"/>
        <w:jc w:val="both"/>
        <w:rPr>
          <w:rFonts w:ascii="Andalus" w:hAnsi="Andalus" w:cs="Andalus"/>
          <w:i/>
          <w:color w:val="FF0000"/>
          <w:sz w:val="28"/>
          <w:szCs w:val="28"/>
        </w:rPr>
      </w:pPr>
      <w:bookmarkStart w:id="0" w:name="_GoBack"/>
      <w:bookmarkEnd w:id="0"/>
      <w:r w:rsidRPr="00327630">
        <w:rPr>
          <w:rFonts w:ascii="Andalus" w:hAnsi="Andalus" w:cs="Andalus"/>
          <w:i/>
          <w:color w:val="FF0000"/>
          <w:sz w:val="28"/>
          <w:szCs w:val="28"/>
        </w:rPr>
        <w:t>PAPER   MEDICAL SOCIOLOGY</w:t>
      </w:r>
    </w:p>
    <w:p w:rsidR="00477E62" w:rsidRPr="00327630" w:rsidRDefault="00477E62" w:rsidP="00E74840">
      <w:pPr>
        <w:spacing w:line="360" w:lineRule="auto"/>
        <w:jc w:val="both"/>
        <w:rPr>
          <w:rFonts w:ascii="Andalus" w:hAnsi="Andalus" w:cs="Andalus"/>
          <w:i/>
          <w:color w:val="FF0000"/>
          <w:sz w:val="28"/>
          <w:szCs w:val="28"/>
        </w:rPr>
      </w:pPr>
      <w:r w:rsidRPr="00327630">
        <w:rPr>
          <w:rFonts w:ascii="Andalus" w:hAnsi="Andalus" w:cs="Andalus"/>
          <w:i/>
          <w:color w:val="FF0000"/>
          <w:sz w:val="28"/>
          <w:szCs w:val="28"/>
        </w:rPr>
        <w:t>INSTRUCCTOR SIR SHAHZAD ANWAR</w:t>
      </w:r>
    </w:p>
    <w:p w:rsidR="00477E62" w:rsidRDefault="00477E62" w:rsidP="00E74840">
      <w:pPr>
        <w:spacing w:line="360" w:lineRule="auto"/>
        <w:jc w:val="both"/>
        <w:rPr>
          <w:b/>
          <w:i/>
          <w:sz w:val="28"/>
          <w:szCs w:val="28"/>
          <w:u w:val="single"/>
        </w:rPr>
      </w:pPr>
      <w:r w:rsidRPr="00477E62">
        <w:rPr>
          <w:b/>
          <w:i/>
          <w:sz w:val="28"/>
          <w:szCs w:val="28"/>
          <w:u w:val="single"/>
        </w:rPr>
        <w:t>Q.....</w:t>
      </w:r>
      <w:proofErr w:type="gramStart"/>
      <w:r w:rsidRPr="00477E62">
        <w:rPr>
          <w:b/>
          <w:i/>
          <w:sz w:val="28"/>
          <w:szCs w:val="28"/>
          <w:u w:val="single"/>
        </w:rPr>
        <w:t>1.?</w:t>
      </w:r>
      <w:proofErr w:type="gramEnd"/>
    </w:p>
    <w:p w:rsidR="00477E62" w:rsidRPr="00477E62" w:rsidRDefault="00477E62" w:rsidP="00E74840">
      <w:pPr>
        <w:spacing w:line="360" w:lineRule="auto"/>
        <w:jc w:val="both"/>
        <w:rPr>
          <w:b/>
          <w:i/>
          <w:sz w:val="28"/>
          <w:szCs w:val="28"/>
          <w:u w:val="single"/>
        </w:rPr>
      </w:pPr>
      <w:r>
        <w:rPr>
          <w:b/>
          <w:i/>
          <w:sz w:val="28"/>
          <w:szCs w:val="28"/>
          <w:u w:val="single"/>
        </w:rPr>
        <w:t>ANSWER</w:t>
      </w:r>
    </w:p>
    <w:p w:rsidR="00C84D20" w:rsidRDefault="00477E62" w:rsidP="00E74840">
      <w:pPr>
        <w:spacing w:line="360" w:lineRule="auto"/>
        <w:jc w:val="both"/>
        <w:rPr>
          <w:b/>
          <w:i/>
          <w:sz w:val="28"/>
          <w:szCs w:val="28"/>
          <w:u w:val="single"/>
        </w:rPr>
      </w:pPr>
      <w:r w:rsidRPr="00477E62">
        <w:rPr>
          <w:b/>
          <w:i/>
          <w:sz w:val="28"/>
          <w:szCs w:val="28"/>
          <w:u w:val="single"/>
        </w:rPr>
        <w:t>Bio- psycho-social model</w:t>
      </w:r>
    </w:p>
    <w:p w:rsidR="00A15EDC" w:rsidRPr="00A15EDC" w:rsidRDefault="00A15EDC" w:rsidP="00E74840">
      <w:pPr>
        <w:spacing w:line="360" w:lineRule="auto"/>
        <w:jc w:val="both"/>
        <w:rPr>
          <w:i/>
          <w:sz w:val="28"/>
          <w:szCs w:val="28"/>
        </w:rPr>
      </w:pPr>
      <w:r>
        <w:rPr>
          <w:i/>
          <w:sz w:val="28"/>
          <w:szCs w:val="28"/>
        </w:rPr>
        <w:t xml:space="preserve">Bio-psycho-social model is an interdisciplinary model that looks at the interconnecting between biology psychology and social environment factor this model </w:t>
      </w:r>
      <w:r w:rsidR="00722569">
        <w:rPr>
          <w:i/>
          <w:sz w:val="28"/>
          <w:szCs w:val="28"/>
        </w:rPr>
        <w:t>specially</w:t>
      </w:r>
      <w:r>
        <w:rPr>
          <w:i/>
          <w:sz w:val="28"/>
          <w:szCs w:val="28"/>
        </w:rPr>
        <w:t xml:space="preserve"> examine how these aspects paly role in the topics ranging from the health and </w:t>
      </w:r>
      <w:r w:rsidR="00722569">
        <w:rPr>
          <w:i/>
          <w:sz w:val="28"/>
          <w:szCs w:val="28"/>
        </w:rPr>
        <w:t>diseases</w:t>
      </w:r>
      <w:r>
        <w:rPr>
          <w:i/>
          <w:sz w:val="28"/>
          <w:szCs w:val="28"/>
        </w:rPr>
        <w:t xml:space="preserve"> model to human development this model was develop by </w:t>
      </w:r>
      <w:r w:rsidR="00722569">
        <w:rPr>
          <w:i/>
          <w:sz w:val="28"/>
          <w:szCs w:val="28"/>
        </w:rPr>
        <w:t>George</w:t>
      </w:r>
      <w:r>
        <w:rPr>
          <w:i/>
          <w:sz w:val="28"/>
          <w:szCs w:val="28"/>
        </w:rPr>
        <w:t xml:space="preserve"> l.engel in 1977 </w:t>
      </w:r>
      <w:r w:rsidR="00722569">
        <w:rPr>
          <w:i/>
          <w:sz w:val="28"/>
          <w:szCs w:val="28"/>
        </w:rPr>
        <w:t xml:space="preserve">and the first of its kinds to employ this types of multifaceted thinking </w:t>
      </w:r>
    </w:p>
    <w:p w:rsidR="00477E62" w:rsidRPr="00722569" w:rsidRDefault="00477E62" w:rsidP="00E74840">
      <w:pPr>
        <w:pStyle w:val="ListParagraph"/>
        <w:numPr>
          <w:ilvl w:val="0"/>
          <w:numId w:val="7"/>
        </w:numPr>
        <w:spacing w:line="360" w:lineRule="auto"/>
        <w:jc w:val="both"/>
        <w:rPr>
          <w:i/>
          <w:sz w:val="28"/>
          <w:szCs w:val="28"/>
        </w:rPr>
      </w:pPr>
      <w:r w:rsidRPr="00722569">
        <w:rPr>
          <w:i/>
          <w:sz w:val="28"/>
          <w:szCs w:val="28"/>
        </w:rPr>
        <w:t>Under this model multiple factor influence and affects your health</w:t>
      </w:r>
    </w:p>
    <w:p w:rsidR="00BB5F7E" w:rsidRDefault="00BB5F7E" w:rsidP="00E74840">
      <w:pPr>
        <w:spacing w:line="360" w:lineRule="auto"/>
        <w:jc w:val="both"/>
        <w:rPr>
          <w:i/>
          <w:sz w:val="28"/>
          <w:szCs w:val="28"/>
        </w:rPr>
      </w:pPr>
    </w:p>
    <w:p w:rsidR="00BB5F7E" w:rsidRDefault="00D75B51" w:rsidP="00E74840">
      <w:pPr>
        <w:spacing w:line="360" w:lineRule="auto"/>
        <w:jc w:val="both"/>
        <w:rPr>
          <w:i/>
          <w:sz w:val="28"/>
          <w:szCs w:val="28"/>
        </w:rPr>
      </w:pPr>
      <w:r w:rsidRPr="00D75B51">
        <w:rPr>
          <w:i/>
          <w:noProof/>
          <w:sz w:val="28"/>
          <w:szCs w:val="28"/>
        </w:rPr>
        <w:lastRenderedPageBreak/>
        <w:drawing>
          <wp:inline distT="0" distB="0" distL="0" distR="0">
            <wp:extent cx="2327564" cy="1935678"/>
            <wp:effectExtent l="19050" t="133350" r="34925" b="12192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B5F7E" w:rsidRDefault="00BB5F7E" w:rsidP="00E74840">
      <w:pPr>
        <w:spacing w:line="360" w:lineRule="auto"/>
        <w:jc w:val="both"/>
        <w:rPr>
          <w:i/>
          <w:sz w:val="28"/>
          <w:szCs w:val="28"/>
        </w:rPr>
      </w:pPr>
    </w:p>
    <w:p w:rsidR="00BB5F7E" w:rsidRDefault="00BB5F7E" w:rsidP="00E74840">
      <w:pPr>
        <w:spacing w:line="360" w:lineRule="auto"/>
        <w:jc w:val="both"/>
        <w:rPr>
          <w:i/>
          <w:sz w:val="28"/>
          <w:szCs w:val="28"/>
        </w:rPr>
      </w:pPr>
      <w:r>
        <w:rPr>
          <w:i/>
          <w:sz w:val="28"/>
          <w:szCs w:val="28"/>
        </w:rPr>
        <w:t>,</w:t>
      </w:r>
    </w:p>
    <w:p w:rsidR="00477E62" w:rsidRPr="00477E62" w:rsidRDefault="00477E62" w:rsidP="00E74840">
      <w:pPr>
        <w:spacing w:line="360" w:lineRule="auto"/>
        <w:jc w:val="both"/>
        <w:rPr>
          <w:i/>
          <w:sz w:val="28"/>
          <w:szCs w:val="28"/>
        </w:rPr>
      </w:pPr>
    </w:p>
    <w:p w:rsidR="00477E62" w:rsidRPr="00D75B51" w:rsidRDefault="00D75B51" w:rsidP="00E74840">
      <w:pPr>
        <w:pStyle w:val="ListParagraph"/>
        <w:numPr>
          <w:ilvl w:val="0"/>
          <w:numId w:val="2"/>
        </w:numPr>
        <w:spacing w:line="360" w:lineRule="auto"/>
        <w:jc w:val="both"/>
        <w:rPr>
          <w:b/>
          <w:i/>
          <w:sz w:val="28"/>
          <w:szCs w:val="28"/>
          <w:u w:val="single"/>
        </w:rPr>
      </w:pPr>
      <w:r>
        <w:rPr>
          <w:b/>
          <w:i/>
          <w:sz w:val="28"/>
          <w:szCs w:val="28"/>
          <w:u w:val="single"/>
        </w:rPr>
        <w:t>Biological</w:t>
      </w:r>
      <w:r>
        <w:rPr>
          <w:i/>
          <w:sz w:val="28"/>
          <w:szCs w:val="28"/>
        </w:rPr>
        <w:t xml:space="preserve"> (anatomical and physiologic)</w:t>
      </w:r>
    </w:p>
    <w:p w:rsidR="00D75B51" w:rsidRDefault="00D75B51" w:rsidP="00E74840">
      <w:pPr>
        <w:pStyle w:val="ListParagraph"/>
        <w:numPr>
          <w:ilvl w:val="0"/>
          <w:numId w:val="2"/>
        </w:numPr>
        <w:spacing w:line="360" w:lineRule="auto"/>
        <w:jc w:val="both"/>
        <w:rPr>
          <w:b/>
          <w:i/>
          <w:sz w:val="28"/>
          <w:szCs w:val="28"/>
          <w:u w:val="single"/>
        </w:rPr>
      </w:pPr>
      <w:r>
        <w:rPr>
          <w:b/>
          <w:i/>
          <w:sz w:val="28"/>
          <w:szCs w:val="28"/>
          <w:u w:val="single"/>
        </w:rPr>
        <w:t xml:space="preserve">Psychological </w:t>
      </w:r>
      <w:r>
        <w:rPr>
          <w:i/>
          <w:sz w:val="28"/>
          <w:szCs w:val="28"/>
        </w:rPr>
        <w:t xml:space="preserve"> (thought, memories, beliefs, attitudes, emotional, and relationships)</w:t>
      </w:r>
    </w:p>
    <w:p w:rsidR="00D75B51" w:rsidRPr="00D75B51" w:rsidRDefault="00D75B51" w:rsidP="00E74840">
      <w:pPr>
        <w:pStyle w:val="ListParagraph"/>
        <w:numPr>
          <w:ilvl w:val="0"/>
          <w:numId w:val="2"/>
        </w:numPr>
        <w:spacing w:line="360" w:lineRule="auto"/>
        <w:jc w:val="both"/>
        <w:rPr>
          <w:b/>
          <w:i/>
          <w:sz w:val="28"/>
          <w:szCs w:val="28"/>
          <w:u w:val="single"/>
        </w:rPr>
      </w:pPr>
      <w:r>
        <w:rPr>
          <w:b/>
          <w:i/>
          <w:sz w:val="28"/>
          <w:szCs w:val="28"/>
          <w:u w:val="single"/>
        </w:rPr>
        <w:t xml:space="preserve">Social </w:t>
      </w:r>
      <w:r>
        <w:rPr>
          <w:i/>
          <w:sz w:val="28"/>
          <w:szCs w:val="28"/>
        </w:rPr>
        <w:t>(interpersonal relationships)</w:t>
      </w:r>
    </w:p>
    <w:p w:rsidR="00D75B51" w:rsidRPr="00D75B51" w:rsidRDefault="00D75B51" w:rsidP="00E74840">
      <w:pPr>
        <w:pStyle w:val="ListParagraph"/>
        <w:numPr>
          <w:ilvl w:val="0"/>
          <w:numId w:val="2"/>
        </w:numPr>
        <w:spacing w:line="360" w:lineRule="auto"/>
        <w:jc w:val="both"/>
        <w:rPr>
          <w:b/>
          <w:i/>
          <w:sz w:val="28"/>
          <w:szCs w:val="28"/>
          <w:u w:val="single"/>
        </w:rPr>
      </w:pPr>
      <w:r>
        <w:rPr>
          <w:i/>
          <w:sz w:val="28"/>
          <w:szCs w:val="28"/>
        </w:rPr>
        <w:t>All play a significant role in the human functioning in the context of disease or illness.</w:t>
      </w:r>
    </w:p>
    <w:p w:rsidR="00D75B51" w:rsidRPr="00D75B51" w:rsidRDefault="00D75B51" w:rsidP="00E74840">
      <w:pPr>
        <w:pStyle w:val="ListParagraph"/>
        <w:numPr>
          <w:ilvl w:val="0"/>
          <w:numId w:val="2"/>
        </w:numPr>
        <w:spacing w:line="360" w:lineRule="auto"/>
        <w:jc w:val="both"/>
        <w:rPr>
          <w:b/>
          <w:i/>
          <w:sz w:val="28"/>
          <w:szCs w:val="28"/>
          <w:u w:val="single"/>
        </w:rPr>
      </w:pPr>
      <w:r>
        <w:rPr>
          <w:i/>
          <w:sz w:val="28"/>
          <w:szCs w:val="28"/>
        </w:rPr>
        <w:t>It postulates that health is the best understood in terms of a combination of biological, psychological , and social factor rather than purely in biological terms</w:t>
      </w:r>
    </w:p>
    <w:p w:rsidR="00D75B51" w:rsidRPr="00823B94" w:rsidRDefault="00D75B51" w:rsidP="00E74840">
      <w:pPr>
        <w:pStyle w:val="ListParagraph"/>
        <w:numPr>
          <w:ilvl w:val="0"/>
          <w:numId w:val="2"/>
        </w:numPr>
        <w:spacing w:line="360" w:lineRule="auto"/>
        <w:jc w:val="both"/>
        <w:rPr>
          <w:b/>
          <w:i/>
          <w:sz w:val="28"/>
          <w:szCs w:val="28"/>
          <w:u w:val="single"/>
        </w:rPr>
      </w:pPr>
      <w:r>
        <w:rPr>
          <w:i/>
          <w:sz w:val="28"/>
          <w:szCs w:val="28"/>
        </w:rPr>
        <w:t xml:space="preserve">The concept is used in the fields such as medicine, nursing, psychiatry, licensed professional clinical counseling, family therapy, </w:t>
      </w:r>
      <w:r w:rsidR="00823B94">
        <w:rPr>
          <w:i/>
          <w:sz w:val="28"/>
          <w:szCs w:val="28"/>
        </w:rPr>
        <w:t>clinical social work, and clinical psychology, health psychology, occupational therapy, and sociology</w:t>
      </w:r>
    </w:p>
    <w:p w:rsidR="00823B94" w:rsidRDefault="00823B94" w:rsidP="00E74840">
      <w:pPr>
        <w:spacing w:line="360" w:lineRule="auto"/>
        <w:jc w:val="both"/>
        <w:rPr>
          <w:b/>
          <w:i/>
          <w:sz w:val="28"/>
          <w:szCs w:val="28"/>
          <w:u w:val="single"/>
        </w:rPr>
      </w:pPr>
      <w:r>
        <w:rPr>
          <w:b/>
          <w:i/>
          <w:sz w:val="28"/>
          <w:szCs w:val="28"/>
          <w:u w:val="single"/>
        </w:rPr>
        <w:lastRenderedPageBreak/>
        <w:t>Attitudes</w:t>
      </w:r>
    </w:p>
    <w:p w:rsidR="00823B94" w:rsidRDefault="00823B94" w:rsidP="00E74840">
      <w:pPr>
        <w:pStyle w:val="ListParagraph"/>
        <w:numPr>
          <w:ilvl w:val="0"/>
          <w:numId w:val="3"/>
        </w:numPr>
        <w:spacing w:line="360" w:lineRule="auto"/>
        <w:jc w:val="both"/>
        <w:rPr>
          <w:i/>
          <w:sz w:val="28"/>
          <w:szCs w:val="28"/>
        </w:rPr>
      </w:pPr>
      <w:r w:rsidRPr="00823B94">
        <w:rPr>
          <w:i/>
          <w:sz w:val="28"/>
          <w:szCs w:val="28"/>
        </w:rPr>
        <w:t>Attitude is a learning tendency of evaluation in a certain way</w:t>
      </w:r>
    </w:p>
    <w:p w:rsidR="00823B94" w:rsidRDefault="00823B94" w:rsidP="00E74840">
      <w:pPr>
        <w:pStyle w:val="ListParagraph"/>
        <w:numPr>
          <w:ilvl w:val="0"/>
          <w:numId w:val="3"/>
        </w:numPr>
        <w:spacing w:line="360" w:lineRule="auto"/>
        <w:jc w:val="both"/>
        <w:rPr>
          <w:i/>
          <w:sz w:val="28"/>
          <w:szCs w:val="28"/>
        </w:rPr>
      </w:pPr>
      <w:r>
        <w:rPr>
          <w:i/>
          <w:sz w:val="28"/>
          <w:szCs w:val="28"/>
        </w:rPr>
        <w:t>This can be evaluation of people of thing or events</w:t>
      </w:r>
    </w:p>
    <w:p w:rsidR="00823B94" w:rsidRDefault="00823B94" w:rsidP="00E74840">
      <w:pPr>
        <w:pStyle w:val="ListParagraph"/>
        <w:numPr>
          <w:ilvl w:val="0"/>
          <w:numId w:val="3"/>
        </w:numPr>
        <w:spacing w:line="360" w:lineRule="auto"/>
        <w:jc w:val="both"/>
        <w:rPr>
          <w:i/>
          <w:sz w:val="28"/>
          <w:szCs w:val="28"/>
        </w:rPr>
      </w:pPr>
      <w:r>
        <w:rPr>
          <w:i/>
          <w:sz w:val="28"/>
          <w:szCs w:val="28"/>
        </w:rPr>
        <w:t>Evaluation are often positive or negative and can be uncertain at sometimes, a for example you might have mixed feeling  about  a</w:t>
      </w:r>
    </w:p>
    <w:p w:rsidR="00823B94" w:rsidRDefault="00823B94" w:rsidP="00E74840">
      <w:pPr>
        <w:pStyle w:val="ListParagraph"/>
        <w:spacing w:line="360" w:lineRule="auto"/>
        <w:jc w:val="both"/>
        <w:rPr>
          <w:i/>
          <w:sz w:val="28"/>
          <w:szCs w:val="28"/>
        </w:rPr>
      </w:pPr>
      <w:r>
        <w:rPr>
          <w:i/>
          <w:sz w:val="28"/>
          <w:szCs w:val="28"/>
        </w:rPr>
        <w:t>Particular person or issue</w:t>
      </w:r>
    </w:p>
    <w:p w:rsidR="00823B94" w:rsidRDefault="00823B94" w:rsidP="00E74840">
      <w:pPr>
        <w:pStyle w:val="ListParagraph"/>
        <w:numPr>
          <w:ilvl w:val="0"/>
          <w:numId w:val="4"/>
        </w:numPr>
        <w:spacing w:line="360" w:lineRule="auto"/>
        <w:jc w:val="both"/>
        <w:rPr>
          <w:i/>
          <w:sz w:val="28"/>
          <w:szCs w:val="28"/>
        </w:rPr>
      </w:pPr>
      <w:r>
        <w:rPr>
          <w:i/>
          <w:sz w:val="28"/>
          <w:szCs w:val="28"/>
        </w:rPr>
        <w:t>There are several different components that makeup attitudes</w:t>
      </w:r>
    </w:p>
    <w:p w:rsidR="00823B94" w:rsidRPr="00823B94" w:rsidRDefault="00823B94" w:rsidP="00E74840">
      <w:pPr>
        <w:pStyle w:val="ListParagraph"/>
        <w:numPr>
          <w:ilvl w:val="0"/>
          <w:numId w:val="5"/>
        </w:numPr>
        <w:tabs>
          <w:tab w:val="left" w:pos="2970"/>
        </w:tabs>
        <w:spacing w:line="360" w:lineRule="auto"/>
        <w:jc w:val="both"/>
        <w:rPr>
          <w:b/>
          <w:i/>
          <w:sz w:val="28"/>
          <w:szCs w:val="28"/>
          <w:u w:val="single"/>
        </w:rPr>
      </w:pPr>
      <w:r w:rsidRPr="00823B94">
        <w:rPr>
          <w:b/>
          <w:i/>
          <w:sz w:val="28"/>
          <w:szCs w:val="28"/>
          <w:u w:val="single"/>
        </w:rPr>
        <w:t>Cognitive components</w:t>
      </w:r>
      <w:r>
        <w:rPr>
          <w:b/>
          <w:i/>
          <w:sz w:val="28"/>
          <w:szCs w:val="28"/>
          <w:u w:val="single"/>
        </w:rPr>
        <w:t xml:space="preserve"> </w:t>
      </w:r>
      <w:r>
        <w:rPr>
          <w:i/>
          <w:sz w:val="28"/>
          <w:szCs w:val="28"/>
        </w:rPr>
        <w:t>your thought and beliefs about subject</w:t>
      </w:r>
    </w:p>
    <w:p w:rsidR="00823B94" w:rsidRPr="00DF6DFE" w:rsidRDefault="00823B94" w:rsidP="00E74840">
      <w:pPr>
        <w:pStyle w:val="ListParagraph"/>
        <w:numPr>
          <w:ilvl w:val="0"/>
          <w:numId w:val="5"/>
        </w:numPr>
        <w:tabs>
          <w:tab w:val="left" w:pos="2970"/>
        </w:tabs>
        <w:spacing w:line="360" w:lineRule="auto"/>
        <w:jc w:val="both"/>
        <w:rPr>
          <w:b/>
          <w:i/>
          <w:sz w:val="28"/>
          <w:szCs w:val="28"/>
          <w:u w:val="single"/>
        </w:rPr>
      </w:pPr>
      <w:r w:rsidRPr="00823B94">
        <w:rPr>
          <w:b/>
          <w:i/>
          <w:sz w:val="28"/>
          <w:szCs w:val="28"/>
          <w:u w:val="single"/>
        </w:rPr>
        <w:t>Emotional component</w:t>
      </w:r>
      <w:r>
        <w:rPr>
          <w:b/>
          <w:i/>
          <w:sz w:val="28"/>
          <w:szCs w:val="28"/>
          <w:u w:val="single"/>
        </w:rPr>
        <w:t xml:space="preserve">; </w:t>
      </w:r>
      <w:r>
        <w:rPr>
          <w:i/>
          <w:sz w:val="28"/>
          <w:szCs w:val="28"/>
        </w:rPr>
        <w:t xml:space="preserve">how the object </w:t>
      </w:r>
      <w:r w:rsidR="00DF6DFE">
        <w:rPr>
          <w:i/>
          <w:sz w:val="28"/>
          <w:szCs w:val="28"/>
        </w:rPr>
        <w:t>person or issue make you feel</w:t>
      </w:r>
    </w:p>
    <w:p w:rsidR="00DF6DFE" w:rsidRPr="00DF6DFE" w:rsidRDefault="00DF6DFE" w:rsidP="00E74840">
      <w:pPr>
        <w:pStyle w:val="ListParagraph"/>
        <w:numPr>
          <w:ilvl w:val="0"/>
          <w:numId w:val="5"/>
        </w:numPr>
        <w:tabs>
          <w:tab w:val="left" w:pos="2970"/>
        </w:tabs>
        <w:spacing w:line="360" w:lineRule="auto"/>
        <w:jc w:val="both"/>
        <w:rPr>
          <w:b/>
          <w:i/>
          <w:sz w:val="28"/>
          <w:szCs w:val="28"/>
          <w:u w:val="single"/>
        </w:rPr>
      </w:pPr>
      <w:r>
        <w:rPr>
          <w:b/>
          <w:i/>
          <w:sz w:val="28"/>
          <w:szCs w:val="28"/>
          <w:u w:val="single"/>
        </w:rPr>
        <w:t xml:space="preserve">Behavioral component </w:t>
      </w:r>
      <w:r>
        <w:rPr>
          <w:i/>
          <w:sz w:val="28"/>
          <w:szCs w:val="28"/>
        </w:rPr>
        <w:t>how attitude influence your behavior</w:t>
      </w:r>
    </w:p>
    <w:p w:rsidR="00DF6DFE" w:rsidRDefault="00DF6DFE" w:rsidP="00E74840">
      <w:pPr>
        <w:pStyle w:val="ListParagraph"/>
        <w:tabs>
          <w:tab w:val="left" w:pos="2970"/>
        </w:tabs>
        <w:spacing w:line="360" w:lineRule="auto"/>
        <w:ind w:left="2160"/>
        <w:jc w:val="both"/>
        <w:rPr>
          <w:i/>
          <w:sz w:val="28"/>
          <w:szCs w:val="28"/>
        </w:rPr>
      </w:pPr>
      <w:r>
        <w:rPr>
          <w:i/>
          <w:sz w:val="28"/>
          <w:szCs w:val="28"/>
        </w:rPr>
        <w:t>Attitude can also be explicit and implicit</w:t>
      </w:r>
    </w:p>
    <w:p w:rsidR="00DF6DFE" w:rsidRDefault="00DF6DFE" w:rsidP="00E74840">
      <w:pPr>
        <w:pStyle w:val="ListParagraph"/>
        <w:numPr>
          <w:ilvl w:val="0"/>
          <w:numId w:val="4"/>
        </w:numPr>
        <w:tabs>
          <w:tab w:val="left" w:pos="2970"/>
        </w:tabs>
        <w:spacing w:line="360" w:lineRule="auto"/>
        <w:jc w:val="both"/>
        <w:rPr>
          <w:i/>
          <w:sz w:val="28"/>
          <w:szCs w:val="28"/>
        </w:rPr>
      </w:pPr>
      <w:r w:rsidRPr="00DF6DFE">
        <w:rPr>
          <w:i/>
          <w:sz w:val="28"/>
          <w:szCs w:val="28"/>
          <w:u w:val="single"/>
        </w:rPr>
        <w:t xml:space="preserve">Explicit </w:t>
      </w:r>
      <w:r>
        <w:rPr>
          <w:i/>
          <w:sz w:val="28"/>
          <w:szCs w:val="28"/>
        </w:rPr>
        <w:t>that we are aware about</w:t>
      </w:r>
    </w:p>
    <w:p w:rsidR="00E4101F" w:rsidRDefault="00DF6DFE" w:rsidP="00E74840">
      <w:pPr>
        <w:tabs>
          <w:tab w:val="left" w:pos="2970"/>
        </w:tabs>
        <w:spacing w:line="360" w:lineRule="auto"/>
        <w:ind w:left="1197"/>
        <w:jc w:val="both"/>
        <w:rPr>
          <w:i/>
          <w:sz w:val="28"/>
          <w:szCs w:val="28"/>
        </w:rPr>
      </w:pPr>
      <w:r w:rsidRPr="00E4101F">
        <w:rPr>
          <w:i/>
          <w:sz w:val="28"/>
          <w:szCs w:val="28"/>
        </w:rPr>
        <w:t>I</w:t>
      </w:r>
      <w:r w:rsidRPr="00E4101F">
        <w:rPr>
          <w:i/>
          <w:sz w:val="28"/>
          <w:szCs w:val="28"/>
          <w:u w:val="single"/>
        </w:rPr>
        <w:t>mplicit</w:t>
      </w:r>
      <w:r w:rsidRPr="00E4101F">
        <w:rPr>
          <w:i/>
          <w:sz w:val="28"/>
          <w:szCs w:val="28"/>
        </w:rPr>
        <w:t xml:space="preserve"> are consciou</w:t>
      </w:r>
      <w:r w:rsidR="00E4101F" w:rsidRPr="00E4101F">
        <w:rPr>
          <w:i/>
          <w:sz w:val="28"/>
          <w:szCs w:val="28"/>
        </w:rPr>
        <w:t>s</w:t>
      </w:r>
    </w:p>
    <w:p w:rsidR="00E4101F" w:rsidRDefault="00E4101F" w:rsidP="00E74840">
      <w:pPr>
        <w:tabs>
          <w:tab w:val="left" w:pos="2970"/>
        </w:tabs>
        <w:spacing w:line="360" w:lineRule="auto"/>
        <w:ind w:left="1197"/>
        <w:jc w:val="both"/>
        <w:rPr>
          <w:b/>
          <w:i/>
          <w:sz w:val="28"/>
          <w:szCs w:val="28"/>
          <w:u w:val="single"/>
        </w:rPr>
      </w:pPr>
      <w:proofErr w:type="gramStart"/>
      <w:r w:rsidRPr="00E4101F">
        <w:rPr>
          <w:b/>
          <w:i/>
          <w:sz w:val="28"/>
          <w:szCs w:val="28"/>
          <w:u w:val="single"/>
        </w:rPr>
        <w:t>Q-2-?</w:t>
      </w:r>
      <w:proofErr w:type="gramEnd"/>
    </w:p>
    <w:p w:rsidR="00E4101F" w:rsidRDefault="00E4101F" w:rsidP="00E74840">
      <w:pPr>
        <w:tabs>
          <w:tab w:val="left" w:pos="2970"/>
        </w:tabs>
        <w:spacing w:line="360" w:lineRule="auto"/>
        <w:ind w:left="1197"/>
        <w:jc w:val="both"/>
        <w:rPr>
          <w:b/>
          <w:i/>
          <w:sz w:val="28"/>
          <w:szCs w:val="28"/>
          <w:u w:val="single"/>
        </w:rPr>
      </w:pPr>
      <w:r>
        <w:rPr>
          <w:b/>
          <w:i/>
          <w:sz w:val="28"/>
          <w:szCs w:val="28"/>
          <w:u w:val="single"/>
        </w:rPr>
        <w:t xml:space="preserve">Answer </w:t>
      </w:r>
    </w:p>
    <w:p w:rsidR="00E4101F" w:rsidRDefault="00E4101F" w:rsidP="00E74840">
      <w:pPr>
        <w:tabs>
          <w:tab w:val="left" w:pos="2970"/>
        </w:tabs>
        <w:spacing w:line="360" w:lineRule="auto"/>
        <w:ind w:left="1197"/>
        <w:jc w:val="both"/>
        <w:rPr>
          <w:i/>
          <w:sz w:val="28"/>
          <w:szCs w:val="28"/>
        </w:rPr>
      </w:pPr>
      <w:r>
        <w:rPr>
          <w:b/>
          <w:i/>
          <w:sz w:val="28"/>
          <w:szCs w:val="28"/>
          <w:u w:val="single"/>
        </w:rPr>
        <w:t>Importance of medical sociology</w:t>
      </w:r>
    </w:p>
    <w:p w:rsidR="00B549BF" w:rsidRDefault="00B549BF" w:rsidP="00E74840">
      <w:pPr>
        <w:tabs>
          <w:tab w:val="left" w:pos="2970"/>
        </w:tabs>
        <w:spacing w:line="360" w:lineRule="auto"/>
        <w:ind w:left="1197"/>
        <w:jc w:val="both"/>
        <w:rPr>
          <w:i/>
          <w:sz w:val="28"/>
          <w:szCs w:val="28"/>
        </w:rPr>
      </w:pPr>
      <w:r>
        <w:rPr>
          <w:i/>
          <w:sz w:val="28"/>
          <w:szCs w:val="28"/>
        </w:rPr>
        <w:t xml:space="preserve">Medical sociology </w:t>
      </w:r>
      <w:r w:rsidR="00E74840">
        <w:rPr>
          <w:i/>
          <w:sz w:val="28"/>
          <w:szCs w:val="28"/>
        </w:rPr>
        <w:t>sometimes</w:t>
      </w:r>
      <w:r>
        <w:rPr>
          <w:i/>
          <w:sz w:val="28"/>
          <w:szCs w:val="28"/>
        </w:rPr>
        <w:t xml:space="preserve"> referred as health sociology is the study </w:t>
      </w:r>
      <w:r w:rsidR="0016733E">
        <w:rPr>
          <w:i/>
          <w:sz w:val="28"/>
          <w:szCs w:val="28"/>
        </w:rPr>
        <w:t xml:space="preserve">of social causes and consequences </w:t>
      </w:r>
      <w:r w:rsidR="00E74840">
        <w:rPr>
          <w:i/>
          <w:sz w:val="28"/>
          <w:szCs w:val="28"/>
        </w:rPr>
        <w:t>of</w:t>
      </w:r>
      <w:r w:rsidR="0016733E">
        <w:rPr>
          <w:i/>
          <w:sz w:val="28"/>
          <w:szCs w:val="28"/>
        </w:rPr>
        <w:t xml:space="preserve"> health and illness major area of investigation include the social determinants of the health and disease the social behaviors of the patients and health care provider the social function of health organization and institutions the social patterns of the utilization of health services the relationship of health care delivery </w:t>
      </w:r>
      <w:r w:rsidR="0016733E">
        <w:rPr>
          <w:i/>
          <w:sz w:val="28"/>
          <w:szCs w:val="28"/>
        </w:rPr>
        <w:lastRenderedPageBreak/>
        <w:t xml:space="preserve">system to other social institutions and social policies toward health what make medical sociology important is the critical role social factor play in determining  or influencing the health of individual group and the large </w:t>
      </w:r>
      <w:r w:rsidR="00E74840">
        <w:rPr>
          <w:i/>
          <w:sz w:val="28"/>
          <w:szCs w:val="28"/>
        </w:rPr>
        <w:t>society</w:t>
      </w:r>
      <w:r w:rsidR="0016733E">
        <w:rPr>
          <w:i/>
          <w:sz w:val="28"/>
          <w:szCs w:val="28"/>
        </w:rPr>
        <w:t xml:space="preserve"> </w:t>
      </w:r>
      <w:r w:rsidR="00E74840">
        <w:rPr>
          <w:i/>
          <w:sz w:val="28"/>
          <w:szCs w:val="28"/>
        </w:rPr>
        <w:t xml:space="preserve">social condition and situation not only promote and in some cases causes the possibility of the illness and disability but also enhance prospects of the disease prevention and health maintenance </w:t>
      </w:r>
    </w:p>
    <w:p w:rsidR="00E4101F" w:rsidRDefault="00E4101F" w:rsidP="00E74840">
      <w:pPr>
        <w:tabs>
          <w:tab w:val="left" w:pos="2970"/>
        </w:tabs>
        <w:spacing w:line="360" w:lineRule="auto"/>
        <w:ind w:left="1197"/>
        <w:jc w:val="both"/>
        <w:rPr>
          <w:i/>
          <w:sz w:val="28"/>
          <w:szCs w:val="28"/>
        </w:rPr>
      </w:pPr>
      <w:r>
        <w:rPr>
          <w:i/>
          <w:sz w:val="28"/>
          <w:szCs w:val="28"/>
        </w:rPr>
        <w:t>The science of social phenomena which investigates the laws regulating the human society; which treat the general structure of the society the law of its development the progress of t</w:t>
      </w:r>
      <w:r w:rsidR="00AB17DC">
        <w:rPr>
          <w:i/>
          <w:sz w:val="28"/>
          <w:szCs w:val="28"/>
        </w:rPr>
        <w:t>he civilization and all related</w:t>
      </w:r>
      <w:r>
        <w:rPr>
          <w:i/>
          <w:sz w:val="28"/>
          <w:szCs w:val="28"/>
        </w:rPr>
        <w:t xml:space="preserve"> to the society</w:t>
      </w:r>
    </w:p>
    <w:p w:rsidR="00E4101F" w:rsidRDefault="00E4101F" w:rsidP="00E74840">
      <w:pPr>
        <w:tabs>
          <w:tab w:val="left" w:pos="2970"/>
        </w:tabs>
        <w:spacing w:line="360" w:lineRule="auto"/>
        <w:ind w:left="1197"/>
        <w:jc w:val="both"/>
        <w:rPr>
          <w:i/>
          <w:sz w:val="28"/>
          <w:szCs w:val="28"/>
        </w:rPr>
      </w:pPr>
      <w:r>
        <w:rPr>
          <w:i/>
          <w:sz w:val="28"/>
          <w:szCs w:val="28"/>
        </w:rPr>
        <w:t xml:space="preserve">Medical sociology </w:t>
      </w:r>
      <w:r w:rsidR="00AB17DC">
        <w:rPr>
          <w:i/>
          <w:sz w:val="28"/>
          <w:szCs w:val="28"/>
        </w:rPr>
        <w:t xml:space="preserve">has two-fold aspect it is the science of the social phenomena of the physician themselves the science which investigate the law regulating the relationship between the medical profession and the human society as treating the structure of both  </w:t>
      </w:r>
    </w:p>
    <w:p w:rsidR="00AB17DC" w:rsidRDefault="00AB17DC" w:rsidP="00E74840">
      <w:pPr>
        <w:tabs>
          <w:tab w:val="left" w:pos="2970"/>
        </w:tabs>
        <w:spacing w:line="360" w:lineRule="auto"/>
        <w:ind w:left="1197"/>
        <w:jc w:val="both"/>
        <w:rPr>
          <w:i/>
          <w:sz w:val="28"/>
          <w:szCs w:val="28"/>
        </w:rPr>
      </w:pPr>
      <w:r>
        <w:rPr>
          <w:i/>
          <w:sz w:val="28"/>
          <w:szCs w:val="28"/>
        </w:rPr>
        <w:t xml:space="preserve">In order to determine the importance if one of the study subject will be necessary to examine some of these points a little more in detail and first has that variety of the genus homo </w:t>
      </w:r>
      <w:r w:rsidR="00A15EDC">
        <w:rPr>
          <w:i/>
          <w:sz w:val="28"/>
          <w:szCs w:val="28"/>
        </w:rPr>
        <w:t>known as the</w:t>
      </w:r>
      <w:r>
        <w:rPr>
          <w:i/>
          <w:sz w:val="28"/>
          <w:szCs w:val="28"/>
        </w:rPr>
        <w:t xml:space="preserve"> physician any marks by which t</w:t>
      </w:r>
      <w:r w:rsidR="00A15EDC">
        <w:rPr>
          <w:i/>
          <w:sz w:val="28"/>
          <w:szCs w:val="28"/>
        </w:rPr>
        <w:t xml:space="preserve">he strain can be determine </w:t>
      </w:r>
    </w:p>
    <w:p w:rsidR="00E4101F" w:rsidRDefault="00722569" w:rsidP="00E74840">
      <w:pPr>
        <w:tabs>
          <w:tab w:val="left" w:pos="2970"/>
        </w:tabs>
        <w:spacing w:line="360" w:lineRule="auto"/>
        <w:jc w:val="both"/>
        <w:rPr>
          <w:i/>
          <w:sz w:val="28"/>
          <w:szCs w:val="28"/>
        </w:rPr>
      </w:pPr>
      <w:r>
        <w:rPr>
          <w:i/>
          <w:sz w:val="28"/>
          <w:szCs w:val="28"/>
        </w:rPr>
        <w:t xml:space="preserve">There must be a good of the state a mind that is active in a body that is sound physical education under the pioneering of the elder Edward Hitchcock of the Amherst sustained in his plan by the board of trustees under the direction of one of our fellows the late Nathan </w:t>
      </w:r>
      <w:r w:rsidR="00B549BF">
        <w:rPr>
          <w:i/>
          <w:sz w:val="28"/>
          <w:szCs w:val="28"/>
        </w:rPr>
        <w:t>Allen</w:t>
      </w:r>
      <w:r>
        <w:rPr>
          <w:i/>
          <w:sz w:val="28"/>
          <w:szCs w:val="28"/>
        </w:rPr>
        <w:t xml:space="preserve"> of Lowell and </w:t>
      </w:r>
      <w:r w:rsidR="00B549BF">
        <w:rPr>
          <w:i/>
          <w:sz w:val="28"/>
          <w:szCs w:val="28"/>
        </w:rPr>
        <w:t>nobody</w:t>
      </w:r>
      <w:r>
        <w:rPr>
          <w:i/>
          <w:sz w:val="28"/>
          <w:szCs w:val="28"/>
        </w:rPr>
        <w:t xml:space="preserve"> forward by the score and by </w:t>
      </w:r>
      <w:r w:rsidR="00B549BF">
        <w:rPr>
          <w:i/>
          <w:sz w:val="28"/>
          <w:szCs w:val="28"/>
        </w:rPr>
        <w:t>hundreds</w:t>
      </w:r>
      <w:r>
        <w:rPr>
          <w:i/>
          <w:sz w:val="28"/>
          <w:szCs w:val="28"/>
        </w:rPr>
        <w:t xml:space="preserve"> of other </w:t>
      </w:r>
    </w:p>
    <w:p w:rsidR="00B549BF" w:rsidRDefault="00B549BF" w:rsidP="00E74840">
      <w:pPr>
        <w:tabs>
          <w:tab w:val="left" w:pos="2970"/>
        </w:tabs>
        <w:spacing w:line="360" w:lineRule="auto"/>
        <w:jc w:val="both"/>
        <w:rPr>
          <w:i/>
          <w:sz w:val="28"/>
          <w:szCs w:val="28"/>
        </w:rPr>
      </w:pPr>
      <w:r>
        <w:rPr>
          <w:i/>
          <w:sz w:val="28"/>
          <w:szCs w:val="28"/>
        </w:rPr>
        <w:lastRenderedPageBreak/>
        <w:t xml:space="preserve">There may be a possible criticism in the thought of some that should be noticed before closing the themes are all right in the way you may be thinking and interesting enough doubtless possibly even important but the are not practical  </w:t>
      </w:r>
    </w:p>
    <w:p w:rsidR="00B549BF" w:rsidRDefault="00B549BF" w:rsidP="00E74840">
      <w:pPr>
        <w:tabs>
          <w:tab w:val="left" w:pos="2970"/>
        </w:tabs>
        <w:spacing w:line="360" w:lineRule="auto"/>
        <w:jc w:val="both"/>
        <w:rPr>
          <w:i/>
          <w:sz w:val="28"/>
          <w:szCs w:val="28"/>
        </w:rPr>
      </w:pPr>
    </w:p>
    <w:p w:rsidR="00B549BF" w:rsidRPr="00722569" w:rsidRDefault="00B549BF" w:rsidP="00E74840">
      <w:pPr>
        <w:tabs>
          <w:tab w:val="left" w:pos="2970"/>
        </w:tabs>
        <w:spacing w:line="360" w:lineRule="auto"/>
        <w:jc w:val="both"/>
        <w:rPr>
          <w:i/>
          <w:sz w:val="28"/>
          <w:szCs w:val="28"/>
        </w:rPr>
      </w:pPr>
    </w:p>
    <w:sectPr w:rsidR="00B549BF" w:rsidRPr="00722569" w:rsidSect="00C84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33E"/>
    <w:multiLevelType w:val="hybridMultilevel"/>
    <w:tmpl w:val="E2F2D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05F80"/>
    <w:multiLevelType w:val="hybridMultilevel"/>
    <w:tmpl w:val="16E84A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59452E"/>
    <w:multiLevelType w:val="hybridMultilevel"/>
    <w:tmpl w:val="8DEACE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BD15BFA"/>
    <w:multiLevelType w:val="hybridMultilevel"/>
    <w:tmpl w:val="9CC25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A36F1"/>
    <w:multiLevelType w:val="hybridMultilevel"/>
    <w:tmpl w:val="D854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B5AE9"/>
    <w:multiLevelType w:val="hybridMultilevel"/>
    <w:tmpl w:val="AD60F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253DC"/>
    <w:multiLevelType w:val="hybridMultilevel"/>
    <w:tmpl w:val="D994AA98"/>
    <w:lvl w:ilvl="0" w:tplc="0409000B">
      <w:start w:val="1"/>
      <w:numFmt w:val="bullet"/>
      <w:lvlText w:val=""/>
      <w:lvlJc w:val="left"/>
      <w:pPr>
        <w:ind w:left="1917" w:hanging="360"/>
      </w:pPr>
      <w:rPr>
        <w:rFonts w:ascii="Wingdings" w:hAnsi="Wingdings"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477E62"/>
    <w:rsid w:val="0016733E"/>
    <w:rsid w:val="00327630"/>
    <w:rsid w:val="00477E62"/>
    <w:rsid w:val="00611E70"/>
    <w:rsid w:val="00722569"/>
    <w:rsid w:val="00823B94"/>
    <w:rsid w:val="00A15EDC"/>
    <w:rsid w:val="00AB17DC"/>
    <w:rsid w:val="00B549BF"/>
    <w:rsid w:val="00BB5F7E"/>
    <w:rsid w:val="00C84D20"/>
    <w:rsid w:val="00D75B51"/>
    <w:rsid w:val="00DF6DFE"/>
    <w:rsid w:val="00E4101F"/>
    <w:rsid w:val="00E7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7E"/>
    <w:rPr>
      <w:rFonts w:ascii="Tahoma" w:hAnsi="Tahoma" w:cs="Tahoma"/>
      <w:sz w:val="16"/>
      <w:szCs w:val="16"/>
    </w:rPr>
  </w:style>
  <w:style w:type="paragraph" w:styleId="ListParagraph">
    <w:name w:val="List Paragraph"/>
    <w:basedOn w:val="Normal"/>
    <w:uiPriority w:val="34"/>
    <w:qFormat/>
    <w:rsid w:val="00D75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3D7CC8-1609-46B4-A05E-231B9C497A96}"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4B04B7C9-84C8-4CCF-87BD-740BE9E75C17}">
      <dgm:prSet phldrT="[Text]"/>
      <dgm:spPr/>
      <dgm:t>
        <a:bodyPr/>
        <a:lstStyle/>
        <a:p>
          <a:r>
            <a:rPr lang="en-US"/>
            <a:t>health </a:t>
          </a:r>
        </a:p>
      </dgm:t>
    </dgm:pt>
    <dgm:pt modelId="{FE0A46EC-79EF-4ABA-80E1-EA440C7CC54D}" type="parTrans" cxnId="{CE9A440B-0C1C-4E7B-9EF5-9513131A4C27}">
      <dgm:prSet/>
      <dgm:spPr/>
      <dgm:t>
        <a:bodyPr/>
        <a:lstStyle/>
        <a:p>
          <a:endParaRPr lang="en-US"/>
        </a:p>
      </dgm:t>
    </dgm:pt>
    <dgm:pt modelId="{AC0046CC-567F-46EA-BA9F-D9C49EDA33DA}" type="sibTrans" cxnId="{CE9A440B-0C1C-4E7B-9EF5-9513131A4C27}">
      <dgm:prSet/>
      <dgm:spPr/>
      <dgm:t>
        <a:bodyPr/>
        <a:lstStyle/>
        <a:p>
          <a:endParaRPr lang="en-US"/>
        </a:p>
      </dgm:t>
    </dgm:pt>
    <dgm:pt modelId="{26EC85B1-5079-4326-8A66-2D4F9E28E015}">
      <dgm:prSet phldrT="[Text]"/>
      <dgm:spPr/>
      <dgm:t>
        <a:bodyPr/>
        <a:lstStyle/>
        <a:p>
          <a:r>
            <a:rPr lang="en-US"/>
            <a:t>biomedical</a:t>
          </a:r>
        </a:p>
      </dgm:t>
    </dgm:pt>
    <dgm:pt modelId="{07DD139D-D810-4B6F-80DC-6B64B3CCE18A}" type="parTrans" cxnId="{51DAD674-A267-4EA6-9310-26B60F5D15FD}">
      <dgm:prSet/>
      <dgm:spPr/>
      <dgm:t>
        <a:bodyPr/>
        <a:lstStyle/>
        <a:p>
          <a:endParaRPr lang="en-US"/>
        </a:p>
      </dgm:t>
    </dgm:pt>
    <dgm:pt modelId="{9E4A3032-D26D-4218-BBB3-E623833A9E64}" type="sibTrans" cxnId="{51DAD674-A267-4EA6-9310-26B60F5D15FD}">
      <dgm:prSet/>
      <dgm:spPr/>
      <dgm:t>
        <a:bodyPr/>
        <a:lstStyle/>
        <a:p>
          <a:endParaRPr lang="en-US"/>
        </a:p>
      </dgm:t>
    </dgm:pt>
    <dgm:pt modelId="{696EF402-BBE9-41D9-9F0B-081B6A5C4D9F}">
      <dgm:prSet phldrT="[Text]"/>
      <dgm:spPr/>
      <dgm:t>
        <a:bodyPr/>
        <a:lstStyle/>
        <a:p>
          <a:r>
            <a:rPr lang="en-US"/>
            <a:t>phychological</a:t>
          </a:r>
        </a:p>
      </dgm:t>
    </dgm:pt>
    <dgm:pt modelId="{4CB2148C-28AD-48F9-AD28-563A41362295}" type="parTrans" cxnId="{6C36AD89-31F6-4796-B45D-B0D991F56157}">
      <dgm:prSet/>
      <dgm:spPr/>
      <dgm:t>
        <a:bodyPr/>
        <a:lstStyle/>
        <a:p>
          <a:endParaRPr lang="en-US"/>
        </a:p>
      </dgm:t>
    </dgm:pt>
    <dgm:pt modelId="{6546ED4B-F603-43AE-86C1-21715ED5ADFA}" type="sibTrans" cxnId="{6C36AD89-31F6-4796-B45D-B0D991F56157}">
      <dgm:prSet/>
      <dgm:spPr/>
      <dgm:t>
        <a:bodyPr/>
        <a:lstStyle/>
        <a:p>
          <a:endParaRPr lang="en-US"/>
        </a:p>
      </dgm:t>
    </dgm:pt>
    <dgm:pt modelId="{15D4FBDF-3A76-4F60-AFFE-6AEDE3808D89}">
      <dgm:prSet phldrT="[Text]"/>
      <dgm:spPr/>
      <dgm:t>
        <a:bodyPr/>
        <a:lstStyle/>
        <a:p>
          <a:r>
            <a:rPr lang="en-US"/>
            <a:t>social</a:t>
          </a:r>
        </a:p>
      </dgm:t>
    </dgm:pt>
    <dgm:pt modelId="{2B458A6E-011A-48D8-A0F5-F5FD2E61480C}" type="parTrans" cxnId="{047C8406-B769-42E9-A59B-92E92EA9C37B}">
      <dgm:prSet/>
      <dgm:spPr/>
      <dgm:t>
        <a:bodyPr/>
        <a:lstStyle/>
        <a:p>
          <a:endParaRPr lang="en-US"/>
        </a:p>
      </dgm:t>
    </dgm:pt>
    <dgm:pt modelId="{7B2A65C0-3BAB-4C15-86D3-6BA5552A74CE}" type="sibTrans" cxnId="{047C8406-B769-42E9-A59B-92E92EA9C37B}">
      <dgm:prSet/>
      <dgm:spPr/>
      <dgm:t>
        <a:bodyPr/>
        <a:lstStyle/>
        <a:p>
          <a:endParaRPr lang="en-US"/>
        </a:p>
      </dgm:t>
    </dgm:pt>
    <dgm:pt modelId="{B7881837-41F4-421E-A839-BAC4E6193A9D}" type="pres">
      <dgm:prSet presAssocID="{C33D7CC8-1609-46B4-A05E-231B9C497A96}" presName="cycle" presStyleCnt="0">
        <dgm:presLayoutVars>
          <dgm:chMax val="1"/>
          <dgm:dir/>
          <dgm:animLvl val="ctr"/>
          <dgm:resizeHandles val="exact"/>
        </dgm:presLayoutVars>
      </dgm:prSet>
      <dgm:spPr/>
      <dgm:t>
        <a:bodyPr/>
        <a:lstStyle/>
        <a:p>
          <a:endParaRPr lang="en-US"/>
        </a:p>
      </dgm:t>
    </dgm:pt>
    <dgm:pt modelId="{D52EF222-0142-40D4-876E-66A1832AE737}" type="pres">
      <dgm:prSet presAssocID="{4B04B7C9-84C8-4CCF-87BD-740BE9E75C17}" presName="centerShape" presStyleLbl="node0" presStyleIdx="0" presStyleCnt="1"/>
      <dgm:spPr/>
      <dgm:t>
        <a:bodyPr/>
        <a:lstStyle/>
        <a:p>
          <a:endParaRPr lang="en-US"/>
        </a:p>
      </dgm:t>
    </dgm:pt>
    <dgm:pt modelId="{10428C28-4559-4571-9D99-C0E22F0CA067}" type="pres">
      <dgm:prSet presAssocID="{07DD139D-D810-4B6F-80DC-6B64B3CCE18A}" presName="Name9" presStyleLbl="parChTrans1D2" presStyleIdx="0" presStyleCnt="3"/>
      <dgm:spPr/>
      <dgm:t>
        <a:bodyPr/>
        <a:lstStyle/>
        <a:p>
          <a:endParaRPr lang="en-US"/>
        </a:p>
      </dgm:t>
    </dgm:pt>
    <dgm:pt modelId="{7C626C04-0B54-40C4-8F5F-2BFE072B481B}" type="pres">
      <dgm:prSet presAssocID="{07DD139D-D810-4B6F-80DC-6B64B3CCE18A}" presName="connTx" presStyleLbl="parChTrans1D2" presStyleIdx="0" presStyleCnt="3"/>
      <dgm:spPr/>
      <dgm:t>
        <a:bodyPr/>
        <a:lstStyle/>
        <a:p>
          <a:endParaRPr lang="en-US"/>
        </a:p>
      </dgm:t>
    </dgm:pt>
    <dgm:pt modelId="{F61A2DEE-F20D-4862-851F-2FA2130FE7E3}" type="pres">
      <dgm:prSet presAssocID="{26EC85B1-5079-4326-8A66-2D4F9E28E015}" presName="node" presStyleLbl="node1" presStyleIdx="0" presStyleCnt="3">
        <dgm:presLayoutVars>
          <dgm:bulletEnabled val="1"/>
        </dgm:presLayoutVars>
      </dgm:prSet>
      <dgm:spPr/>
      <dgm:t>
        <a:bodyPr/>
        <a:lstStyle/>
        <a:p>
          <a:endParaRPr lang="en-US"/>
        </a:p>
      </dgm:t>
    </dgm:pt>
    <dgm:pt modelId="{499B0E31-204E-448F-8D26-F63B0DB03B9F}" type="pres">
      <dgm:prSet presAssocID="{4CB2148C-28AD-48F9-AD28-563A41362295}" presName="Name9" presStyleLbl="parChTrans1D2" presStyleIdx="1" presStyleCnt="3"/>
      <dgm:spPr/>
      <dgm:t>
        <a:bodyPr/>
        <a:lstStyle/>
        <a:p>
          <a:endParaRPr lang="en-US"/>
        </a:p>
      </dgm:t>
    </dgm:pt>
    <dgm:pt modelId="{2DFAE8B2-B8E5-4BF1-916B-2DD30185C240}" type="pres">
      <dgm:prSet presAssocID="{4CB2148C-28AD-48F9-AD28-563A41362295}" presName="connTx" presStyleLbl="parChTrans1D2" presStyleIdx="1" presStyleCnt="3"/>
      <dgm:spPr/>
      <dgm:t>
        <a:bodyPr/>
        <a:lstStyle/>
        <a:p>
          <a:endParaRPr lang="en-US"/>
        </a:p>
      </dgm:t>
    </dgm:pt>
    <dgm:pt modelId="{BF0C1BFB-AA2C-4A6E-821F-6235D574E0D1}" type="pres">
      <dgm:prSet presAssocID="{696EF402-BBE9-41D9-9F0B-081B6A5C4D9F}" presName="node" presStyleLbl="node1" presStyleIdx="1" presStyleCnt="3" custScaleX="177184" custScaleY="179164">
        <dgm:presLayoutVars>
          <dgm:bulletEnabled val="1"/>
        </dgm:presLayoutVars>
      </dgm:prSet>
      <dgm:spPr/>
      <dgm:t>
        <a:bodyPr/>
        <a:lstStyle/>
        <a:p>
          <a:endParaRPr lang="en-US"/>
        </a:p>
      </dgm:t>
    </dgm:pt>
    <dgm:pt modelId="{AD0B034A-AE30-44D6-8C22-10FE6A0AA235}" type="pres">
      <dgm:prSet presAssocID="{2B458A6E-011A-48D8-A0F5-F5FD2E61480C}" presName="Name9" presStyleLbl="parChTrans1D2" presStyleIdx="2" presStyleCnt="3"/>
      <dgm:spPr/>
      <dgm:t>
        <a:bodyPr/>
        <a:lstStyle/>
        <a:p>
          <a:endParaRPr lang="en-US"/>
        </a:p>
      </dgm:t>
    </dgm:pt>
    <dgm:pt modelId="{3B4F240F-34F8-4ECA-8068-EF73B363C6AF}" type="pres">
      <dgm:prSet presAssocID="{2B458A6E-011A-48D8-A0F5-F5FD2E61480C}" presName="connTx" presStyleLbl="parChTrans1D2" presStyleIdx="2" presStyleCnt="3"/>
      <dgm:spPr/>
      <dgm:t>
        <a:bodyPr/>
        <a:lstStyle/>
        <a:p>
          <a:endParaRPr lang="en-US"/>
        </a:p>
      </dgm:t>
    </dgm:pt>
    <dgm:pt modelId="{972A89DA-C292-4AE3-901C-86580FAC1BA7}" type="pres">
      <dgm:prSet presAssocID="{15D4FBDF-3A76-4F60-AFFE-6AEDE3808D89}" presName="node" presStyleLbl="node1" presStyleIdx="2" presStyleCnt="3">
        <dgm:presLayoutVars>
          <dgm:bulletEnabled val="1"/>
        </dgm:presLayoutVars>
      </dgm:prSet>
      <dgm:spPr/>
      <dgm:t>
        <a:bodyPr/>
        <a:lstStyle/>
        <a:p>
          <a:endParaRPr lang="en-US"/>
        </a:p>
      </dgm:t>
    </dgm:pt>
  </dgm:ptLst>
  <dgm:cxnLst>
    <dgm:cxn modelId="{1C123603-4962-4C44-9584-C1B5177DA483}" type="presOf" srcId="{4CB2148C-28AD-48F9-AD28-563A41362295}" destId="{2DFAE8B2-B8E5-4BF1-916B-2DD30185C240}" srcOrd="1" destOrd="0" presId="urn:microsoft.com/office/officeart/2005/8/layout/radial1"/>
    <dgm:cxn modelId="{6C36AD89-31F6-4796-B45D-B0D991F56157}" srcId="{4B04B7C9-84C8-4CCF-87BD-740BE9E75C17}" destId="{696EF402-BBE9-41D9-9F0B-081B6A5C4D9F}" srcOrd="1" destOrd="0" parTransId="{4CB2148C-28AD-48F9-AD28-563A41362295}" sibTransId="{6546ED4B-F603-43AE-86C1-21715ED5ADFA}"/>
    <dgm:cxn modelId="{CE9A440B-0C1C-4E7B-9EF5-9513131A4C27}" srcId="{C33D7CC8-1609-46B4-A05E-231B9C497A96}" destId="{4B04B7C9-84C8-4CCF-87BD-740BE9E75C17}" srcOrd="0" destOrd="0" parTransId="{FE0A46EC-79EF-4ABA-80E1-EA440C7CC54D}" sibTransId="{AC0046CC-567F-46EA-BA9F-D9C49EDA33DA}"/>
    <dgm:cxn modelId="{E316578F-FC45-470A-BD11-1BD9E3C42A66}" type="presOf" srcId="{2B458A6E-011A-48D8-A0F5-F5FD2E61480C}" destId="{AD0B034A-AE30-44D6-8C22-10FE6A0AA235}" srcOrd="0" destOrd="0" presId="urn:microsoft.com/office/officeart/2005/8/layout/radial1"/>
    <dgm:cxn modelId="{0A3C9B25-7BBA-4DC6-B34C-832B9404B0D0}" type="presOf" srcId="{4B04B7C9-84C8-4CCF-87BD-740BE9E75C17}" destId="{D52EF222-0142-40D4-876E-66A1832AE737}" srcOrd="0" destOrd="0" presId="urn:microsoft.com/office/officeart/2005/8/layout/radial1"/>
    <dgm:cxn modelId="{D95B56E6-1E8D-4AA3-A19B-846533C8E01C}" type="presOf" srcId="{4CB2148C-28AD-48F9-AD28-563A41362295}" destId="{499B0E31-204E-448F-8D26-F63B0DB03B9F}" srcOrd="0" destOrd="0" presId="urn:microsoft.com/office/officeart/2005/8/layout/radial1"/>
    <dgm:cxn modelId="{2F5AC834-1479-4CA7-9441-2E7F2C5A4908}" type="presOf" srcId="{C33D7CC8-1609-46B4-A05E-231B9C497A96}" destId="{B7881837-41F4-421E-A839-BAC4E6193A9D}" srcOrd="0" destOrd="0" presId="urn:microsoft.com/office/officeart/2005/8/layout/radial1"/>
    <dgm:cxn modelId="{878D4D5E-FB0D-4E37-B80F-E6E7F1BDF8AF}" type="presOf" srcId="{07DD139D-D810-4B6F-80DC-6B64B3CCE18A}" destId="{7C626C04-0B54-40C4-8F5F-2BFE072B481B}" srcOrd="1" destOrd="0" presId="urn:microsoft.com/office/officeart/2005/8/layout/radial1"/>
    <dgm:cxn modelId="{5E41B846-9C97-4F7A-A05F-07761CABADA7}" type="presOf" srcId="{696EF402-BBE9-41D9-9F0B-081B6A5C4D9F}" destId="{BF0C1BFB-AA2C-4A6E-821F-6235D574E0D1}" srcOrd="0" destOrd="0" presId="urn:microsoft.com/office/officeart/2005/8/layout/radial1"/>
    <dgm:cxn modelId="{E858F7B6-0969-47EC-8BE4-FB2910FA1965}" type="presOf" srcId="{2B458A6E-011A-48D8-A0F5-F5FD2E61480C}" destId="{3B4F240F-34F8-4ECA-8068-EF73B363C6AF}" srcOrd="1" destOrd="0" presId="urn:microsoft.com/office/officeart/2005/8/layout/radial1"/>
    <dgm:cxn modelId="{7F85035D-81E8-4C0A-81A7-552D625AD57F}" type="presOf" srcId="{26EC85B1-5079-4326-8A66-2D4F9E28E015}" destId="{F61A2DEE-F20D-4862-851F-2FA2130FE7E3}" srcOrd="0" destOrd="0" presId="urn:microsoft.com/office/officeart/2005/8/layout/radial1"/>
    <dgm:cxn modelId="{047C8406-B769-42E9-A59B-92E92EA9C37B}" srcId="{4B04B7C9-84C8-4CCF-87BD-740BE9E75C17}" destId="{15D4FBDF-3A76-4F60-AFFE-6AEDE3808D89}" srcOrd="2" destOrd="0" parTransId="{2B458A6E-011A-48D8-A0F5-F5FD2E61480C}" sibTransId="{7B2A65C0-3BAB-4C15-86D3-6BA5552A74CE}"/>
    <dgm:cxn modelId="{09D7D79B-9446-44FA-8D8B-2E2B2608ABB9}" type="presOf" srcId="{07DD139D-D810-4B6F-80DC-6B64B3CCE18A}" destId="{10428C28-4559-4571-9D99-C0E22F0CA067}" srcOrd="0" destOrd="0" presId="urn:microsoft.com/office/officeart/2005/8/layout/radial1"/>
    <dgm:cxn modelId="{51DAD674-A267-4EA6-9310-26B60F5D15FD}" srcId="{4B04B7C9-84C8-4CCF-87BD-740BE9E75C17}" destId="{26EC85B1-5079-4326-8A66-2D4F9E28E015}" srcOrd="0" destOrd="0" parTransId="{07DD139D-D810-4B6F-80DC-6B64B3CCE18A}" sibTransId="{9E4A3032-D26D-4218-BBB3-E623833A9E64}"/>
    <dgm:cxn modelId="{940791F1-BBB0-409A-B948-7E392E4152FD}" type="presOf" srcId="{15D4FBDF-3A76-4F60-AFFE-6AEDE3808D89}" destId="{972A89DA-C292-4AE3-901C-86580FAC1BA7}" srcOrd="0" destOrd="0" presId="urn:microsoft.com/office/officeart/2005/8/layout/radial1"/>
    <dgm:cxn modelId="{C660547D-8595-455C-BAE1-7AA83F060E5C}" type="presParOf" srcId="{B7881837-41F4-421E-A839-BAC4E6193A9D}" destId="{D52EF222-0142-40D4-876E-66A1832AE737}" srcOrd="0" destOrd="0" presId="urn:microsoft.com/office/officeart/2005/8/layout/radial1"/>
    <dgm:cxn modelId="{171D8BD8-7347-400B-A16D-A2EDDDF68612}" type="presParOf" srcId="{B7881837-41F4-421E-A839-BAC4E6193A9D}" destId="{10428C28-4559-4571-9D99-C0E22F0CA067}" srcOrd="1" destOrd="0" presId="urn:microsoft.com/office/officeart/2005/8/layout/radial1"/>
    <dgm:cxn modelId="{505DE072-45F4-43C6-A662-A4BD9CF9BAA0}" type="presParOf" srcId="{10428C28-4559-4571-9D99-C0E22F0CA067}" destId="{7C626C04-0B54-40C4-8F5F-2BFE072B481B}" srcOrd="0" destOrd="0" presId="urn:microsoft.com/office/officeart/2005/8/layout/radial1"/>
    <dgm:cxn modelId="{CF4AAEAB-B166-448F-933E-72AA9968868E}" type="presParOf" srcId="{B7881837-41F4-421E-A839-BAC4E6193A9D}" destId="{F61A2DEE-F20D-4862-851F-2FA2130FE7E3}" srcOrd="2" destOrd="0" presId="urn:microsoft.com/office/officeart/2005/8/layout/radial1"/>
    <dgm:cxn modelId="{D9BC96A9-2F65-47A3-B616-5EEA20CB598E}" type="presParOf" srcId="{B7881837-41F4-421E-A839-BAC4E6193A9D}" destId="{499B0E31-204E-448F-8D26-F63B0DB03B9F}" srcOrd="3" destOrd="0" presId="urn:microsoft.com/office/officeart/2005/8/layout/radial1"/>
    <dgm:cxn modelId="{60549F3B-B38F-472D-8141-30081896C04D}" type="presParOf" srcId="{499B0E31-204E-448F-8D26-F63B0DB03B9F}" destId="{2DFAE8B2-B8E5-4BF1-916B-2DD30185C240}" srcOrd="0" destOrd="0" presId="urn:microsoft.com/office/officeart/2005/8/layout/radial1"/>
    <dgm:cxn modelId="{788F4135-90F6-42C0-8F68-9B2738A76A74}" type="presParOf" srcId="{B7881837-41F4-421E-A839-BAC4E6193A9D}" destId="{BF0C1BFB-AA2C-4A6E-821F-6235D574E0D1}" srcOrd="4" destOrd="0" presId="urn:microsoft.com/office/officeart/2005/8/layout/radial1"/>
    <dgm:cxn modelId="{62C73373-EDD1-4EAC-98E3-EB6D1C5915E4}" type="presParOf" srcId="{B7881837-41F4-421E-A839-BAC4E6193A9D}" destId="{AD0B034A-AE30-44D6-8C22-10FE6A0AA235}" srcOrd="5" destOrd="0" presId="urn:microsoft.com/office/officeart/2005/8/layout/radial1"/>
    <dgm:cxn modelId="{66B0769F-F3DB-447F-BAFB-B8FB9F862A31}" type="presParOf" srcId="{AD0B034A-AE30-44D6-8C22-10FE6A0AA235}" destId="{3B4F240F-34F8-4ECA-8068-EF73B363C6AF}" srcOrd="0" destOrd="0" presId="urn:microsoft.com/office/officeart/2005/8/layout/radial1"/>
    <dgm:cxn modelId="{2FEE0A83-FAB7-4332-9A7A-D39B98F217CF}" type="presParOf" srcId="{B7881837-41F4-421E-A839-BAC4E6193A9D}" destId="{972A89DA-C292-4AE3-901C-86580FAC1BA7}" srcOrd="6"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2EF222-0142-40D4-876E-66A1832AE737}">
      <dsp:nvSpPr>
        <dsp:cNvPr id="0" name=""/>
        <dsp:cNvSpPr/>
      </dsp:nvSpPr>
      <dsp:spPr>
        <a:xfrm>
          <a:off x="710151" y="724071"/>
          <a:ext cx="654627" cy="6546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health </a:t>
          </a:r>
        </a:p>
      </dsp:txBody>
      <dsp:txXfrm>
        <a:off x="806019" y="819939"/>
        <a:ext cx="462891" cy="462891"/>
      </dsp:txXfrm>
    </dsp:sp>
    <dsp:sp modelId="{10428C28-4559-4571-9D99-C0E22F0CA067}">
      <dsp:nvSpPr>
        <dsp:cNvPr id="0" name=""/>
        <dsp:cNvSpPr/>
      </dsp:nvSpPr>
      <dsp:spPr>
        <a:xfrm rot="16200000">
          <a:off x="938571" y="599865"/>
          <a:ext cx="197787" cy="50625"/>
        </a:xfrm>
        <a:custGeom>
          <a:avLst/>
          <a:gdLst/>
          <a:ahLst/>
          <a:cxnLst/>
          <a:rect l="0" t="0" r="0" b="0"/>
          <a:pathLst>
            <a:path>
              <a:moveTo>
                <a:pt x="0" y="25312"/>
              </a:moveTo>
              <a:lnTo>
                <a:pt x="197787" y="253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032520" y="620233"/>
        <a:ext cx="9889" cy="9889"/>
      </dsp:txXfrm>
    </dsp:sp>
    <dsp:sp modelId="{F61A2DEE-F20D-4862-851F-2FA2130FE7E3}">
      <dsp:nvSpPr>
        <dsp:cNvPr id="0" name=""/>
        <dsp:cNvSpPr/>
      </dsp:nvSpPr>
      <dsp:spPr>
        <a:xfrm>
          <a:off x="710151" y="-128343"/>
          <a:ext cx="654627" cy="6546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biomedical</a:t>
          </a:r>
        </a:p>
      </dsp:txBody>
      <dsp:txXfrm>
        <a:off x="806019" y="-32475"/>
        <a:ext cx="462891" cy="462891"/>
      </dsp:txXfrm>
    </dsp:sp>
    <dsp:sp modelId="{499B0E31-204E-448F-8D26-F63B0DB03B9F}">
      <dsp:nvSpPr>
        <dsp:cNvPr id="0" name=""/>
        <dsp:cNvSpPr/>
      </dsp:nvSpPr>
      <dsp:spPr>
        <a:xfrm rot="12600000">
          <a:off x="1268261" y="1175618"/>
          <a:ext cx="56446" cy="50625"/>
        </a:xfrm>
        <a:custGeom>
          <a:avLst/>
          <a:gdLst/>
          <a:ahLst/>
          <a:cxnLst/>
          <a:rect l="0" t="0" r="0" b="0"/>
          <a:pathLst>
            <a:path>
              <a:moveTo>
                <a:pt x="0" y="25312"/>
              </a:moveTo>
              <a:lnTo>
                <a:pt x="56446" y="253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295073" y="1199519"/>
        <a:ext cx="2822" cy="2822"/>
      </dsp:txXfrm>
    </dsp:sp>
    <dsp:sp modelId="{BF0C1BFB-AA2C-4A6E-821F-6235D574E0D1}">
      <dsp:nvSpPr>
        <dsp:cNvPr id="0" name=""/>
        <dsp:cNvSpPr/>
      </dsp:nvSpPr>
      <dsp:spPr>
        <a:xfrm>
          <a:off x="1195730" y="891164"/>
          <a:ext cx="1159894" cy="11728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phychological</a:t>
          </a:r>
        </a:p>
      </dsp:txBody>
      <dsp:txXfrm>
        <a:off x="1365593" y="1062925"/>
        <a:ext cx="820168" cy="829334"/>
      </dsp:txXfrm>
    </dsp:sp>
    <dsp:sp modelId="{AD0B034A-AE30-44D6-8C22-10FE6A0AA235}">
      <dsp:nvSpPr>
        <dsp:cNvPr id="0" name=""/>
        <dsp:cNvSpPr/>
      </dsp:nvSpPr>
      <dsp:spPr>
        <a:xfrm rot="9000000">
          <a:off x="569464" y="1239176"/>
          <a:ext cx="197787" cy="50625"/>
        </a:xfrm>
        <a:custGeom>
          <a:avLst/>
          <a:gdLst/>
          <a:ahLst/>
          <a:cxnLst/>
          <a:rect l="0" t="0" r="0" b="0"/>
          <a:pathLst>
            <a:path>
              <a:moveTo>
                <a:pt x="0" y="25312"/>
              </a:moveTo>
              <a:lnTo>
                <a:pt x="197787" y="253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663413" y="1259544"/>
        <a:ext cx="9889" cy="9889"/>
      </dsp:txXfrm>
    </dsp:sp>
    <dsp:sp modelId="{972A89DA-C292-4AE3-901C-86580FAC1BA7}">
      <dsp:nvSpPr>
        <dsp:cNvPr id="0" name=""/>
        <dsp:cNvSpPr/>
      </dsp:nvSpPr>
      <dsp:spPr>
        <a:xfrm>
          <a:off x="-28061" y="1150279"/>
          <a:ext cx="654627" cy="65462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social</a:t>
          </a:r>
        </a:p>
      </dsp:txBody>
      <dsp:txXfrm>
        <a:off x="67807" y="1246147"/>
        <a:ext cx="462891" cy="46289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iqra computer</cp:lastModifiedBy>
  <cp:revision>4</cp:revision>
  <dcterms:created xsi:type="dcterms:W3CDTF">2020-04-15T04:20:00Z</dcterms:created>
  <dcterms:modified xsi:type="dcterms:W3CDTF">2020-04-16T10:29:00Z</dcterms:modified>
</cp:coreProperties>
</file>