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B8C" w:rsidRPr="00876B09" w:rsidRDefault="005313EE" w:rsidP="009066E7">
      <w:pPr>
        <w:spacing w:after="0"/>
        <w:ind w:right="4"/>
        <w:rPr>
          <w:rFonts w:ascii="Arial" w:hAnsi="Arial" w:cs="Arial"/>
          <w:b/>
          <w:sz w:val="24"/>
          <w:u w:color="000000"/>
        </w:rPr>
      </w:pPr>
      <w:r>
        <w:rPr>
          <w:rFonts w:ascii="Arial" w:hAnsi="Arial" w:cs="Arial"/>
          <w:b/>
          <w:sz w:val="24"/>
          <w:u w:color="000000"/>
        </w:rPr>
        <w:t>Dental technology 4th</w:t>
      </w:r>
    </w:p>
    <w:p w:rsidR="00FD3B8C" w:rsidRDefault="00FD3B8C" w:rsidP="005313EE">
      <w:pPr>
        <w:rPr>
          <w:rFonts w:ascii="Arial" w:hAnsi="Arial" w:cs="Arial"/>
          <w:b/>
          <w:sz w:val="20"/>
        </w:rPr>
      </w:pPr>
      <w:r w:rsidRPr="00E1473F">
        <w:rPr>
          <w:rFonts w:ascii="Arial" w:hAnsi="Arial" w:cs="Arial"/>
          <w:b/>
          <w:sz w:val="20"/>
        </w:rPr>
        <w:t xml:space="preserve">Course Title: </w:t>
      </w:r>
      <w:r w:rsidR="00EE4BEA" w:rsidRPr="00E1473F">
        <w:rPr>
          <w:rFonts w:ascii="Arial" w:hAnsi="Arial" w:cs="Arial"/>
          <w:b/>
          <w:sz w:val="20"/>
        </w:rPr>
        <w:t>General pharmacology I</w:t>
      </w:r>
      <w:r w:rsidR="005313EE" w:rsidRPr="00E1473F">
        <w:rPr>
          <w:rFonts w:ascii="Arial" w:hAnsi="Arial" w:cs="Arial"/>
          <w:b/>
          <w:sz w:val="20"/>
        </w:rPr>
        <w:t>I</w:t>
      </w:r>
      <w:r w:rsidR="005313EE">
        <w:rPr>
          <w:rFonts w:ascii="Times New Roman" w:hAnsi="Times New Roman" w:cs="Times New Roman"/>
          <w:b/>
          <w:sz w:val="20"/>
          <w:szCs w:val="20"/>
          <w:u w:color="00000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  <w:u w:color="000000"/>
        </w:rPr>
        <w:t xml:space="preserve">                              </w:t>
      </w:r>
      <w:r>
        <w:rPr>
          <w:rFonts w:ascii="Times New Roman" w:hAnsi="Times New Roman" w:cs="Times New Roman"/>
          <w:b/>
          <w:sz w:val="20"/>
          <w:szCs w:val="20"/>
          <w:u w:color="000000"/>
        </w:rPr>
        <w:tab/>
      </w:r>
      <w:r w:rsidR="005313EE">
        <w:rPr>
          <w:rFonts w:ascii="Times New Roman" w:hAnsi="Times New Roman" w:cs="Times New Roman"/>
          <w:b/>
          <w:sz w:val="20"/>
          <w:szCs w:val="20"/>
          <w:u w:color="000000"/>
        </w:rPr>
        <w:t xml:space="preserve">                                     </w:t>
      </w:r>
      <w:r w:rsidR="007956B1">
        <w:rPr>
          <w:rFonts w:ascii="Times New Roman" w:hAnsi="Times New Roman" w:cs="Times New Roman"/>
          <w:b/>
          <w:sz w:val="20"/>
          <w:szCs w:val="20"/>
          <w:u w:color="000000"/>
        </w:rPr>
        <w:t xml:space="preserve">           </w:t>
      </w:r>
    </w:p>
    <w:p w:rsidR="00C165CB" w:rsidRDefault="00C165CB" w:rsidP="005313EE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Student Name:</w:t>
      </w:r>
      <w:r>
        <w:rPr>
          <w:rFonts w:ascii="Arial" w:hAnsi="Arial" w:cs="Arial"/>
          <w:b/>
          <w:sz w:val="20"/>
        </w:rPr>
        <w:tab/>
      </w:r>
      <w:r w:rsidR="00567BA1">
        <w:rPr>
          <w:rFonts w:ascii="Arial" w:hAnsi="Arial" w:cs="Arial"/>
          <w:b/>
          <w:sz w:val="20"/>
        </w:rPr>
        <w:t>Mustafa</w:t>
      </w:r>
    </w:p>
    <w:p w:rsidR="00C165CB" w:rsidRDefault="00C165CB" w:rsidP="005313EE">
      <w:r>
        <w:rPr>
          <w:rFonts w:ascii="Arial" w:hAnsi="Arial" w:cs="Arial"/>
          <w:b/>
          <w:sz w:val="20"/>
        </w:rPr>
        <w:t>Student ID:</w:t>
      </w:r>
      <w:r>
        <w:rPr>
          <w:rFonts w:ascii="Arial" w:hAnsi="Arial" w:cs="Arial"/>
          <w:b/>
          <w:sz w:val="20"/>
        </w:rPr>
        <w:tab/>
      </w:r>
      <w:r w:rsidR="00567BA1">
        <w:rPr>
          <w:rFonts w:ascii="Arial" w:hAnsi="Arial" w:cs="Arial"/>
          <w:b/>
          <w:sz w:val="20"/>
        </w:rPr>
        <w:t>14876</w:t>
      </w:r>
      <w:bookmarkStart w:id="0" w:name="_GoBack"/>
      <w:bookmarkEnd w:id="0"/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</w:p>
    <w:p w:rsidR="00FD3B8C" w:rsidRDefault="005313EE" w:rsidP="00FD3B8C">
      <w:pPr>
        <w:pBdr>
          <w:bottom w:val="single" w:sz="12" w:space="1" w:color="auto"/>
        </w:pBdr>
        <w:spacing w:after="0" w:line="240" w:lineRule="auto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</w:t>
      </w:r>
      <w:r w:rsidR="00FD3B8C" w:rsidRPr="000120AD">
        <w:rPr>
          <w:rFonts w:ascii="Arial" w:hAnsi="Arial" w:cs="Arial"/>
          <w:b/>
          <w:sz w:val="20"/>
        </w:rPr>
        <w:tab/>
      </w:r>
      <w:r w:rsidR="00FD3B8C" w:rsidRPr="000120AD">
        <w:rPr>
          <w:rFonts w:ascii="Arial" w:hAnsi="Arial" w:cs="Arial"/>
          <w:b/>
          <w:sz w:val="20"/>
        </w:rPr>
        <w:tab/>
      </w:r>
      <w:r w:rsidR="00FD3B8C" w:rsidRPr="000120AD">
        <w:rPr>
          <w:rFonts w:ascii="Arial" w:hAnsi="Arial" w:cs="Arial"/>
          <w:b/>
          <w:sz w:val="20"/>
        </w:rPr>
        <w:tab/>
      </w:r>
      <w:r w:rsidR="00FD3B8C">
        <w:rPr>
          <w:rFonts w:ascii="Arial" w:hAnsi="Arial" w:cs="Arial"/>
          <w:b/>
          <w:sz w:val="20"/>
        </w:rPr>
        <w:tab/>
      </w:r>
      <w:r w:rsidR="00FD3B8C">
        <w:rPr>
          <w:rFonts w:ascii="Arial" w:hAnsi="Arial" w:cs="Arial"/>
          <w:b/>
          <w:sz w:val="20"/>
        </w:rPr>
        <w:tab/>
        <w:t xml:space="preserve">             </w:t>
      </w:r>
      <w:r w:rsidR="00FD3B8C"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 xml:space="preserve">     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 xml:space="preserve">        </w:t>
      </w:r>
    </w:p>
    <w:p w:rsidR="008F5A53" w:rsidRPr="007D52CC" w:rsidRDefault="008F5A53" w:rsidP="008F5A53">
      <w:pPr>
        <w:spacing w:after="0" w:line="240" w:lineRule="auto"/>
        <w:rPr>
          <w:rFonts w:ascii="Arial" w:hAnsi="Arial" w:cs="Arial"/>
          <w:b/>
        </w:rPr>
      </w:pPr>
    </w:p>
    <w:p w:rsidR="008F5A53" w:rsidRPr="007D52CC" w:rsidRDefault="008F5A53" w:rsidP="008F5A53">
      <w:pPr>
        <w:spacing w:after="0" w:line="240" w:lineRule="auto"/>
        <w:rPr>
          <w:rFonts w:ascii="Arial" w:hAnsi="Arial" w:cs="Arial"/>
          <w:b/>
        </w:rPr>
      </w:pPr>
      <w:r w:rsidRPr="007D52CC">
        <w:rPr>
          <w:rFonts w:ascii="Arial" w:hAnsi="Arial" w:cs="Arial"/>
          <w:b/>
        </w:rPr>
        <w:t>Note:</w:t>
      </w:r>
    </w:p>
    <w:p w:rsidR="008F5A53" w:rsidRPr="007D52CC" w:rsidRDefault="008F5A53" w:rsidP="008F5A5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0"/>
          <w:szCs w:val="18"/>
        </w:rPr>
      </w:pPr>
      <w:r w:rsidRPr="007D52CC">
        <w:rPr>
          <w:rFonts w:ascii="Arial" w:hAnsi="Arial" w:cs="Arial"/>
          <w:b/>
          <w:sz w:val="20"/>
          <w:szCs w:val="18"/>
        </w:rPr>
        <w:t>Paper is divided into two questions, Q1 includes 15 MCQs and Q2 includes 15 True/False statements</w:t>
      </w:r>
    </w:p>
    <w:p w:rsidR="008F5A53" w:rsidRPr="007D52CC" w:rsidRDefault="008F5A53" w:rsidP="008F5A5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0"/>
          <w:szCs w:val="18"/>
        </w:rPr>
      </w:pPr>
      <w:r w:rsidRPr="007D52CC">
        <w:rPr>
          <w:rFonts w:ascii="Arial" w:hAnsi="Arial" w:cs="Arial"/>
          <w:b/>
          <w:sz w:val="20"/>
          <w:szCs w:val="18"/>
        </w:rPr>
        <w:t>Each MCQ or T/F carry one mark with grand total of 30 marks</w:t>
      </w:r>
    </w:p>
    <w:p w:rsidR="008F5A53" w:rsidRPr="007D52CC" w:rsidRDefault="00034F24" w:rsidP="008F5A5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0"/>
          <w:szCs w:val="18"/>
        </w:rPr>
      </w:pPr>
      <w:r w:rsidRPr="007D52CC">
        <w:rPr>
          <w:rFonts w:ascii="Arial" w:hAnsi="Arial" w:cs="Arial"/>
          <w:b/>
          <w:sz w:val="20"/>
          <w:szCs w:val="18"/>
          <w:highlight w:val="yellow"/>
        </w:rPr>
        <w:t>H</w:t>
      </w:r>
      <w:r w:rsidR="007D52CC" w:rsidRPr="007D52CC">
        <w:rPr>
          <w:rFonts w:ascii="Arial" w:hAnsi="Arial" w:cs="Arial"/>
          <w:b/>
          <w:sz w:val="20"/>
          <w:szCs w:val="18"/>
          <w:highlight w:val="yellow"/>
        </w:rPr>
        <w:t>ighlight</w:t>
      </w:r>
      <w:r w:rsidR="008F5A53" w:rsidRPr="007D52CC">
        <w:rPr>
          <w:rFonts w:ascii="Arial" w:hAnsi="Arial" w:cs="Arial"/>
          <w:b/>
          <w:sz w:val="20"/>
          <w:szCs w:val="18"/>
        </w:rPr>
        <w:t xml:space="preserve"> </w:t>
      </w:r>
      <w:r w:rsidR="007D52CC">
        <w:rPr>
          <w:rFonts w:ascii="Arial" w:hAnsi="Arial" w:cs="Arial"/>
          <w:b/>
          <w:sz w:val="20"/>
          <w:szCs w:val="18"/>
        </w:rPr>
        <w:t xml:space="preserve">or </w:t>
      </w:r>
      <w:r w:rsidR="007D52CC" w:rsidRPr="007D52CC">
        <w:rPr>
          <w:rFonts w:ascii="Arial" w:hAnsi="Arial" w:cs="Arial"/>
          <w:b/>
          <w:sz w:val="20"/>
          <w:szCs w:val="18"/>
          <w:u w:val="single"/>
        </w:rPr>
        <w:t>underline</w:t>
      </w:r>
      <w:r w:rsidR="007D52CC">
        <w:rPr>
          <w:rFonts w:ascii="Arial" w:hAnsi="Arial" w:cs="Arial"/>
          <w:b/>
          <w:sz w:val="20"/>
          <w:szCs w:val="18"/>
        </w:rPr>
        <w:t xml:space="preserve"> </w:t>
      </w:r>
      <w:r w:rsidR="008F5A53" w:rsidRPr="007D52CC">
        <w:rPr>
          <w:rFonts w:ascii="Arial" w:hAnsi="Arial" w:cs="Arial"/>
          <w:b/>
          <w:sz w:val="20"/>
          <w:szCs w:val="18"/>
        </w:rPr>
        <w:t>the appropriate option</w:t>
      </w:r>
    </w:p>
    <w:p w:rsidR="008F5A53" w:rsidRPr="007D52CC" w:rsidRDefault="008F5A53" w:rsidP="008F5A5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18"/>
        </w:rPr>
      </w:pPr>
      <w:r w:rsidRPr="007D52CC">
        <w:rPr>
          <w:rFonts w:ascii="Arial" w:hAnsi="Arial" w:cs="Arial"/>
          <w:b/>
          <w:sz w:val="20"/>
          <w:szCs w:val="18"/>
        </w:rPr>
        <w:t xml:space="preserve">Before marking, read every statement carefully to understand the actual sense of question </w:t>
      </w:r>
    </w:p>
    <w:p w:rsidR="00FD3B8C" w:rsidRPr="006002C8" w:rsidRDefault="00FD3B8C" w:rsidP="00FD3B8C">
      <w:pPr>
        <w:pStyle w:val="ListParagraph"/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FD3B8C" w:rsidRPr="00711BEA" w:rsidRDefault="00C27BE1" w:rsidP="002A20E7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711BEA">
        <w:rPr>
          <w:rFonts w:ascii="Arial" w:hAnsi="Arial" w:cs="Arial"/>
          <w:b/>
          <w:sz w:val="24"/>
        </w:rPr>
        <w:t xml:space="preserve"> </w:t>
      </w:r>
      <w:r w:rsidR="009F4FA1" w:rsidRPr="00711BEA">
        <w:rPr>
          <w:rFonts w:ascii="Arial" w:hAnsi="Arial" w:cs="Arial"/>
          <w:b/>
          <w:sz w:val="24"/>
          <w:szCs w:val="24"/>
        </w:rPr>
        <w:t>Q1. Select the most appropriate option for the following questions</w:t>
      </w:r>
    </w:p>
    <w:p w:rsidR="00A15DA8" w:rsidRPr="002A20E7" w:rsidRDefault="00A15DA8" w:rsidP="002A20E7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4"/>
        </w:rPr>
      </w:pPr>
      <w:r w:rsidRPr="002A20E7">
        <w:rPr>
          <w:rFonts w:ascii="Arial" w:hAnsi="Arial" w:cs="Arial"/>
          <w:sz w:val="24"/>
        </w:rPr>
        <w:t xml:space="preserve">Alkylating agents shows its mechanism via </w:t>
      </w:r>
    </w:p>
    <w:p w:rsidR="00A15DA8" w:rsidRPr="002A20E7" w:rsidRDefault="00A15DA8" w:rsidP="002A20E7">
      <w:pPr>
        <w:pStyle w:val="ListParagraph"/>
        <w:numPr>
          <w:ilvl w:val="0"/>
          <w:numId w:val="12"/>
        </w:numPr>
        <w:spacing w:line="360" w:lineRule="auto"/>
        <w:rPr>
          <w:rFonts w:ascii="Arial" w:hAnsi="Arial" w:cs="Arial"/>
          <w:sz w:val="24"/>
        </w:rPr>
      </w:pPr>
      <w:r w:rsidRPr="002A20E7">
        <w:rPr>
          <w:rFonts w:ascii="Arial" w:hAnsi="Arial" w:cs="Arial"/>
          <w:sz w:val="24"/>
        </w:rPr>
        <w:t xml:space="preserve">Cellular toxicity </w:t>
      </w:r>
    </w:p>
    <w:p w:rsidR="00A15DA8" w:rsidRPr="002A20E7" w:rsidRDefault="00A15DA8" w:rsidP="002A20E7">
      <w:pPr>
        <w:pStyle w:val="ListParagraph"/>
        <w:numPr>
          <w:ilvl w:val="0"/>
          <w:numId w:val="12"/>
        </w:numPr>
        <w:spacing w:line="360" w:lineRule="auto"/>
        <w:rPr>
          <w:rFonts w:ascii="Arial" w:hAnsi="Arial" w:cs="Arial"/>
          <w:sz w:val="24"/>
        </w:rPr>
      </w:pPr>
      <w:r w:rsidRPr="002A20E7">
        <w:rPr>
          <w:rFonts w:ascii="Arial" w:hAnsi="Arial" w:cs="Arial"/>
          <w:sz w:val="24"/>
        </w:rPr>
        <w:t xml:space="preserve">Energy suppression </w:t>
      </w:r>
    </w:p>
    <w:p w:rsidR="00A15DA8" w:rsidRPr="009307AA" w:rsidRDefault="00A15DA8" w:rsidP="002A20E7">
      <w:pPr>
        <w:pStyle w:val="ListParagraph"/>
        <w:numPr>
          <w:ilvl w:val="0"/>
          <w:numId w:val="12"/>
        </w:numPr>
        <w:spacing w:line="360" w:lineRule="auto"/>
        <w:rPr>
          <w:rFonts w:ascii="Arial" w:hAnsi="Arial" w:cs="Arial"/>
          <w:sz w:val="24"/>
          <w:highlight w:val="yellow"/>
        </w:rPr>
      </w:pPr>
      <w:r w:rsidRPr="009307AA">
        <w:rPr>
          <w:rFonts w:ascii="Arial" w:hAnsi="Arial" w:cs="Arial"/>
          <w:sz w:val="24"/>
          <w:highlight w:val="yellow"/>
        </w:rPr>
        <w:t xml:space="preserve">Interfering with nuclear matter </w:t>
      </w:r>
    </w:p>
    <w:p w:rsidR="00A15DA8" w:rsidRPr="002A20E7" w:rsidRDefault="00A15DA8" w:rsidP="002A20E7">
      <w:pPr>
        <w:pStyle w:val="ListParagraph"/>
        <w:numPr>
          <w:ilvl w:val="0"/>
          <w:numId w:val="12"/>
        </w:numPr>
        <w:spacing w:line="360" w:lineRule="auto"/>
        <w:rPr>
          <w:rFonts w:ascii="Arial" w:hAnsi="Arial" w:cs="Arial"/>
          <w:sz w:val="24"/>
        </w:rPr>
      </w:pPr>
      <w:r w:rsidRPr="002A20E7">
        <w:rPr>
          <w:rFonts w:ascii="Arial" w:hAnsi="Arial" w:cs="Arial"/>
          <w:sz w:val="24"/>
        </w:rPr>
        <w:t xml:space="preserve">None of the above </w:t>
      </w:r>
    </w:p>
    <w:p w:rsidR="00B06E5D" w:rsidRPr="002A20E7" w:rsidRDefault="00B06E5D" w:rsidP="002A20E7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4"/>
        </w:rPr>
      </w:pPr>
      <w:r w:rsidRPr="002A20E7">
        <w:rPr>
          <w:rFonts w:ascii="Arial" w:hAnsi="Arial" w:cs="Arial"/>
          <w:sz w:val="24"/>
        </w:rPr>
        <w:t xml:space="preserve">Addition of adrenaline with LAs has advantage of </w:t>
      </w:r>
    </w:p>
    <w:p w:rsidR="00B06E5D" w:rsidRPr="002A20E7" w:rsidRDefault="00B06E5D" w:rsidP="002A20E7">
      <w:pPr>
        <w:pStyle w:val="ListParagraph"/>
        <w:numPr>
          <w:ilvl w:val="0"/>
          <w:numId w:val="16"/>
        </w:numPr>
        <w:spacing w:line="360" w:lineRule="auto"/>
        <w:rPr>
          <w:rFonts w:ascii="Arial" w:hAnsi="Arial" w:cs="Arial"/>
          <w:sz w:val="24"/>
        </w:rPr>
      </w:pPr>
      <w:r w:rsidRPr="002A20E7">
        <w:rPr>
          <w:rFonts w:ascii="Arial" w:hAnsi="Arial" w:cs="Arial"/>
          <w:sz w:val="24"/>
        </w:rPr>
        <w:t xml:space="preserve">Prolong duration </w:t>
      </w:r>
    </w:p>
    <w:p w:rsidR="00B06E5D" w:rsidRPr="002A20E7" w:rsidRDefault="00B06E5D" w:rsidP="002A20E7">
      <w:pPr>
        <w:pStyle w:val="ListParagraph"/>
        <w:numPr>
          <w:ilvl w:val="0"/>
          <w:numId w:val="16"/>
        </w:numPr>
        <w:spacing w:line="360" w:lineRule="auto"/>
        <w:rPr>
          <w:rFonts w:ascii="Arial" w:hAnsi="Arial" w:cs="Arial"/>
          <w:sz w:val="24"/>
        </w:rPr>
      </w:pPr>
      <w:r w:rsidRPr="002A20E7">
        <w:rPr>
          <w:rFonts w:ascii="Arial" w:hAnsi="Arial" w:cs="Arial"/>
          <w:sz w:val="24"/>
        </w:rPr>
        <w:t xml:space="preserve">Reduced systemic toxicity </w:t>
      </w:r>
    </w:p>
    <w:p w:rsidR="00B06E5D" w:rsidRPr="002A20E7" w:rsidRDefault="00B06E5D" w:rsidP="002A20E7">
      <w:pPr>
        <w:pStyle w:val="ListParagraph"/>
        <w:numPr>
          <w:ilvl w:val="0"/>
          <w:numId w:val="16"/>
        </w:numPr>
        <w:spacing w:line="360" w:lineRule="auto"/>
        <w:rPr>
          <w:rFonts w:ascii="Arial" w:hAnsi="Arial" w:cs="Arial"/>
          <w:sz w:val="24"/>
        </w:rPr>
      </w:pPr>
      <w:r w:rsidRPr="002A20E7">
        <w:rPr>
          <w:rFonts w:ascii="Arial" w:hAnsi="Arial" w:cs="Arial"/>
          <w:sz w:val="24"/>
        </w:rPr>
        <w:t xml:space="preserve">Decreased bleeding </w:t>
      </w:r>
    </w:p>
    <w:p w:rsidR="00B06E5D" w:rsidRPr="002A20E7" w:rsidRDefault="00B06E5D" w:rsidP="002A20E7">
      <w:pPr>
        <w:pStyle w:val="ListParagraph"/>
        <w:numPr>
          <w:ilvl w:val="0"/>
          <w:numId w:val="16"/>
        </w:numPr>
        <w:spacing w:line="360" w:lineRule="auto"/>
        <w:rPr>
          <w:rFonts w:ascii="Arial" w:hAnsi="Arial" w:cs="Arial"/>
          <w:sz w:val="24"/>
        </w:rPr>
      </w:pPr>
      <w:r w:rsidRPr="002A20E7">
        <w:rPr>
          <w:rFonts w:ascii="Arial" w:hAnsi="Arial" w:cs="Arial"/>
          <w:sz w:val="24"/>
        </w:rPr>
        <w:t xml:space="preserve">All of the above </w:t>
      </w:r>
    </w:p>
    <w:p w:rsidR="00B06E5D" w:rsidRPr="009307AA" w:rsidRDefault="00B06E5D" w:rsidP="002A20E7">
      <w:pPr>
        <w:pStyle w:val="ListParagraph"/>
        <w:numPr>
          <w:ilvl w:val="0"/>
          <w:numId w:val="16"/>
        </w:numPr>
        <w:spacing w:line="360" w:lineRule="auto"/>
        <w:rPr>
          <w:rFonts w:ascii="Arial" w:hAnsi="Arial" w:cs="Arial"/>
          <w:sz w:val="24"/>
          <w:highlight w:val="yellow"/>
        </w:rPr>
      </w:pPr>
      <w:r w:rsidRPr="009307AA">
        <w:rPr>
          <w:rFonts w:ascii="Arial" w:hAnsi="Arial" w:cs="Arial"/>
          <w:sz w:val="24"/>
          <w:highlight w:val="yellow"/>
        </w:rPr>
        <w:t xml:space="preserve">Both a. and c. </w:t>
      </w:r>
    </w:p>
    <w:p w:rsidR="00A15DA8" w:rsidRPr="002A20E7" w:rsidRDefault="00A15DA8" w:rsidP="002A20E7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4"/>
        </w:rPr>
      </w:pPr>
      <w:r w:rsidRPr="002A20E7">
        <w:rPr>
          <w:rFonts w:ascii="Arial" w:hAnsi="Arial" w:cs="Arial"/>
          <w:sz w:val="24"/>
        </w:rPr>
        <w:t>Which class of chemotherapeutic drugs accumulate itself as false DNA/RNA while its synthesis</w:t>
      </w:r>
    </w:p>
    <w:p w:rsidR="00A15DA8" w:rsidRPr="009307AA" w:rsidRDefault="00A15DA8" w:rsidP="002A20E7">
      <w:pPr>
        <w:pStyle w:val="ListParagraph"/>
        <w:numPr>
          <w:ilvl w:val="0"/>
          <w:numId w:val="11"/>
        </w:numPr>
        <w:spacing w:line="360" w:lineRule="auto"/>
        <w:rPr>
          <w:rFonts w:ascii="Arial" w:hAnsi="Arial" w:cs="Arial"/>
          <w:sz w:val="24"/>
          <w:highlight w:val="yellow"/>
        </w:rPr>
      </w:pPr>
      <w:r w:rsidRPr="009307AA">
        <w:rPr>
          <w:rFonts w:ascii="Arial" w:hAnsi="Arial" w:cs="Arial"/>
          <w:sz w:val="24"/>
          <w:highlight w:val="yellow"/>
        </w:rPr>
        <w:t xml:space="preserve">Antimetabolites </w:t>
      </w:r>
    </w:p>
    <w:p w:rsidR="00A15DA8" w:rsidRPr="002A20E7" w:rsidRDefault="00A15DA8" w:rsidP="002A20E7">
      <w:pPr>
        <w:pStyle w:val="ListParagraph"/>
        <w:numPr>
          <w:ilvl w:val="0"/>
          <w:numId w:val="11"/>
        </w:numPr>
        <w:spacing w:line="360" w:lineRule="auto"/>
        <w:rPr>
          <w:rFonts w:ascii="Arial" w:hAnsi="Arial" w:cs="Arial"/>
          <w:sz w:val="24"/>
        </w:rPr>
      </w:pPr>
      <w:r w:rsidRPr="002A20E7">
        <w:rPr>
          <w:rFonts w:ascii="Arial" w:hAnsi="Arial" w:cs="Arial"/>
          <w:sz w:val="24"/>
        </w:rPr>
        <w:t xml:space="preserve">Plant alkaloids </w:t>
      </w:r>
    </w:p>
    <w:p w:rsidR="00A15DA8" w:rsidRPr="002A20E7" w:rsidRDefault="00A15DA8" w:rsidP="002A20E7">
      <w:pPr>
        <w:pStyle w:val="ListParagraph"/>
        <w:numPr>
          <w:ilvl w:val="0"/>
          <w:numId w:val="11"/>
        </w:numPr>
        <w:spacing w:line="360" w:lineRule="auto"/>
        <w:rPr>
          <w:rFonts w:ascii="Arial" w:hAnsi="Arial" w:cs="Arial"/>
          <w:sz w:val="24"/>
        </w:rPr>
      </w:pPr>
      <w:r w:rsidRPr="002A20E7">
        <w:rPr>
          <w:rFonts w:ascii="Arial" w:hAnsi="Arial" w:cs="Arial"/>
          <w:sz w:val="24"/>
        </w:rPr>
        <w:t xml:space="preserve">Hormones </w:t>
      </w:r>
    </w:p>
    <w:p w:rsidR="00A15DA8" w:rsidRPr="002A20E7" w:rsidRDefault="00A15DA8" w:rsidP="002A20E7">
      <w:pPr>
        <w:pStyle w:val="ListParagraph"/>
        <w:numPr>
          <w:ilvl w:val="0"/>
          <w:numId w:val="11"/>
        </w:numPr>
        <w:spacing w:line="360" w:lineRule="auto"/>
        <w:rPr>
          <w:rFonts w:ascii="Arial" w:hAnsi="Arial" w:cs="Arial"/>
          <w:sz w:val="24"/>
        </w:rPr>
      </w:pPr>
      <w:r w:rsidRPr="002A20E7">
        <w:rPr>
          <w:rFonts w:ascii="Arial" w:hAnsi="Arial" w:cs="Arial"/>
          <w:sz w:val="24"/>
        </w:rPr>
        <w:t>Both a. and b.</w:t>
      </w:r>
    </w:p>
    <w:p w:rsidR="00A15DA8" w:rsidRPr="002A20E7" w:rsidRDefault="00A15DA8" w:rsidP="002A20E7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4"/>
        </w:rPr>
      </w:pPr>
      <w:r w:rsidRPr="002A20E7">
        <w:rPr>
          <w:rFonts w:ascii="Arial" w:hAnsi="Arial" w:cs="Arial"/>
          <w:sz w:val="24"/>
        </w:rPr>
        <w:t xml:space="preserve">As antineoplastic drugs, antibiotics show its effects </w:t>
      </w:r>
      <w:r w:rsidR="00CC4B0C" w:rsidRPr="002A20E7">
        <w:rPr>
          <w:rFonts w:ascii="Arial" w:hAnsi="Arial" w:cs="Arial"/>
          <w:sz w:val="24"/>
        </w:rPr>
        <w:t xml:space="preserve">by </w:t>
      </w:r>
    </w:p>
    <w:p w:rsidR="00CC4B0C" w:rsidRPr="002A20E7" w:rsidRDefault="00CC4B0C" w:rsidP="002A20E7">
      <w:pPr>
        <w:pStyle w:val="ListParagraph"/>
        <w:numPr>
          <w:ilvl w:val="0"/>
          <w:numId w:val="10"/>
        </w:numPr>
        <w:spacing w:line="360" w:lineRule="auto"/>
        <w:rPr>
          <w:rFonts w:ascii="Arial" w:hAnsi="Arial" w:cs="Arial"/>
          <w:sz w:val="24"/>
        </w:rPr>
      </w:pPr>
      <w:r w:rsidRPr="002A20E7">
        <w:rPr>
          <w:rFonts w:ascii="Arial" w:hAnsi="Arial" w:cs="Arial"/>
          <w:sz w:val="24"/>
        </w:rPr>
        <w:t>Making highly reactive free radical</w:t>
      </w:r>
    </w:p>
    <w:p w:rsidR="00CC4B0C" w:rsidRPr="002A20E7" w:rsidRDefault="00CC4B0C" w:rsidP="002A20E7">
      <w:pPr>
        <w:pStyle w:val="ListParagraph"/>
        <w:numPr>
          <w:ilvl w:val="0"/>
          <w:numId w:val="10"/>
        </w:numPr>
        <w:spacing w:line="360" w:lineRule="auto"/>
        <w:rPr>
          <w:rFonts w:ascii="Arial" w:hAnsi="Arial" w:cs="Arial"/>
          <w:sz w:val="24"/>
        </w:rPr>
      </w:pPr>
      <w:r w:rsidRPr="002A20E7">
        <w:rPr>
          <w:rFonts w:ascii="Arial" w:hAnsi="Arial" w:cs="Arial"/>
          <w:sz w:val="24"/>
        </w:rPr>
        <w:t>Interfering with DNA/RNA</w:t>
      </w:r>
    </w:p>
    <w:p w:rsidR="00CC4B0C" w:rsidRPr="009307AA" w:rsidRDefault="00CC4B0C" w:rsidP="002A20E7">
      <w:pPr>
        <w:pStyle w:val="ListParagraph"/>
        <w:numPr>
          <w:ilvl w:val="0"/>
          <w:numId w:val="10"/>
        </w:numPr>
        <w:spacing w:line="360" w:lineRule="auto"/>
        <w:rPr>
          <w:rFonts w:ascii="Arial" w:hAnsi="Arial" w:cs="Arial"/>
          <w:sz w:val="24"/>
          <w:highlight w:val="yellow"/>
        </w:rPr>
      </w:pPr>
      <w:r w:rsidRPr="009307AA">
        <w:rPr>
          <w:rFonts w:ascii="Arial" w:hAnsi="Arial" w:cs="Arial"/>
          <w:sz w:val="24"/>
          <w:highlight w:val="yellow"/>
        </w:rPr>
        <w:t>Both a. and b.</w:t>
      </w:r>
    </w:p>
    <w:p w:rsidR="00CC4B0C" w:rsidRPr="002A20E7" w:rsidRDefault="00CC4B0C" w:rsidP="002A20E7">
      <w:pPr>
        <w:pStyle w:val="ListParagraph"/>
        <w:numPr>
          <w:ilvl w:val="0"/>
          <w:numId w:val="10"/>
        </w:numPr>
        <w:spacing w:line="360" w:lineRule="auto"/>
        <w:rPr>
          <w:rFonts w:ascii="Arial" w:hAnsi="Arial" w:cs="Arial"/>
          <w:sz w:val="24"/>
        </w:rPr>
      </w:pPr>
      <w:r w:rsidRPr="002A20E7">
        <w:rPr>
          <w:rFonts w:ascii="Arial" w:hAnsi="Arial" w:cs="Arial"/>
          <w:sz w:val="24"/>
        </w:rPr>
        <w:t xml:space="preserve">None of the above </w:t>
      </w:r>
    </w:p>
    <w:p w:rsidR="00287A5F" w:rsidRPr="002A20E7" w:rsidRDefault="00287A5F" w:rsidP="002A20E7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4"/>
        </w:rPr>
      </w:pPr>
      <w:r w:rsidRPr="002A20E7">
        <w:rPr>
          <w:rFonts w:ascii="Arial" w:hAnsi="Arial" w:cs="Arial"/>
          <w:sz w:val="24"/>
        </w:rPr>
        <w:lastRenderedPageBreak/>
        <w:t xml:space="preserve">At inflamed and infected tissues the pH is lower which causes the absorption of surface anesthetics  </w:t>
      </w:r>
    </w:p>
    <w:p w:rsidR="00287A5F" w:rsidRPr="002A20E7" w:rsidRDefault="00287A5F" w:rsidP="002A20E7">
      <w:pPr>
        <w:pStyle w:val="ListParagraph"/>
        <w:numPr>
          <w:ilvl w:val="0"/>
          <w:numId w:val="15"/>
        </w:numPr>
        <w:spacing w:line="360" w:lineRule="auto"/>
        <w:rPr>
          <w:rFonts w:ascii="Arial" w:hAnsi="Arial" w:cs="Arial"/>
          <w:sz w:val="24"/>
        </w:rPr>
      </w:pPr>
      <w:r w:rsidRPr="002A20E7">
        <w:rPr>
          <w:rFonts w:ascii="Arial" w:hAnsi="Arial" w:cs="Arial"/>
          <w:sz w:val="24"/>
        </w:rPr>
        <w:t xml:space="preserve">To be enhanced </w:t>
      </w:r>
    </w:p>
    <w:p w:rsidR="00287A5F" w:rsidRPr="009307AA" w:rsidRDefault="00287A5F" w:rsidP="002A20E7">
      <w:pPr>
        <w:pStyle w:val="ListParagraph"/>
        <w:numPr>
          <w:ilvl w:val="0"/>
          <w:numId w:val="15"/>
        </w:numPr>
        <w:spacing w:line="360" w:lineRule="auto"/>
        <w:rPr>
          <w:rFonts w:ascii="Arial" w:hAnsi="Arial" w:cs="Arial"/>
          <w:sz w:val="24"/>
          <w:highlight w:val="yellow"/>
        </w:rPr>
      </w:pPr>
      <w:r w:rsidRPr="009307AA">
        <w:rPr>
          <w:rFonts w:ascii="Arial" w:hAnsi="Arial" w:cs="Arial"/>
          <w:sz w:val="24"/>
          <w:highlight w:val="yellow"/>
        </w:rPr>
        <w:t xml:space="preserve">To be reduced </w:t>
      </w:r>
    </w:p>
    <w:p w:rsidR="00287A5F" w:rsidRPr="002A20E7" w:rsidRDefault="00287A5F" w:rsidP="002A20E7">
      <w:pPr>
        <w:pStyle w:val="ListParagraph"/>
        <w:numPr>
          <w:ilvl w:val="0"/>
          <w:numId w:val="15"/>
        </w:numPr>
        <w:spacing w:line="360" w:lineRule="auto"/>
        <w:rPr>
          <w:rFonts w:ascii="Arial" w:hAnsi="Arial" w:cs="Arial"/>
          <w:sz w:val="24"/>
        </w:rPr>
      </w:pPr>
      <w:r w:rsidRPr="002A20E7">
        <w:rPr>
          <w:rFonts w:ascii="Arial" w:hAnsi="Arial" w:cs="Arial"/>
          <w:sz w:val="24"/>
        </w:rPr>
        <w:t xml:space="preserve">No effect </w:t>
      </w:r>
    </w:p>
    <w:p w:rsidR="00CC4B0C" w:rsidRPr="002A20E7" w:rsidRDefault="00287A5F" w:rsidP="002A20E7">
      <w:pPr>
        <w:pStyle w:val="ListParagraph"/>
        <w:numPr>
          <w:ilvl w:val="0"/>
          <w:numId w:val="15"/>
        </w:numPr>
        <w:spacing w:line="360" w:lineRule="auto"/>
        <w:rPr>
          <w:rFonts w:ascii="Arial" w:hAnsi="Arial" w:cs="Arial"/>
          <w:sz w:val="24"/>
        </w:rPr>
      </w:pPr>
      <w:r w:rsidRPr="002A20E7">
        <w:rPr>
          <w:rFonts w:ascii="Arial" w:hAnsi="Arial" w:cs="Arial"/>
          <w:sz w:val="24"/>
        </w:rPr>
        <w:t xml:space="preserve">Depend on inflammation </w:t>
      </w:r>
    </w:p>
    <w:p w:rsidR="00E25F94" w:rsidRPr="00CC13D3" w:rsidRDefault="00E25F94" w:rsidP="00CC13D3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4"/>
        </w:rPr>
      </w:pPr>
      <w:r w:rsidRPr="00CC13D3">
        <w:rPr>
          <w:rFonts w:ascii="Arial" w:hAnsi="Arial" w:cs="Arial"/>
          <w:sz w:val="24"/>
        </w:rPr>
        <w:t>Mechanistically, Which of the following drug/s primarily interfere with specific enzymes</w:t>
      </w:r>
    </w:p>
    <w:p w:rsidR="00E25F94" w:rsidRPr="002A20E7" w:rsidRDefault="00E25F94" w:rsidP="00CC13D3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sz w:val="24"/>
        </w:rPr>
      </w:pPr>
      <w:r w:rsidRPr="002A20E7">
        <w:rPr>
          <w:rFonts w:ascii="Arial" w:hAnsi="Arial" w:cs="Arial"/>
          <w:sz w:val="24"/>
        </w:rPr>
        <w:t xml:space="preserve">Amprenavir </w:t>
      </w:r>
    </w:p>
    <w:p w:rsidR="00E25F94" w:rsidRPr="002A20E7" w:rsidRDefault="00E25F94" w:rsidP="00CC13D3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sz w:val="24"/>
        </w:rPr>
      </w:pPr>
      <w:r w:rsidRPr="002A20E7">
        <w:rPr>
          <w:rFonts w:ascii="Arial" w:hAnsi="Arial" w:cs="Arial"/>
          <w:sz w:val="24"/>
        </w:rPr>
        <w:t xml:space="preserve">Oseltamivir </w:t>
      </w:r>
    </w:p>
    <w:p w:rsidR="00E25F94" w:rsidRPr="002A20E7" w:rsidRDefault="00E25F94" w:rsidP="00CC13D3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sz w:val="24"/>
        </w:rPr>
      </w:pPr>
      <w:r w:rsidRPr="002A20E7">
        <w:rPr>
          <w:rFonts w:ascii="Arial" w:hAnsi="Arial" w:cs="Arial"/>
          <w:sz w:val="24"/>
        </w:rPr>
        <w:t xml:space="preserve">Foscarnet </w:t>
      </w:r>
    </w:p>
    <w:p w:rsidR="00E25F94" w:rsidRPr="009307AA" w:rsidRDefault="00E25F94" w:rsidP="00CC13D3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sz w:val="24"/>
          <w:highlight w:val="yellow"/>
        </w:rPr>
      </w:pPr>
      <w:r w:rsidRPr="009307AA">
        <w:rPr>
          <w:rFonts w:ascii="Arial" w:hAnsi="Arial" w:cs="Arial"/>
          <w:sz w:val="24"/>
          <w:highlight w:val="yellow"/>
        </w:rPr>
        <w:t xml:space="preserve">All of the above </w:t>
      </w:r>
    </w:p>
    <w:p w:rsidR="00D514B2" w:rsidRPr="002A20E7" w:rsidRDefault="00D514B2" w:rsidP="002A20E7">
      <w:pPr>
        <w:pStyle w:val="ListParagraph"/>
        <w:numPr>
          <w:ilvl w:val="0"/>
          <w:numId w:val="4"/>
        </w:numPr>
        <w:spacing w:line="360" w:lineRule="auto"/>
        <w:ind w:left="450"/>
        <w:rPr>
          <w:rFonts w:ascii="Arial" w:hAnsi="Arial" w:cs="Arial"/>
          <w:sz w:val="24"/>
        </w:rPr>
      </w:pPr>
      <w:r w:rsidRPr="002A20E7">
        <w:rPr>
          <w:rFonts w:ascii="Arial" w:hAnsi="Arial" w:cs="Arial"/>
          <w:sz w:val="24"/>
        </w:rPr>
        <w:t xml:space="preserve">A person infected with </w:t>
      </w:r>
      <w:r w:rsidRPr="002A20E7">
        <w:rPr>
          <w:rFonts w:ascii="Arial" w:hAnsi="Arial" w:cs="Arial"/>
          <w:i/>
          <w:sz w:val="24"/>
          <w:u w:val="single"/>
        </w:rPr>
        <w:t xml:space="preserve">tuberculosis bacilli </w:t>
      </w:r>
      <w:r w:rsidRPr="002A20E7">
        <w:rPr>
          <w:rFonts w:ascii="Arial" w:hAnsi="Arial" w:cs="Arial"/>
          <w:sz w:val="24"/>
        </w:rPr>
        <w:t>as per your knowledge what should be first choice of drug for him</w:t>
      </w:r>
    </w:p>
    <w:p w:rsidR="00D514B2" w:rsidRPr="002A20E7" w:rsidRDefault="00D514B2" w:rsidP="002A20E7">
      <w:pPr>
        <w:pStyle w:val="ListParagraph"/>
        <w:numPr>
          <w:ilvl w:val="0"/>
          <w:numId w:val="18"/>
        </w:numPr>
        <w:spacing w:line="360" w:lineRule="auto"/>
        <w:rPr>
          <w:rFonts w:ascii="Arial" w:hAnsi="Arial" w:cs="Arial"/>
          <w:sz w:val="24"/>
        </w:rPr>
      </w:pPr>
      <w:r w:rsidRPr="002A20E7">
        <w:rPr>
          <w:rFonts w:ascii="Arial" w:hAnsi="Arial" w:cs="Arial"/>
          <w:sz w:val="24"/>
        </w:rPr>
        <w:t xml:space="preserve">Tetracycline </w:t>
      </w:r>
    </w:p>
    <w:p w:rsidR="00D514B2" w:rsidRPr="002A20E7" w:rsidRDefault="00D514B2" w:rsidP="002A20E7">
      <w:pPr>
        <w:pStyle w:val="ListParagraph"/>
        <w:numPr>
          <w:ilvl w:val="0"/>
          <w:numId w:val="18"/>
        </w:numPr>
        <w:spacing w:line="360" w:lineRule="auto"/>
        <w:rPr>
          <w:rFonts w:ascii="Arial" w:hAnsi="Arial" w:cs="Arial"/>
          <w:sz w:val="24"/>
        </w:rPr>
      </w:pPr>
      <w:r w:rsidRPr="002A20E7">
        <w:rPr>
          <w:rFonts w:ascii="Arial" w:hAnsi="Arial" w:cs="Arial"/>
          <w:sz w:val="24"/>
        </w:rPr>
        <w:t xml:space="preserve">Erythromycin </w:t>
      </w:r>
    </w:p>
    <w:p w:rsidR="00D514B2" w:rsidRPr="009307AA" w:rsidRDefault="00D514B2" w:rsidP="002A20E7">
      <w:pPr>
        <w:pStyle w:val="ListParagraph"/>
        <w:numPr>
          <w:ilvl w:val="0"/>
          <w:numId w:val="18"/>
        </w:numPr>
        <w:spacing w:line="360" w:lineRule="auto"/>
        <w:rPr>
          <w:rFonts w:ascii="Arial" w:hAnsi="Arial" w:cs="Arial"/>
          <w:sz w:val="24"/>
          <w:highlight w:val="yellow"/>
        </w:rPr>
      </w:pPr>
      <w:r w:rsidRPr="009307AA">
        <w:rPr>
          <w:rFonts w:ascii="Arial" w:hAnsi="Arial" w:cs="Arial"/>
          <w:sz w:val="24"/>
          <w:highlight w:val="yellow"/>
        </w:rPr>
        <w:t xml:space="preserve">Isoniazid </w:t>
      </w:r>
    </w:p>
    <w:p w:rsidR="00D514B2" w:rsidRPr="002A20E7" w:rsidRDefault="00D514B2" w:rsidP="002A20E7">
      <w:pPr>
        <w:pStyle w:val="ListParagraph"/>
        <w:numPr>
          <w:ilvl w:val="0"/>
          <w:numId w:val="18"/>
        </w:numPr>
        <w:spacing w:line="360" w:lineRule="auto"/>
        <w:rPr>
          <w:rFonts w:ascii="Arial" w:hAnsi="Arial" w:cs="Arial"/>
          <w:sz w:val="24"/>
        </w:rPr>
      </w:pPr>
      <w:r w:rsidRPr="002A20E7">
        <w:rPr>
          <w:rFonts w:ascii="Arial" w:hAnsi="Arial" w:cs="Arial"/>
          <w:sz w:val="24"/>
        </w:rPr>
        <w:t xml:space="preserve">None of the above </w:t>
      </w:r>
    </w:p>
    <w:p w:rsidR="00CC4B0C" w:rsidRPr="002A20E7" w:rsidRDefault="00CC4B0C" w:rsidP="002A20E7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4"/>
        </w:rPr>
      </w:pPr>
      <w:r w:rsidRPr="002A20E7">
        <w:rPr>
          <w:rFonts w:ascii="Arial" w:hAnsi="Arial" w:cs="Arial"/>
          <w:sz w:val="24"/>
        </w:rPr>
        <w:t xml:space="preserve">Which drug use targeting mechanism </w:t>
      </w:r>
    </w:p>
    <w:p w:rsidR="00CC4B0C" w:rsidRPr="002A20E7" w:rsidRDefault="00CC4B0C" w:rsidP="002A20E7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Arial"/>
          <w:sz w:val="24"/>
        </w:rPr>
      </w:pPr>
      <w:r w:rsidRPr="002A20E7">
        <w:rPr>
          <w:rFonts w:ascii="Arial" w:hAnsi="Arial" w:cs="Arial"/>
          <w:sz w:val="24"/>
        </w:rPr>
        <w:t xml:space="preserve">Vincristine </w:t>
      </w:r>
    </w:p>
    <w:p w:rsidR="00CC4B0C" w:rsidRPr="009307AA" w:rsidRDefault="00CC4B0C" w:rsidP="002A20E7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Arial"/>
          <w:sz w:val="24"/>
          <w:highlight w:val="yellow"/>
        </w:rPr>
      </w:pPr>
      <w:r w:rsidRPr="009307AA">
        <w:rPr>
          <w:rFonts w:ascii="Arial" w:hAnsi="Arial" w:cs="Arial"/>
          <w:sz w:val="24"/>
          <w:highlight w:val="yellow"/>
        </w:rPr>
        <w:t xml:space="preserve">Rituximab </w:t>
      </w:r>
    </w:p>
    <w:p w:rsidR="00CC4B0C" w:rsidRPr="002A20E7" w:rsidRDefault="00CC4B0C" w:rsidP="002A20E7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Arial"/>
          <w:sz w:val="24"/>
        </w:rPr>
      </w:pPr>
      <w:r w:rsidRPr="002A20E7">
        <w:rPr>
          <w:rFonts w:ascii="Arial" w:hAnsi="Arial" w:cs="Arial"/>
          <w:sz w:val="24"/>
        </w:rPr>
        <w:t xml:space="preserve">Ifosfamide </w:t>
      </w:r>
    </w:p>
    <w:p w:rsidR="00CC4B0C" w:rsidRPr="002A20E7" w:rsidRDefault="00CC4B0C" w:rsidP="002A20E7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Arial"/>
          <w:sz w:val="24"/>
        </w:rPr>
      </w:pPr>
      <w:r w:rsidRPr="002A20E7">
        <w:rPr>
          <w:rFonts w:ascii="Arial" w:hAnsi="Arial" w:cs="Arial"/>
          <w:sz w:val="24"/>
        </w:rPr>
        <w:t xml:space="preserve">Thioguanine </w:t>
      </w:r>
    </w:p>
    <w:p w:rsidR="00DE4578" w:rsidRPr="002A20E7" w:rsidRDefault="00DE4578" w:rsidP="002A20E7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4"/>
        </w:rPr>
      </w:pPr>
      <w:r w:rsidRPr="002A20E7">
        <w:rPr>
          <w:rFonts w:ascii="Arial" w:hAnsi="Arial" w:cs="Arial"/>
          <w:sz w:val="24"/>
        </w:rPr>
        <w:t xml:space="preserve">Abnormal protein synthesis are involved with </w:t>
      </w:r>
    </w:p>
    <w:p w:rsidR="00DE4578" w:rsidRPr="002A20E7" w:rsidRDefault="00DE4578" w:rsidP="002A20E7">
      <w:pPr>
        <w:pStyle w:val="ListParagraph"/>
        <w:numPr>
          <w:ilvl w:val="0"/>
          <w:numId w:val="20"/>
        </w:numPr>
        <w:spacing w:line="360" w:lineRule="auto"/>
        <w:rPr>
          <w:rFonts w:ascii="Arial" w:hAnsi="Arial" w:cs="Arial"/>
          <w:sz w:val="24"/>
        </w:rPr>
      </w:pPr>
      <w:r w:rsidRPr="002A20E7">
        <w:rPr>
          <w:rFonts w:ascii="Arial" w:hAnsi="Arial" w:cs="Arial"/>
          <w:sz w:val="24"/>
        </w:rPr>
        <w:t xml:space="preserve">Sulbactam </w:t>
      </w:r>
    </w:p>
    <w:p w:rsidR="00DE4578" w:rsidRPr="002A20E7" w:rsidRDefault="00DE4578" w:rsidP="002A20E7">
      <w:pPr>
        <w:pStyle w:val="ListParagraph"/>
        <w:numPr>
          <w:ilvl w:val="0"/>
          <w:numId w:val="20"/>
        </w:numPr>
        <w:spacing w:line="360" w:lineRule="auto"/>
        <w:rPr>
          <w:rFonts w:ascii="Arial" w:hAnsi="Arial" w:cs="Arial"/>
          <w:sz w:val="24"/>
        </w:rPr>
      </w:pPr>
      <w:r w:rsidRPr="002A20E7">
        <w:rPr>
          <w:rFonts w:ascii="Arial" w:hAnsi="Arial" w:cs="Arial"/>
          <w:sz w:val="24"/>
        </w:rPr>
        <w:t>Oxacillin</w:t>
      </w:r>
    </w:p>
    <w:p w:rsidR="00DE4578" w:rsidRPr="009307AA" w:rsidRDefault="00DE4578" w:rsidP="002A20E7">
      <w:pPr>
        <w:pStyle w:val="ListParagraph"/>
        <w:numPr>
          <w:ilvl w:val="0"/>
          <w:numId w:val="20"/>
        </w:numPr>
        <w:spacing w:line="360" w:lineRule="auto"/>
        <w:rPr>
          <w:rFonts w:ascii="Arial" w:hAnsi="Arial" w:cs="Arial"/>
          <w:sz w:val="24"/>
          <w:highlight w:val="yellow"/>
        </w:rPr>
      </w:pPr>
      <w:r w:rsidRPr="009307AA">
        <w:rPr>
          <w:rFonts w:ascii="Arial" w:hAnsi="Arial" w:cs="Arial"/>
          <w:sz w:val="24"/>
          <w:highlight w:val="yellow"/>
        </w:rPr>
        <w:t xml:space="preserve">Gentamycin </w:t>
      </w:r>
    </w:p>
    <w:p w:rsidR="00DE4578" w:rsidRPr="002A20E7" w:rsidRDefault="00DE4578" w:rsidP="002A20E7">
      <w:pPr>
        <w:pStyle w:val="ListParagraph"/>
        <w:numPr>
          <w:ilvl w:val="0"/>
          <w:numId w:val="20"/>
        </w:numPr>
        <w:spacing w:line="360" w:lineRule="auto"/>
        <w:rPr>
          <w:rFonts w:ascii="Arial" w:hAnsi="Arial" w:cs="Arial"/>
          <w:sz w:val="24"/>
        </w:rPr>
      </w:pPr>
      <w:r w:rsidRPr="002A20E7">
        <w:rPr>
          <w:rFonts w:ascii="Arial" w:hAnsi="Arial" w:cs="Arial"/>
          <w:sz w:val="24"/>
        </w:rPr>
        <w:t xml:space="preserve">None of the above </w:t>
      </w:r>
    </w:p>
    <w:p w:rsidR="00CC4B0C" w:rsidRPr="002A20E7" w:rsidRDefault="00CC4B0C" w:rsidP="002A20E7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4"/>
        </w:rPr>
      </w:pPr>
      <w:r w:rsidRPr="002A20E7">
        <w:rPr>
          <w:rFonts w:ascii="Arial" w:hAnsi="Arial" w:cs="Arial"/>
          <w:sz w:val="24"/>
        </w:rPr>
        <w:t xml:space="preserve">Cancer can be cured with </w:t>
      </w:r>
    </w:p>
    <w:p w:rsidR="00CC4B0C" w:rsidRPr="002A20E7" w:rsidRDefault="00CC4B0C" w:rsidP="002A20E7">
      <w:pPr>
        <w:pStyle w:val="ListParagraph"/>
        <w:numPr>
          <w:ilvl w:val="0"/>
          <w:numId w:val="8"/>
        </w:numPr>
        <w:spacing w:line="360" w:lineRule="auto"/>
        <w:rPr>
          <w:rFonts w:ascii="Arial" w:hAnsi="Arial" w:cs="Arial"/>
          <w:sz w:val="24"/>
        </w:rPr>
      </w:pPr>
      <w:r w:rsidRPr="002A20E7">
        <w:rPr>
          <w:rFonts w:ascii="Arial" w:hAnsi="Arial" w:cs="Arial"/>
          <w:sz w:val="24"/>
        </w:rPr>
        <w:t xml:space="preserve">Positive lifestyle changes </w:t>
      </w:r>
    </w:p>
    <w:p w:rsidR="009400AE" w:rsidRPr="002A20E7" w:rsidRDefault="00CC4B0C" w:rsidP="002A20E7">
      <w:pPr>
        <w:pStyle w:val="ListParagraph"/>
        <w:numPr>
          <w:ilvl w:val="0"/>
          <w:numId w:val="8"/>
        </w:numPr>
        <w:spacing w:line="360" w:lineRule="auto"/>
        <w:rPr>
          <w:rFonts w:ascii="Arial" w:hAnsi="Arial" w:cs="Arial"/>
          <w:sz w:val="24"/>
        </w:rPr>
      </w:pPr>
      <w:r w:rsidRPr="002A20E7">
        <w:rPr>
          <w:rFonts w:ascii="Arial" w:hAnsi="Arial" w:cs="Arial"/>
          <w:sz w:val="24"/>
        </w:rPr>
        <w:t>Chemotherapy</w:t>
      </w:r>
    </w:p>
    <w:p w:rsidR="00CC4B0C" w:rsidRPr="002A20E7" w:rsidRDefault="009400AE" w:rsidP="002A20E7">
      <w:pPr>
        <w:pStyle w:val="ListParagraph"/>
        <w:numPr>
          <w:ilvl w:val="0"/>
          <w:numId w:val="8"/>
        </w:numPr>
        <w:spacing w:line="360" w:lineRule="auto"/>
        <w:rPr>
          <w:rFonts w:ascii="Arial" w:hAnsi="Arial" w:cs="Arial"/>
          <w:sz w:val="24"/>
        </w:rPr>
      </w:pPr>
      <w:r w:rsidRPr="002A20E7">
        <w:rPr>
          <w:rFonts w:ascii="Arial" w:hAnsi="Arial" w:cs="Arial"/>
          <w:sz w:val="24"/>
        </w:rPr>
        <w:t xml:space="preserve">Surgery </w:t>
      </w:r>
      <w:r w:rsidR="00CC4B0C" w:rsidRPr="002A20E7">
        <w:rPr>
          <w:rFonts w:ascii="Arial" w:hAnsi="Arial" w:cs="Arial"/>
          <w:sz w:val="24"/>
        </w:rPr>
        <w:t xml:space="preserve"> </w:t>
      </w:r>
    </w:p>
    <w:p w:rsidR="009400AE" w:rsidRPr="009307AA" w:rsidRDefault="009400AE" w:rsidP="002A20E7">
      <w:pPr>
        <w:pStyle w:val="ListParagraph"/>
        <w:numPr>
          <w:ilvl w:val="0"/>
          <w:numId w:val="8"/>
        </w:numPr>
        <w:spacing w:line="360" w:lineRule="auto"/>
        <w:rPr>
          <w:rFonts w:ascii="Arial" w:hAnsi="Arial" w:cs="Arial"/>
          <w:sz w:val="24"/>
          <w:highlight w:val="yellow"/>
        </w:rPr>
      </w:pPr>
      <w:r w:rsidRPr="009307AA">
        <w:rPr>
          <w:rFonts w:ascii="Arial" w:hAnsi="Arial" w:cs="Arial"/>
          <w:sz w:val="24"/>
          <w:highlight w:val="yellow"/>
        </w:rPr>
        <w:lastRenderedPageBreak/>
        <w:t>Both b. and c.</w:t>
      </w:r>
    </w:p>
    <w:p w:rsidR="00581100" w:rsidRPr="002A20E7" w:rsidRDefault="00BC41E3" w:rsidP="002A20E7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4"/>
        </w:rPr>
      </w:pPr>
      <w:r w:rsidRPr="002A20E7">
        <w:rPr>
          <w:rFonts w:ascii="Arial" w:hAnsi="Arial" w:cs="Arial"/>
          <w:sz w:val="24"/>
        </w:rPr>
        <w:t xml:space="preserve">Ribosomal interactions are involved with </w:t>
      </w:r>
    </w:p>
    <w:p w:rsidR="00BC41E3" w:rsidRPr="002A20E7" w:rsidRDefault="00BC41E3" w:rsidP="002A20E7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  <w:sz w:val="24"/>
        </w:rPr>
      </w:pPr>
      <w:r w:rsidRPr="002A20E7">
        <w:rPr>
          <w:rFonts w:ascii="Arial" w:hAnsi="Arial" w:cs="Arial"/>
          <w:sz w:val="24"/>
        </w:rPr>
        <w:t xml:space="preserve">Sulbactam </w:t>
      </w:r>
    </w:p>
    <w:p w:rsidR="00BC41E3" w:rsidRPr="002A20E7" w:rsidRDefault="00BC41E3" w:rsidP="002A20E7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  <w:sz w:val="24"/>
        </w:rPr>
      </w:pPr>
      <w:r w:rsidRPr="002A20E7">
        <w:rPr>
          <w:rFonts w:ascii="Arial" w:hAnsi="Arial" w:cs="Arial"/>
          <w:sz w:val="24"/>
        </w:rPr>
        <w:t>Oxacillin</w:t>
      </w:r>
    </w:p>
    <w:p w:rsidR="00BC41E3" w:rsidRPr="009307AA" w:rsidRDefault="00BC41E3" w:rsidP="002A20E7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  <w:sz w:val="24"/>
          <w:highlight w:val="yellow"/>
        </w:rPr>
      </w:pPr>
      <w:r w:rsidRPr="009307AA">
        <w:rPr>
          <w:rFonts w:ascii="Arial" w:hAnsi="Arial" w:cs="Arial"/>
          <w:sz w:val="24"/>
          <w:highlight w:val="yellow"/>
        </w:rPr>
        <w:t xml:space="preserve">Gentamycin </w:t>
      </w:r>
    </w:p>
    <w:p w:rsidR="00BC41E3" w:rsidRPr="002A20E7" w:rsidRDefault="00BC41E3" w:rsidP="002A20E7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  <w:sz w:val="24"/>
        </w:rPr>
      </w:pPr>
      <w:r w:rsidRPr="002A20E7">
        <w:rPr>
          <w:rFonts w:ascii="Arial" w:hAnsi="Arial" w:cs="Arial"/>
          <w:sz w:val="24"/>
        </w:rPr>
        <w:t xml:space="preserve">Both a. and b. </w:t>
      </w:r>
    </w:p>
    <w:p w:rsidR="00E435B2" w:rsidRPr="002A20E7" w:rsidRDefault="00E435B2" w:rsidP="002A20E7">
      <w:pPr>
        <w:pStyle w:val="ListParagraph"/>
        <w:spacing w:line="360" w:lineRule="auto"/>
        <w:rPr>
          <w:rFonts w:ascii="Arial" w:hAnsi="Arial" w:cs="Arial"/>
          <w:sz w:val="24"/>
        </w:rPr>
      </w:pPr>
    </w:p>
    <w:p w:rsidR="001227AD" w:rsidRPr="002A20E7" w:rsidRDefault="001227AD" w:rsidP="002A20E7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4"/>
        </w:rPr>
      </w:pPr>
      <w:r w:rsidRPr="002A20E7">
        <w:rPr>
          <w:rFonts w:ascii="Arial" w:hAnsi="Arial" w:cs="Arial"/>
          <w:sz w:val="24"/>
        </w:rPr>
        <w:t>As antibacterial agent, Super coiling of DNA is inhibited by</w:t>
      </w:r>
    </w:p>
    <w:p w:rsidR="001227AD" w:rsidRPr="002A20E7" w:rsidRDefault="001227AD" w:rsidP="002A20E7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  <w:sz w:val="24"/>
        </w:rPr>
      </w:pPr>
      <w:r w:rsidRPr="002A20E7">
        <w:rPr>
          <w:rFonts w:ascii="Arial" w:hAnsi="Arial" w:cs="Arial"/>
          <w:sz w:val="24"/>
        </w:rPr>
        <w:t xml:space="preserve">Minocycline </w:t>
      </w:r>
    </w:p>
    <w:p w:rsidR="001227AD" w:rsidRPr="002A20E7" w:rsidRDefault="001227AD" w:rsidP="002A20E7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  <w:sz w:val="24"/>
        </w:rPr>
      </w:pPr>
      <w:r w:rsidRPr="002A20E7">
        <w:rPr>
          <w:rFonts w:ascii="Arial" w:hAnsi="Arial" w:cs="Arial"/>
          <w:sz w:val="24"/>
        </w:rPr>
        <w:t xml:space="preserve">Tazobactum </w:t>
      </w:r>
    </w:p>
    <w:p w:rsidR="001227AD" w:rsidRPr="002A20E7" w:rsidRDefault="001227AD" w:rsidP="002A20E7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  <w:sz w:val="24"/>
        </w:rPr>
      </w:pPr>
      <w:r w:rsidRPr="002A20E7">
        <w:rPr>
          <w:rFonts w:ascii="Arial" w:hAnsi="Arial" w:cs="Arial"/>
          <w:sz w:val="24"/>
        </w:rPr>
        <w:t xml:space="preserve">Neomycin </w:t>
      </w:r>
    </w:p>
    <w:p w:rsidR="001227AD" w:rsidRPr="009307AA" w:rsidRDefault="001227AD" w:rsidP="002A20E7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  <w:sz w:val="24"/>
          <w:highlight w:val="yellow"/>
        </w:rPr>
      </w:pPr>
      <w:r w:rsidRPr="009307AA">
        <w:rPr>
          <w:rFonts w:ascii="Arial" w:hAnsi="Arial" w:cs="Arial"/>
          <w:sz w:val="24"/>
          <w:highlight w:val="yellow"/>
        </w:rPr>
        <w:t xml:space="preserve">None of the above  </w:t>
      </w:r>
    </w:p>
    <w:p w:rsidR="00594C3D" w:rsidRPr="002A20E7" w:rsidRDefault="00594C3D" w:rsidP="002A20E7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4"/>
        </w:rPr>
      </w:pPr>
      <w:r w:rsidRPr="002A20E7">
        <w:rPr>
          <w:rFonts w:ascii="Arial" w:hAnsi="Arial" w:cs="Arial"/>
          <w:sz w:val="24"/>
        </w:rPr>
        <w:t>If this stage is inadvertently reached during anesthesia, respiratory and circulatory support must be provided or the patient will die</w:t>
      </w:r>
    </w:p>
    <w:p w:rsidR="00594C3D" w:rsidRPr="002A20E7" w:rsidRDefault="00594C3D" w:rsidP="002A20E7">
      <w:pPr>
        <w:pStyle w:val="ListParagraph"/>
        <w:numPr>
          <w:ilvl w:val="0"/>
          <w:numId w:val="17"/>
        </w:numPr>
        <w:spacing w:line="360" w:lineRule="auto"/>
        <w:rPr>
          <w:rFonts w:ascii="Arial" w:hAnsi="Arial" w:cs="Arial"/>
          <w:sz w:val="24"/>
        </w:rPr>
      </w:pPr>
      <w:r w:rsidRPr="002A20E7">
        <w:rPr>
          <w:rFonts w:ascii="Arial" w:hAnsi="Arial" w:cs="Arial"/>
          <w:sz w:val="24"/>
        </w:rPr>
        <w:t>Stage I</w:t>
      </w:r>
    </w:p>
    <w:p w:rsidR="00594C3D" w:rsidRPr="002A20E7" w:rsidRDefault="00594C3D" w:rsidP="002A20E7">
      <w:pPr>
        <w:pStyle w:val="ListParagraph"/>
        <w:numPr>
          <w:ilvl w:val="0"/>
          <w:numId w:val="17"/>
        </w:numPr>
        <w:spacing w:line="360" w:lineRule="auto"/>
        <w:rPr>
          <w:rFonts w:ascii="Arial" w:hAnsi="Arial" w:cs="Arial"/>
          <w:sz w:val="24"/>
        </w:rPr>
      </w:pPr>
      <w:r w:rsidRPr="002A20E7">
        <w:rPr>
          <w:rFonts w:ascii="Arial" w:hAnsi="Arial" w:cs="Arial"/>
          <w:sz w:val="24"/>
        </w:rPr>
        <w:t>Stage II</w:t>
      </w:r>
    </w:p>
    <w:p w:rsidR="00594C3D" w:rsidRPr="002A20E7" w:rsidRDefault="00594C3D" w:rsidP="002A20E7">
      <w:pPr>
        <w:pStyle w:val="ListParagraph"/>
        <w:numPr>
          <w:ilvl w:val="0"/>
          <w:numId w:val="17"/>
        </w:numPr>
        <w:spacing w:line="360" w:lineRule="auto"/>
        <w:rPr>
          <w:rFonts w:ascii="Arial" w:hAnsi="Arial" w:cs="Arial"/>
          <w:sz w:val="24"/>
        </w:rPr>
      </w:pPr>
      <w:r w:rsidRPr="002A20E7">
        <w:rPr>
          <w:rFonts w:ascii="Arial" w:hAnsi="Arial" w:cs="Arial"/>
          <w:sz w:val="24"/>
        </w:rPr>
        <w:t>Stage III</w:t>
      </w:r>
    </w:p>
    <w:p w:rsidR="00594C3D" w:rsidRPr="009307AA" w:rsidRDefault="00594C3D" w:rsidP="002A20E7">
      <w:pPr>
        <w:pStyle w:val="ListParagraph"/>
        <w:numPr>
          <w:ilvl w:val="0"/>
          <w:numId w:val="17"/>
        </w:numPr>
        <w:spacing w:line="360" w:lineRule="auto"/>
        <w:rPr>
          <w:rFonts w:ascii="Arial" w:hAnsi="Arial" w:cs="Arial"/>
          <w:sz w:val="24"/>
          <w:highlight w:val="yellow"/>
        </w:rPr>
      </w:pPr>
      <w:r w:rsidRPr="009307AA">
        <w:rPr>
          <w:rFonts w:ascii="Arial" w:hAnsi="Arial" w:cs="Arial"/>
          <w:sz w:val="24"/>
          <w:highlight w:val="yellow"/>
        </w:rPr>
        <w:t>Stage IV</w:t>
      </w:r>
    </w:p>
    <w:p w:rsidR="00E435B2" w:rsidRPr="002A20E7" w:rsidRDefault="000A46FA" w:rsidP="002A20E7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4"/>
        </w:rPr>
      </w:pPr>
      <w:r w:rsidRPr="002A20E7">
        <w:rPr>
          <w:rFonts w:ascii="Arial" w:hAnsi="Arial" w:cs="Arial"/>
          <w:sz w:val="24"/>
        </w:rPr>
        <w:t xml:space="preserve">Folic acid metabolism is often hampers by </w:t>
      </w:r>
    </w:p>
    <w:p w:rsidR="000A46FA" w:rsidRPr="002A20E7" w:rsidRDefault="000A46FA" w:rsidP="002A20E7">
      <w:pPr>
        <w:pStyle w:val="ListParagraph"/>
        <w:numPr>
          <w:ilvl w:val="0"/>
          <w:numId w:val="14"/>
        </w:numPr>
        <w:spacing w:line="360" w:lineRule="auto"/>
        <w:rPr>
          <w:rFonts w:ascii="Arial" w:hAnsi="Arial" w:cs="Arial"/>
          <w:sz w:val="24"/>
        </w:rPr>
      </w:pPr>
      <w:r w:rsidRPr="002A20E7">
        <w:rPr>
          <w:rFonts w:ascii="Arial" w:hAnsi="Arial" w:cs="Arial"/>
          <w:sz w:val="24"/>
        </w:rPr>
        <w:t xml:space="preserve">Tetracyclines </w:t>
      </w:r>
    </w:p>
    <w:p w:rsidR="000A46FA" w:rsidRPr="002A20E7" w:rsidRDefault="000A46FA" w:rsidP="002A20E7">
      <w:pPr>
        <w:pStyle w:val="ListParagraph"/>
        <w:numPr>
          <w:ilvl w:val="0"/>
          <w:numId w:val="14"/>
        </w:numPr>
        <w:spacing w:line="360" w:lineRule="auto"/>
        <w:rPr>
          <w:rFonts w:ascii="Arial" w:hAnsi="Arial" w:cs="Arial"/>
          <w:sz w:val="24"/>
        </w:rPr>
      </w:pPr>
      <w:r w:rsidRPr="002A20E7">
        <w:rPr>
          <w:rFonts w:ascii="Arial" w:hAnsi="Arial" w:cs="Arial"/>
          <w:sz w:val="24"/>
        </w:rPr>
        <w:t xml:space="preserve">Sulfonamide </w:t>
      </w:r>
    </w:p>
    <w:p w:rsidR="000A46FA" w:rsidRPr="002A20E7" w:rsidRDefault="000A46FA" w:rsidP="002A20E7">
      <w:pPr>
        <w:pStyle w:val="ListParagraph"/>
        <w:numPr>
          <w:ilvl w:val="0"/>
          <w:numId w:val="14"/>
        </w:numPr>
        <w:spacing w:line="360" w:lineRule="auto"/>
        <w:rPr>
          <w:rFonts w:ascii="Arial" w:hAnsi="Arial" w:cs="Arial"/>
          <w:sz w:val="24"/>
        </w:rPr>
      </w:pPr>
      <w:r w:rsidRPr="002A20E7">
        <w:rPr>
          <w:rFonts w:ascii="Arial" w:hAnsi="Arial" w:cs="Arial"/>
          <w:sz w:val="24"/>
        </w:rPr>
        <w:t xml:space="preserve">Ciprofloxacin </w:t>
      </w:r>
    </w:p>
    <w:p w:rsidR="000A46FA" w:rsidRPr="009307AA" w:rsidRDefault="000A46FA" w:rsidP="002A20E7">
      <w:pPr>
        <w:pStyle w:val="ListParagraph"/>
        <w:numPr>
          <w:ilvl w:val="0"/>
          <w:numId w:val="14"/>
        </w:numPr>
        <w:spacing w:line="360" w:lineRule="auto"/>
        <w:rPr>
          <w:rFonts w:ascii="Arial" w:hAnsi="Arial" w:cs="Arial"/>
          <w:sz w:val="24"/>
          <w:highlight w:val="yellow"/>
        </w:rPr>
      </w:pPr>
      <w:r w:rsidRPr="009307AA">
        <w:rPr>
          <w:rFonts w:ascii="Arial" w:hAnsi="Arial" w:cs="Arial"/>
          <w:sz w:val="24"/>
          <w:highlight w:val="yellow"/>
        </w:rPr>
        <w:t xml:space="preserve">Both B. and c. </w:t>
      </w:r>
    </w:p>
    <w:p w:rsidR="00D37E80" w:rsidRPr="002A20E7" w:rsidRDefault="00D37E80" w:rsidP="002A20E7">
      <w:pPr>
        <w:pStyle w:val="ListParagraph"/>
        <w:numPr>
          <w:ilvl w:val="0"/>
          <w:numId w:val="4"/>
        </w:numPr>
        <w:spacing w:line="360" w:lineRule="auto"/>
        <w:ind w:left="450"/>
        <w:rPr>
          <w:rFonts w:ascii="Arial" w:hAnsi="Arial" w:cs="Arial"/>
          <w:sz w:val="24"/>
        </w:rPr>
      </w:pPr>
      <w:r w:rsidRPr="002A20E7">
        <w:rPr>
          <w:rFonts w:ascii="Arial" w:hAnsi="Arial" w:cs="Arial"/>
          <w:sz w:val="24"/>
        </w:rPr>
        <w:t>Which drug can adversely increase the weight of patient</w:t>
      </w:r>
    </w:p>
    <w:p w:rsidR="00D37E80" w:rsidRPr="002A20E7" w:rsidRDefault="00D37E80" w:rsidP="002A20E7">
      <w:pPr>
        <w:pStyle w:val="ListParagraph"/>
        <w:numPr>
          <w:ilvl w:val="0"/>
          <w:numId w:val="19"/>
        </w:numPr>
        <w:spacing w:line="360" w:lineRule="auto"/>
        <w:rPr>
          <w:rFonts w:ascii="Arial" w:hAnsi="Arial" w:cs="Arial"/>
          <w:sz w:val="24"/>
        </w:rPr>
      </w:pPr>
      <w:r w:rsidRPr="002A20E7">
        <w:rPr>
          <w:rFonts w:ascii="Arial" w:hAnsi="Arial" w:cs="Arial"/>
          <w:sz w:val="24"/>
        </w:rPr>
        <w:t>Enfuvirtide</w:t>
      </w:r>
    </w:p>
    <w:p w:rsidR="00D37E80" w:rsidRPr="009307AA" w:rsidRDefault="00D37E80" w:rsidP="002A20E7">
      <w:pPr>
        <w:pStyle w:val="ListParagraph"/>
        <w:numPr>
          <w:ilvl w:val="0"/>
          <w:numId w:val="19"/>
        </w:numPr>
        <w:spacing w:line="360" w:lineRule="auto"/>
        <w:rPr>
          <w:rFonts w:ascii="Arial" w:hAnsi="Arial" w:cs="Arial"/>
          <w:sz w:val="24"/>
          <w:highlight w:val="yellow"/>
        </w:rPr>
      </w:pPr>
      <w:r w:rsidRPr="009307AA">
        <w:rPr>
          <w:rFonts w:ascii="Arial" w:hAnsi="Arial" w:cs="Arial"/>
          <w:sz w:val="24"/>
          <w:highlight w:val="yellow"/>
        </w:rPr>
        <w:t xml:space="preserve">Amprenavir </w:t>
      </w:r>
    </w:p>
    <w:p w:rsidR="00D37E80" w:rsidRPr="002A20E7" w:rsidRDefault="00D37E80" w:rsidP="002A20E7">
      <w:pPr>
        <w:pStyle w:val="ListParagraph"/>
        <w:numPr>
          <w:ilvl w:val="0"/>
          <w:numId w:val="19"/>
        </w:numPr>
        <w:spacing w:line="360" w:lineRule="auto"/>
        <w:rPr>
          <w:rFonts w:ascii="Arial" w:hAnsi="Arial" w:cs="Arial"/>
          <w:sz w:val="24"/>
        </w:rPr>
      </w:pPr>
      <w:r w:rsidRPr="002A20E7">
        <w:rPr>
          <w:rFonts w:ascii="Arial" w:hAnsi="Arial" w:cs="Arial"/>
          <w:sz w:val="24"/>
        </w:rPr>
        <w:t xml:space="preserve">Zanamivir </w:t>
      </w:r>
    </w:p>
    <w:p w:rsidR="00D37E80" w:rsidRPr="002A20E7" w:rsidRDefault="00D37E80" w:rsidP="002A20E7">
      <w:pPr>
        <w:pStyle w:val="ListParagraph"/>
        <w:numPr>
          <w:ilvl w:val="0"/>
          <w:numId w:val="19"/>
        </w:numPr>
        <w:spacing w:line="360" w:lineRule="auto"/>
        <w:rPr>
          <w:rFonts w:ascii="Arial" w:hAnsi="Arial" w:cs="Arial"/>
          <w:sz w:val="24"/>
        </w:rPr>
      </w:pPr>
      <w:r w:rsidRPr="002A20E7">
        <w:rPr>
          <w:rFonts w:ascii="Arial" w:hAnsi="Arial" w:cs="Arial"/>
          <w:sz w:val="24"/>
        </w:rPr>
        <w:t xml:space="preserve">None of the above </w:t>
      </w:r>
    </w:p>
    <w:p w:rsidR="00E435B2" w:rsidRPr="002A20E7" w:rsidRDefault="00E435B2" w:rsidP="002A20E7">
      <w:pPr>
        <w:pStyle w:val="ListParagraph"/>
        <w:spacing w:line="360" w:lineRule="auto"/>
        <w:rPr>
          <w:rFonts w:ascii="Arial" w:hAnsi="Arial" w:cs="Arial"/>
          <w:sz w:val="24"/>
        </w:rPr>
      </w:pPr>
    </w:p>
    <w:p w:rsidR="00E435B2" w:rsidRDefault="00E435B2" w:rsidP="002A20E7">
      <w:pPr>
        <w:pStyle w:val="ListParagraph"/>
        <w:spacing w:line="360" w:lineRule="auto"/>
        <w:rPr>
          <w:rFonts w:ascii="Arial" w:hAnsi="Arial" w:cs="Arial"/>
          <w:sz w:val="24"/>
        </w:rPr>
      </w:pPr>
    </w:p>
    <w:p w:rsidR="002A20E7" w:rsidRDefault="00C165CB" w:rsidP="00C165CB">
      <w:pPr>
        <w:pStyle w:val="ListParagraph"/>
        <w:tabs>
          <w:tab w:val="left" w:pos="2665"/>
        </w:tabs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</w:p>
    <w:p w:rsidR="00C165CB" w:rsidRDefault="00C165CB" w:rsidP="00C165CB">
      <w:pPr>
        <w:pStyle w:val="ListParagraph"/>
        <w:tabs>
          <w:tab w:val="left" w:pos="2665"/>
        </w:tabs>
        <w:spacing w:line="360" w:lineRule="auto"/>
        <w:rPr>
          <w:rFonts w:ascii="Arial" w:hAnsi="Arial" w:cs="Arial"/>
          <w:sz w:val="24"/>
        </w:rPr>
      </w:pPr>
    </w:p>
    <w:p w:rsidR="00C165CB" w:rsidRDefault="00C165CB" w:rsidP="00C165CB">
      <w:pPr>
        <w:pStyle w:val="ListParagraph"/>
        <w:tabs>
          <w:tab w:val="left" w:pos="2665"/>
        </w:tabs>
        <w:spacing w:line="360" w:lineRule="auto"/>
        <w:rPr>
          <w:rFonts w:ascii="Arial" w:hAnsi="Arial" w:cs="Arial"/>
          <w:sz w:val="24"/>
        </w:rPr>
      </w:pPr>
    </w:p>
    <w:p w:rsidR="00C165CB" w:rsidRPr="002A20E7" w:rsidRDefault="00C165CB" w:rsidP="00C165CB">
      <w:pPr>
        <w:pStyle w:val="ListParagraph"/>
        <w:tabs>
          <w:tab w:val="left" w:pos="2665"/>
        </w:tabs>
        <w:spacing w:line="360" w:lineRule="auto"/>
        <w:rPr>
          <w:rFonts w:ascii="Arial" w:hAnsi="Arial" w:cs="Arial"/>
          <w:sz w:val="24"/>
        </w:rPr>
      </w:pPr>
    </w:p>
    <w:p w:rsidR="00E435B2" w:rsidRPr="00711BEA" w:rsidRDefault="009F4FA1" w:rsidP="002A20E7">
      <w:pPr>
        <w:spacing w:line="360" w:lineRule="auto"/>
        <w:rPr>
          <w:rFonts w:ascii="Arial" w:hAnsi="Arial" w:cs="Arial"/>
          <w:b/>
          <w:sz w:val="24"/>
        </w:rPr>
      </w:pPr>
      <w:r w:rsidRPr="00711BEA">
        <w:rPr>
          <w:rFonts w:ascii="Arial" w:hAnsi="Arial" w:cs="Arial"/>
          <w:b/>
          <w:sz w:val="24"/>
        </w:rPr>
        <w:t xml:space="preserve">Q2. For the following questions, encircle “T” for True or “F” for False  </w:t>
      </w:r>
    </w:p>
    <w:p w:rsidR="00C159DC" w:rsidRPr="002A20E7" w:rsidRDefault="00C159DC" w:rsidP="002A20E7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24"/>
        </w:rPr>
      </w:pPr>
      <w:r w:rsidRPr="002A20E7">
        <w:rPr>
          <w:rFonts w:ascii="Arial" w:hAnsi="Arial" w:cs="Arial"/>
          <w:sz w:val="24"/>
        </w:rPr>
        <w:t xml:space="preserve">Tetracycline disrupt the architecture </w:t>
      </w:r>
      <w:r w:rsidR="00B859EF" w:rsidRPr="002A20E7">
        <w:rPr>
          <w:rFonts w:ascii="Arial" w:hAnsi="Arial" w:cs="Arial"/>
          <w:sz w:val="24"/>
        </w:rPr>
        <w:t>and integrity of membrane by reducing peptidoglycan production (T/</w:t>
      </w:r>
      <w:r w:rsidR="00B859EF" w:rsidRPr="009307AA">
        <w:rPr>
          <w:rFonts w:ascii="Arial" w:hAnsi="Arial" w:cs="Arial"/>
          <w:sz w:val="24"/>
          <w:highlight w:val="yellow"/>
        </w:rPr>
        <w:t>F</w:t>
      </w:r>
      <w:r w:rsidR="00B859EF" w:rsidRPr="002A20E7">
        <w:rPr>
          <w:rFonts w:ascii="Arial" w:hAnsi="Arial" w:cs="Arial"/>
          <w:sz w:val="24"/>
        </w:rPr>
        <w:t>)</w:t>
      </w:r>
    </w:p>
    <w:p w:rsidR="00B06E5D" w:rsidRPr="002A20E7" w:rsidRDefault="00B06E5D" w:rsidP="002A20E7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24"/>
        </w:rPr>
      </w:pPr>
      <w:r w:rsidRPr="002A20E7">
        <w:rPr>
          <w:rFonts w:ascii="Arial" w:hAnsi="Arial" w:cs="Arial"/>
          <w:sz w:val="24"/>
        </w:rPr>
        <w:t>After absorption, procaine is poorly bound to plasma proteins, hence showing prolong duration of action (T/</w:t>
      </w:r>
      <w:r w:rsidRPr="009307AA">
        <w:rPr>
          <w:rFonts w:ascii="Arial" w:hAnsi="Arial" w:cs="Arial"/>
          <w:sz w:val="24"/>
          <w:highlight w:val="yellow"/>
        </w:rPr>
        <w:t>F</w:t>
      </w:r>
      <w:r w:rsidRPr="002A20E7">
        <w:rPr>
          <w:rFonts w:ascii="Arial" w:hAnsi="Arial" w:cs="Arial"/>
          <w:sz w:val="24"/>
        </w:rPr>
        <w:t>)</w:t>
      </w:r>
    </w:p>
    <w:p w:rsidR="00E435B2" w:rsidRPr="002A20E7" w:rsidRDefault="00E435B2" w:rsidP="002A20E7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24"/>
        </w:rPr>
      </w:pPr>
      <w:r w:rsidRPr="002A20E7">
        <w:rPr>
          <w:rFonts w:ascii="Arial" w:hAnsi="Arial" w:cs="Arial"/>
          <w:sz w:val="24"/>
        </w:rPr>
        <w:t>Vincristine and griseofulvin interfere with the process of mitosis (</w:t>
      </w:r>
      <w:r w:rsidRPr="009307AA">
        <w:rPr>
          <w:rFonts w:ascii="Arial" w:hAnsi="Arial" w:cs="Arial"/>
          <w:sz w:val="24"/>
          <w:highlight w:val="yellow"/>
        </w:rPr>
        <w:t>T</w:t>
      </w:r>
      <w:r w:rsidRPr="002A20E7">
        <w:rPr>
          <w:rFonts w:ascii="Arial" w:hAnsi="Arial" w:cs="Arial"/>
          <w:sz w:val="24"/>
        </w:rPr>
        <w:t>/F)</w:t>
      </w:r>
    </w:p>
    <w:p w:rsidR="006D7951" w:rsidRPr="002A20E7" w:rsidRDefault="006D7951" w:rsidP="002A20E7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</w:rPr>
      </w:pPr>
      <w:r w:rsidRPr="002A20E7">
        <w:rPr>
          <w:rFonts w:ascii="Arial" w:hAnsi="Arial" w:cs="Arial"/>
          <w:sz w:val="24"/>
        </w:rPr>
        <w:t>Gastrointestinal distress is most common adverse effect associated with orally administered drug (</w:t>
      </w:r>
      <w:r w:rsidRPr="009307AA">
        <w:rPr>
          <w:rFonts w:ascii="Arial" w:hAnsi="Arial" w:cs="Arial"/>
          <w:sz w:val="24"/>
          <w:highlight w:val="yellow"/>
        </w:rPr>
        <w:t>T</w:t>
      </w:r>
      <w:r w:rsidRPr="002A20E7">
        <w:rPr>
          <w:rFonts w:ascii="Arial" w:hAnsi="Arial" w:cs="Arial"/>
          <w:sz w:val="24"/>
        </w:rPr>
        <w:t xml:space="preserve">/F) </w:t>
      </w:r>
    </w:p>
    <w:p w:rsidR="00475BE1" w:rsidRPr="002A20E7" w:rsidRDefault="00475BE1" w:rsidP="002A20E7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24"/>
        </w:rPr>
      </w:pPr>
      <w:r w:rsidRPr="002A20E7">
        <w:rPr>
          <w:rFonts w:ascii="Arial" w:hAnsi="Arial" w:cs="Arial"/>
          <w:sz w:val="24"/>
        </w:rPr>
        <w:t xml:space="preserve">Majority of the antifungal agents are administered systemically </w:t>
      </w:r>
      <w:r w:rsidR="008A0D11" w:rsidRPr="002A20E7">
        <w:rPr>
          <w:rFonts w:ascii="Arial" w:hAnsi="Arial" w:cs="Arial"/>
          <w:sz w:val="24"/>
        </w:rPr>
        <w:t>(</w:t>
      </w:r>
      <w:r w:rsidR="008A0D11" w:rsidRPr="009307AA">
        <w:rPr>
          <w:rFonts w:ascii="Arial" w:hAnsi="Arial" w:cs="Arial"/>
          <w:sz w:val="24"/>
          <w:highlight w:val="yellow"/>
        </w:rPr>
        <w:t>T</w:t>
      </w:r>
      <w:r w:rsidR="008A0D11" w:rsidRPr="002A20E7">
        <w:rPr>
          <w:rFonts w:ascii="Arial" w:hAnsi="Arial" w:cs="Arial"/>
          <w:sz w:val="24"/>
        </w:rPr>
        <w:t>/F)</w:t>
      </w:r>
    </w:p>
    <w:p w:rsidR="001F2CE8" w:rsidRPr="002A20E7" w:rsidRDefault="001F2CE8" w:rsidP="002A20E7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24"/>
        </w:rPr>
      </w:pPr>
      <w:r w:rsidRPr="002A20E7">
        <w:rPr>
          <w:rFonts w:ascii="Arial" w:hAnsi="Arial" w:cs="Arial"/>
          <w:sz w:val="24"/>
        </w:rPr>
        <w:t>Mainly, local anesthetics increase the duration on inactivated state of receptor by blocking voltage gated K+ channel at neuronal membrane (T/</w:t>
      </w:r>
      <w:r w:rsidRPr="009307AA">
        <w:rPr>
          <w:rFonts w:ascii="Arial" w:hAnsi="Arial" w:cs="Arial"/>
          <w:sz w:val="24"/>
          <w:highlight w:val="yellow"/>
        </w:rPr>
        <w:t>F</w:t>
      </w:r>
      <w:r w:rsidRPr="002A20E7">
        <w:rPr>
          <w:rFonts w:ascii="Arial" w:hAnsi="Arial" w:cs="Arial"/>
          <w:sz w:val="24"/>
        </w:rPr>
        <w:t>)</w:t>
      </w:r>
    </w:p>
    <w:p w:rsidR="00AB1170" w:rsidRPr="002A20E7" w:rsidRDefault="00AB1170" w:rsidP="002A20E7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24"/>
        </w:rPr>
      </w:pPr>
      <w:r w:rsidRPr="002A20E7">
        <w:rPr>
          <w:rFonts w:ascii="Arial" w:hAnsi="Arial" w:cs="Arial"/>
          <w:sz w:val="24"/>
        </w:rPr>
        <w:t>First generation cephalosporins have lower effect on Gram negative as compared with fourth generation cephalosporins (</w:t>
      </w:r>
      <w:r w:rsidRPr="009307AA">
        <w:rPr>
          <w:rFonts w:ascii="Arial" w:hAnsi="Arial" w:cs="Arial"/>
          <w:sz w:val="24"/>
          <w:highlight w:val="yellow"/>
        </w:rPr>
        <w:t>T</w:t>
      </w:r>
      <w:r w:rsidRPr="002A20E7">
        <w:rPr>
          <w:rFonts w:ascii="Arial" w:hAnsi="Arial" w:cs="Arial"/>
          <w:sz w:val="24"/>
        </w:rPr>
        <w:t xml:space="preserve">/F)  </w:t>
      </w:r>
    </w:p>
    <w:p w:rsidR="003271FB" w:rsidRPr="002A20E7" w:rsidRDefault="00E355E7" w:rsidP="002A20E7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24"/>
        </w:rPr>
      </w:pPr>
      <w:r w:rsidRPr="002A20E7">
        <w:rPr>
          <w:rFonts w:ascii="Arial" w:hAnsi="Arial" w:cs="Arial"/>
          <w:sz w:val="24"/>
        </w:rPr>
        <w:t>Ultimate effect of penicillins is to retard the growth of bacteria (</w:t>
      </w:r>
      <w:r w:rsidRPr="009307AA">
        <w:rPr>
          <w:rFonts w:ascii="Arial" w:hAnsi="Arial" w:cs="Arial"/>
          <w:sz w:val="24"/>
          <w:highlight w:val="yellow"/>
        </w:rPr>
        <w:t>T</w:t>
      </w:r>
      <w:r w:rsidRPr="002A20E7">
        <w:rPr>
          <w:rFonts w:ascii="Arial" w:hAnsi="Arial" w:cs="Arial"/>
          <w:sz w:val="24"/>
        </w:rPr>
        <w:t xml:space="preserve">/F) </w:t>
      </w:r>
    </w:p>
    <w:p w:rsidR="00BC41E3" w:rsidRPr="002A20E7" w:rsidRDefault="00BC41E3" w:rsidP="002A20E7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24"/>
        </w:rPr>
      </w:pPr>
      <w:r w:rsidRPr="002A20E7">
        <w:rPr>
          <w:rFonts w:ascii="Arial" w:hAnsi="Arial" w:cs="Arial"/>
          <w:sz w:val="24"/>
        </w:rPr>
        <w:t>In any case of infection ceftriaxone always comes as primary agent as compared to amoxicillin  (T/</w:t>
      </w:r>
      <w:r w:rsidRPr="009307AA">
        <w:rPr>
          <w:rFonts w:ascii="Arial" w:hAnsi="Arial" w:cs="Arial"/>
          <w:sz w:val="24"/>
          <w:highlight w:val="yellow"/>
        </w:rPr>
        <w:t>F</w:t>
      </w:r>
      <w:r w:rsidRPr="002A20E7">
        <w:rPr>
          <w:rFonts w:ascii="Arial" w:hAnsi="Arial" w:cs="Arial"/>
          <w:sz w:val="24"/>
        </w:rPr>
        <w:t>)</w:t>
      </w:r>
    </w:p>
    <w:p w:rsidR="00B06E5D" w:rsidRPr="002A20E7" w:rsidRDefault="00B06E5D" w:rsidP="002A20E7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24"/>
        </w:rPr>
      </w:pPr>
      <w:r w:rsidRPr="002A20E7">
        <w:rPr>
          <w:rFonts w:ascii="Arial" w:hAnsi="Arial" w:cs="Arial"/>
          <w:sz w:val="24"/>
        </w:rPr>
        <w:t>Amantadine prevents the release of viral nuclear matter at preliminary steps such as uncoating (</w:t>
      </w:r>
      <w:r w:rsidRPr="009307AA">
        <w:rPr>
          <w:rFonts w:ascii="Arial" w:hAnsi="Arial" w:cs="Arial"/>
          <w:sz w:val="24"/>
          <w:highlight w:val="yellow"/>
        </w:rPr>
        <w:t>T</w:t>
      </w:r>
      <w:r w:rsidRPr="002A20E7">
        <w:rPr>
          <w:rFonts w:ascii="Arial" w:hAnsi="Arial" w:cs="Arial"/>
          <w:sz w:val="24"/>
        </w:rPr>
        <w:t xml:space="preserve">/F) </w:t>
      </w:r>
    </w:p>
    <w:p w:rsidR="008A0D11" w:rsidRPr="002A20E7" w:rsidRDefault="00CA2200" w:rsidP="002A20E7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24"/>
        </w:rPr>
      </w:pPr>
      <w:r w:rsidRPr="002A20E7">
        <w:rPr>
          <w:rFonts w:ascii="Arial" w:hAnsi="Arial" w:cs="Arial"/>
          <w:sz w:val="24"/>
        </w:rPr>
        <w:t>Sciatic nerve is anesthetized by injecting drug into lumbar spine at location of 3-4 (T/</w:t>
      </w:r>
      <w:r w:rsidRPr="009307AA">
        <w:rPr>
          <w:rFonts w:ascii="Arial" w:hAnsi="Arial" w:cs="Arial"/>
          <w:sz w:val="24"/>
          <w:highlight w:val="yellow"/>
        </w:rPr>
        <w:t>F</w:t>
      </w:r>
      <w:r w:rsidRPr="002A20E7">
        <w:rPr>
          <w:rFonts w:ascii="Arial" w:hAnsi="Arial" w:cs="Arial"/>
          <w:sz w:val="24"/>
        </w:rPr>
        <w:t>)</w:t>
      </w:r>
    </w:p>
    <w:p w:rsidR="00CA2200" w:rsidRPr="002A20E7" w:rsidRDefault="00803AD2" w:rsidP="002A20E7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24"/>
        </w:rPr>
      </w:pPr>
      <w:r w:rsidRPr="002A20E7">
        <w:rPr>
          <w:rFonts w:ascii="Arial" w:hAnsi="Arial" w:cs="Arial"/>
          <w:sz w:val="24"/>
        </w:rPr>
        <w:t xml:space="preserve"> Levofloxacin impair normal DNA structure by inhibiting specific enzymes i.e. DNA gyrase etc. (</w:t>
      </w:r>
      <w:r w:rsidRPr="009307AA">
        <w:rPr>
          <w:rFonts w:ascii="Arial" w:hAnsi="Arial" w:cs="Arial"/>
          <w:sz w:val="24"/>
          <w:highlight w:val="yellow"/>
        </w:rPr>
        <w:t>T</w:t>
      </w:r>
      <w:r w:rsidRPr="002A20E7">
        <w:rPr>
          <w:rFonts w:ascii="Arial" w:hAnsi="Arial" w:cs="Arial"/>
          <w:sz w:val="24"/>
        </w:rPr>
        <w:t>/F)</w:t>
      </w:r>
    </w:p>
    <w:p w:rsidR="00B859EF" w:rsidRPr="002A20E7" w:rsidRDefault="00B859EF" w:rsidP="002A20E7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24"/>
        </w:rPr>
      </w:pPr>
      <w:r w:rsidRPr="002A20E7">
        <w:rPr>
          <w:rFonts w:ascii="Arial" w:hAnsi="Arial" w:cs="Arial"/>
          <w:sz w:val="24"/>
        </w:rPr>
        <w:t>Terbinafine inhibits the squalene epoxidase in the cell membrane of bacteria (</w:t>
      </w:r>
      <w:r w:rsidRPr="009307AA">
        <w:rPr>
          <w:rFonts w:ascii="Arial" w:hAnsi="Arial" w:cs="Arial"/>
          <w:sz w:val="24"/>
          <w:highlight w:val="yellow"/>
        </w:rPr>
        <w:t>T</w:t>
      </w:r>
      <w:r w:rsidRPr="002A20E7">
        <w:rPr>
          <w:rFonts w:ascii="Arial" w:hAnsi="Arial" w:cs="Arial"/>
          <w:sz w:val="24"/>
        </w:rPr>
        <w:t>/F)</w:t>
      </w:r>
    </w:p>
    <w:p w:rsidR="00C159DC" w:rsidRPr="002A20E7" w:rsidRDefault="00C159DC" w:rsidP="002A20E7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24"/>
        </w:rPr>
      </w:pPr>
      <w:r w:rsidRPr="002A20E7">
        <w:rPr>
          <w:rFonts w:ascii="Arial" w:hAnsi="Arial" w:cs="Arial"/>
          <w:sz w:val="24"/>
        </w:rPr>
        <w:t>Vestibular or cochlea toxicity is mainly associated with streptomycin and gentamycin (</w:t>
      </w:r>
      <w:r w:rsidRPr="009307AA">
        <w:rPr>
          <w:rFonts w:ascii="Arial" w:hAnsi="Arial" w:cs="Arial"/>
          <w:sz w:val="24"/>
          <w:highlight w:val="yellow"/>
        </w:rPr>
        <w:t>T</w:t>
      </w:r>
      <w:r w:rsidRPr="002A20E7">
        <w:rPr>
          <w:rFonts w:ascii="Arial" w:hAnsi="Arial" w:cs="Arial"/>
          <w:sz w:val="24"/>
        </w:rPr>
        <w:t>/F)</w:t>
      </w:r>
    </w:p>
    <w:p w:rsidR="006D7951" w:rsidRPr="002A20E7" w:rsidRDefault="006D7951" w:rsidP="002A20E7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</w:rPr>
      </w:pPr>
      <w:r w:rsidRPr="002A20E7">
        <w:rPr>
          <w:rFonts w:ascii="Arial" w:hAnsi="Arial" w:cs="Arial"/>
          <w:sz w:val="24"/>
        </w:rPr>
        <w:t>Caspofungin, amphotericin B and terbinafine incorporate itself into ergosterol and change cell membrane structure (</w:t>
      </w:r>
      <w:r w:rsidRPr="009307AA">
        <w:rPr>
          <w:rFonts w:ascii="Arial" w:hAnsi="Arial" w:cs="Arial"/>
          <w:sz w:val="24"/>
          <w:highlight w:val="yellow"/>
        </w:rPr>
        <w:t>T</w:t>
      </w:r>
      <w:r w:rsidRPr="002A20E7">
        <w:rPr>
          <w:rFonts w:ascii="Arial" w:hAnsi="Arial" w:cs="Arial"/>
          <w:sz w:val="24"/>
        </w:rPr>
        <w:t>/F)</w:t>
      </w:r>
    </w:p>
    <w:p w:rsidR="00C159DC" w:rsidRPr="002A20E7" w:rsidRDefault="00C159DC" w:rsidP="00C159DC">
      <w:pPr>
        <w:pStyle w:val="ListParagraph"/>
        <w:rPr>
          <w:rFonts w:ascii="Arial" w:hAnsi="Arial" w:cs="Arial"/>
          <w:sz w:val="24"/>
        </w:rPr>
      </w:pPr>
    </w:p>
    <w:sectPr w:rsidR="00C159DC" w:rsidRPr="002A20E7" w:rsidSect="006F11A5">
      <w:pgSz w:w="12240" w:h="15840"/>
      <w:pgMar w:top="990" w:right="117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JansonText-Roma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876183"/>
    <w:multiLevelType w:val="hybridMultilevel"/>
    <w:tmpl w:val="677C565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88677C7"/>
    <w:multiLevelType w:val="hybridMultilevel"/>
    <w:tmpl w:val="26E69D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5466CE"/>
    <w:multiLevelType w:val="hybridMultilevel"/>
    <w:tmpl w:val="77CC2BC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9BD65EA"/>
    <w:multiLevelType w:val="hybridMultilevel"/>
    <w:tmpl w:val="0D4EA8E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827B36"/>
    <w:multiLevelType w:val="hybridMultilevel"/>
    <w:tmpl w:val="1774FE5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02E060C"/>
    <w:multiLevelType w:val="hybridMultilevel"/>
    <w:tmpl w:val="07360B32"/>
    <w:lvl w:ilvl="0" w:tplc="E4067E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FE228A"/>
    <w:multiLevelType w:val="hybridMultilevel"/>
    <w:tmpl w:val="78DC0A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60A50F0"/>
    <w:multiLevelType w:val="hybridMultilevel"/>
    <w:tmpl w:val="A9082F8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0997996"/>
    <w:multiLevelType w:val="hybridMultilevel"/>
    <w:tmpl w:val="9DC653B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1161EE9"/>
    <w:multiLevelType w:val="hybridMultilevel"/>
    <w:tmpl w:val="FACE53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AA764C"/>
    <w:multiLevelType w:val="hybridMultilevel"/>
    <w:tmpl w:val="0B2AA17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CAD558F"/>
    <w:multiLevelType w:val="hybridMultilevel"/>
    <w:tmpl w:val="2E98FFC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24A39F0"/>
    <w:multiLevelType w:val="hybridMultilevel"/>
    <w:tmpl w:val="EB6C3B1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2C22101"/>
    <w:multiLevelType w:val="hybridMultilevel"/>
    <w:tmpl w:val="B40A65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B00651"/>
    <w:multiLevelType w:val="hybridMultilevel"/>
    <w:tmpl w:val="1626ED1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D0378B1"/>
    <w:multiLevelType w:val="hybridMultilevel"/>
    <w:tmpl w:val="C36E03A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D1E19DB"/>
    <w:multiLevelType w:val="hybridMultilevel"/>
    <w:tmpl w:val="568EF6F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5CF0931"/>
    <w:multiLevelType w:val="hybridMultilevel"/>
    <w:tmpl w:val="8A3EE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976CCF"/>
    <w:multiLevelType w:val="hybridMultilevel"/>
    <w:tmpl w:val="319EF43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6DA54AD"/>
    <w:multiLevelType w:val="hybridMultilevel"/>
    <w:tmpl w:val="806E74C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93834B4"/>
    <w:multiLevelType w:val="hybridMultilevel"/>
    <w:tmpl w:val="1B7CB48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7"/>
  </w:num>
  <w:num w:numId="2">
    <w:abstractNumId w:val="6"/>
  </w:num>
  <w:num w:numId="3">
    <w:abstractNumId w:val="9"/>
  </w:num>
  <w:num w:numId="4">
    <w:abstractNumId w:val="13"/>
  </w:num>
  <w:num w:numId="5">
    <w:abstractNumId w:val="5"/>
  </w:num>
  <w:num w:numId="6">
    <w:abstractNumId w:val="1"/>
  </w:num>
  <w:num w:numId="7">
    <w:abstractNumId w:val="10"/>
  </w:num>
  <w:num w:numId="8">
    <w:abstractNumId w:val="16"/>
  </w:num>
  <w:num w:numId="9">
    <w:abstractNumId w:val="7"/>
  </w:num>
  <w:num w:numId="10">
    <w:abstractNumId w:val="11"/>
  </w:num>
  <w:num w:numId="11">
    <w:abstractNumId w:val="14"/>
  </w:num>
  <w:num w:numId="12">
    <w:abstractNumId w:val="19"/>
  </w:num>
  <w:num w:numId="13">
    <w:abstractNumId w:val="2"/>
  </w:num>
  <w:num w:numId="14">
    <w:abstractNumId w:val="18"/>
  </w:num>
  <w:num w:numId="15">
    <w:abstractNumId w:val="8"/>
  </w:num>
  <w:num w:numId="16">
    <w:abstractNumId w:val="20"/>
  </w:num>
  <w:num w:numId="17">
    <w:abstractNumId w:val="15"/>
  </w:num>
  <w:num w:numId="18">
    <w:abstractNumId w:val="12"/>
  </w:num>
  <w:num w:numId="19">
    <w:abstractNumId w:val="0"/>
  </w:num>
  <w:num w:numId="20">
    <w:abstractNumId w:val="4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389"/>
    <w:rsid w:val="00034F24"/>
    <w:rsid w:val="000A46FA"/>
    <w:rsid w:val="001227AD"/>
    <w:rsid w:val="001F2CE8"/>
    <w:rsid w:val="00287A5F"/>
    <w:rsid w:val="002A20E7"/>
    <w:rsid w:val="002A7E86"/>
    <w:rsid w:val="002B4B98"/>
    <w:rsid w:val="002C3389"/>
    <w:rsid w:val="003271FB"/>
    <w:rsid w:val="00475BE1"/>
    <w:rsid w:val="005313EE"/>
    <w:rsid w:val="005400B4"/>
    <w:rsid w:val="00567BA1"/>
    <w:rsid w:val="00581100"/>
    <w:rsid w:val="005937B8"/>
    <w:rsid w:val="00594C3D"/>
    <w:rsid w:val="00624024"/>
    <w:rsid w:val="006A54AB"/>
    <w:rsid w:val="006D7951"/>
    <w:rsid w:val="00711BEA"/>
    <w:rsid w:val="007956B1"/>
    <w:rsid w:val="007A53DC"/>
    <w:rsid w:val="007D52CC"/>
    <w:rsid w:val="00803AD2"/>
    <w:rsid w:val="008A0D11"/>
    <w:rsid w:val="008F5A53"/>
    <w:rsid w:val="009066E7"/>
    <w:rsid w:val="009141B0"/>
    <w:rsid w:val="009307AA"/>
    <w:rsid w:val="009400AE"/>
    <w:rsid w:val="009F0352"/>
    <w:rsid w:val="009F4FA1"/>
    <w:rsid w:val="00A11440"/>
    <w:rsid w:val="00A15DA8"/>
    <w:rsid w:val="00A87349"/>
    <w:rsid w:val="00AB1170"/>
    <w:rsid w:val="00B06E5D"/>
    <w:rsid w:val="00B859EF"/>
    <w:rsid w:val="00BC41E3"/>
    <w:rsid w:val="00BE7696"/>
    <w:rsid w:val="00C159DC"/>
    <w:rsid w:val="00C165CB"/>
    <w:rsid w:val="00C27BE1"/>
    <w:rsid w:val="00C3616B"/>
    <w:rsid w:val="00CA2200"/>
    <w:rsid w:val="00CC13D3"/>
    <w:rsid w:val="00CC4B0C"/>
    <w:rsid w:val="00CF2F67"/>
    <w:rsid w:val="00D17C20"/>
    <w:rsid w:val="00D37E80"/>
    <w:rsid w:val="00D514B2"/>
    <w:rsid w:val="00DE4578"/>
    <w:rsid w:val="00DF0F66"/>
    <w:rsid w:val="00E1473F"/>
    <w:rsid w:val="00E21462"/>
    <w:rsid w:val="00E25F94"/>
    <w:rsid w:val="00E355E7"/>
    <w:rsid w:val="00E435B2"/>
    <w:rsid w:val="00ED353D"/>
    <w:rsid w:val="00EE4BEA"/>
    <w:rsid w:val="00F04FD5"/>
    <w:rsid w:val="00F405D6"/>
    <w:rsid w:val="00FD3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1700B0-D3CF-4607-8AA8-D716A0B76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3B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3B8C"/>
    <w:pPr>
      <w:ind w:left="720"/>
      <w:contextualSpacing/>
    </w:pPr>
  </w:style>
  <w:style w:type="character" w:customStyle="1" w:styleId="fontstyle01">
    <w:name w:val="fontstyle01"/>
    <w:basedOn w:val="DefaultParagraphFont"/>
    <w:rsid w:val="00594C3D"/>
    <w:rPr>
      <w:rFonts w:ascii="JansonText-Roman" w:hAnsi="JansonText-Roman" w:hint="default"/>
      <w:b w:val="0"/>
      <w:bCs w:val="0"/>
      <w:i w:val="0"/>
      <w:iCs w:val="0"/>
      <w:color w:val="231F2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 jasper</dc:creator>
  <cp:keywords/>
  <dc:description/>
  <cp:lastModifiedBy>Windows User</cp:lastModifiedBy>
  <cp:revision>3</cp:revision>
  <dcterms:created xsi:type="dcterms:W3CDTF">2020-04-13T22:06:00Z</dcterms:created>
  <dcterms:modified xsi:type="dcterms:W3CDTF">2020-04-13T22:07:00Z</dcterms:modified>
</cp:coreProperties>
</file>