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99" w:rsidRDefault="003A1399" w:rsidP="003A1399">
      <w:pPr>
        <w:spacing w:before="100" w:beforeAutospacing="1" w:after="100" w:afterAutospacing="1" w:line="240" w:lineRule="auto"/>
        <w:rPr>
          <w:rFonts w:ascii="Times New Roman" w:eastAsia="Times New Roman" w:hAnsi="Times New Roman" w:cs="Times New Roman"/>
          <w:b/>
          <w:i/>
          <w:sz w:val="32"/>
          <w:szCs w:val="27"/>
          <w:u w:val="single"/>
        </w:rPr>
      </w:pPr>
      <w:r>
        <w:rPr>
          <w:rFonts w:ascii="Times New Roman" w:eastAsia="Times New Roman" w:hAnsi="Times New Roman" w:cs="Times New Roman"/>
          <w:b/>
          <w:i/>
          <w:sz w:val="32"/>
          <w:szCs w:val="27"/>
          <w:u w:val="single"/>
        </w:rPr>
        <w:t>Name</w:t>
      </w:r>
      <w:proofErr w:type="gramStart"/>
      <w:r>
        <w:rPr>
          <w:rFonts w:ascii="Times New Roman" w:eastAsia="Times New Roman" w:hAnsi="Times New Roman" w:cs="Times New Roman"/>
          <w:b/>
          <w:i/>
          <w:sz w:val="32"/>
          <w:szCs w:val="27"/>
          <w:u w:val="single"/>
        </w:rPr>
        <w:t>:-</w:t>
      </w:r>
      <w:proofErr w:type="gramEnd"/>
      <w:r>
        <w:rPr>
          <w:rFonts w:ascii="Times New Roman" w:eastAsia="Times New Roman" w:hAnsi="Times New Roman" w:cs="Times New Roman"/>
          <w:b/>
          <w:i/>
          <w:sz w:val="32"/>
          <w:szCs w:val="27"/>
          <w:u w:val="single"/>
        </w:rPr>
        <w:t xml:space="preserve"> </w:t>
      </w:r>
      <w:proofErr w:type="spellStart"/>
      <w:r>
        <w:rPr>
          <w:rFonts w:ascii="Times New Roman" w:eastAsia="Times New Roman" w:hAnsi="Times New Roman" w:cs="Times New Roman"/>
          <w:b/>
          <w:i/>
          <w:sz w:val="32"/>
          <w:szCs w:val="27"/>
          <w:u w:val="single"/>
        </w:rPr>
        <w:t>Altaf</w:t>
      </w:r>
      <w:proofErr w:type="spellEnd"/>
      <w:r>
        <w:rPr>
          <w:rFonts w:ascii="Times New Roman" w:eastAsia="Times New Roman" w:hAnsi="Times New Roman" w:cs="Times New Roman"/>
          <w:b/>
          <w:i/>
          <w:sz w:val="32"/>
          <w:szCs w:val="27"/>
          <w:u w:val="single"/>
        </w:rPr>
        <w:t xml:space="preserve"> </w:t>
      </w:r>
      <w:proofErr w:type="spellStart"/>
      <w:r>
        <w:rPr>
          <w:rFonts w:ascii="Times New Roman" w:eastAsia="Times New Roman" w:hAnsi="Times New Roman" w:cs="Times New Roman"/>
          <w:b/>
          <w:i/>
          <w:sz w:val="32"/>
          <w:szCs w:val="27"/>
          <w:u w:val="single"/>
        </w:rPr>
        <w:t>Noor</w:t>
      </w:r>
      <w:proofErr w:type="spellEnd"/>
      <w:r>
        <w:rPr>
          <w:rFonts w:ascii="Times New Roman" w:eastAsia="Times New Roman" w:hAnsi="Times New Roman" w:cs="Times New Roman"/>
          <w:b/>
          <w:i/>
          <w:sz w:val="32"/>
          <w:szCs w:val="27"/>
        </w:rPr>
        <w:t xml:space="preserve">            </w:t>
      </w:r>
      <w:r>
        <w:rPr>
          <w:rFonts w:ascii="Times New Roman" w:eastAsia="Times New Roman" w:hAnsi="Times New Roman" w:cs="Times New Roman"/>
          <w:b/>
          <w:i/>
          <w:sz w:val="32"/>
          <w:szCs w:val="27"/>
          <w:u w:val="single"/>
        </w:rPr>
        <w:t xml:space="preserve">ID:- 16186 </w:t>
      </w:r>
      <w:r>
        <w:rPr>
          <w:rFonts w:ascii="Times New Roman" w:eastAsia="Times New Roman" w:hAnsi="Times New Roman" w:cs="Times New Roman"/>
          <w:b/>
          <w:i/>
          <w:sz w:val="32"/>
          <w:szCs w:val="27"/>
        </w:rPr>
        <w:t xml:space="preserve">                             </w:t>
      </w:r>
      <w:r>
        <w:rPr>
          <w:rFonts w:ascii="Times New Roman" w:eastAsia="Times New Roman" w:hAnsi="Times New Roman" w:cs="Times New Roman"/>
          <w:b/>
          <w:i/>
          <w:sz w:val="32"/>
          <w:szCs w:val="27"/>
          <w:u w:val="single"/>
        </w:rPr>
        <w:t>Section:- A</w:t>
      </w:r>
    </w:p>
    <w:p w:rsidR="00486D71" w:rsidRDefault="003A1399" w:rsidP="003A1399">
      <w:pPr>
        <w:spacing w:before="100" w:beforeAutospacing="1" w:after="100" w:afterAutospacing="1" w:line="240" w:lineRule="auto"/>
        <w:rPr>
          <w:rFonts w:ascii="Times New Roman" w:eastAsia="Times New Roman" w:hAnsi="Times New Roman" w:cs="Times New Roman"/>
          <w:b/>
          <w:i/>
          <w:sz w:val="32"/>
          <w:szCs w:val="27"/>
        </w:rPr>
      </w:pPr>
      <w:r>
        <w:rPr>
          <w:rFonts w:ascii="Times New Roman" w:eastAsia="Times New Roman" w:hAnsi="Times New Roman" w:cs="Times New Roman"/>
          <w:b/>
          <w:i/>
          <w:sz w:val="32"/>
          <w:szCs w:val="27"/>
          <w:u w:val="single"/>
        </w:rPr>
        <w:t>Dept</w:t>
      </w:r>
      <w:proofErr w:type="gramStart"/>
      <w:r>
        <w:rPr>
          <w:rFonts w:ascii="Times New Roman" w:eastAsia="Times New Roman" w:hAnsi="Times New Roman" w:cs="Times New Roman"/>
          <w:b/>
          <w:i/>
          <w:sz w:val="32"/>
          <w:szCs w:val="27"/>
          <w:u w:val="single"/>
        </w:rPr>
        <w:t>:-</w:t>
      </w:r>
      <w:proofErr w:type="gramEnd"/>
      <w:r>
        <w:rPr>
          <w:rFonts w:ascii="Times New Roman" w:eastAsia="Times New Roman" w:hAnsi="Times New Roman" w:cs="Times New Roman"/>
          <w:b/>
          <w:i/>
          <w:sz w:val="32"/>
          <w:szCs w:val="27"/>
          <w:u w:val="single"/>
        </w:rPr>
        <w:t xml:space="preserve"> BS Dental </w:t>
      </w:r>
      <w:r w:rsidR="00486D71">
        <w:rPr>
          <w:rFonts w:ascii="Times New Roman" w:eastAsia="Times New Roman" w:hAnsi="Times New Roman" w:cs="Times New Roman"/>
          <w:b/>
          <w:i/>
          <w:sz w:val="32"/>
          <w:szCs w:val="27"/>
        </w:rPr>
        <w:t xml:space="preserve">                     </w:t>
      </w:r>
      <w:r w:rsidR="00486D71" w:rsidRPr="00486D71">
        <w:rPr>
          <w:rFonts w:ascii="Times New Roman" w:eastAsia="Times New Roman" w:hAnsi="Times New Roman" w:cs="Times New Roman"/>
          <w:b/>
          <w:i/>
          <w:sz w:val="32"/>
          <w:szCs w:val="27"/>
          <w:u w:val="single"/>
        </w:rPr>
        <w:t>Semester</w:t>
      </w:r>
      <w:r w:rsidR="00486D71">
        <w:rPr>
          <w:rFonts w:ascii="Times New Roman" w:eastAsia="Times New Roman" w:hAnsi="Times New Roman" w:cs="Times New Roman"/>
          <w:b/>
          <w:i/>
          <w:sz w:val="32"/>
          <w:szCs w:val="27"/>
        </w:rPr>
        <w:t>:- 2</w:t>
      </w:r>
      <w:r w:rsidR="00486D71" w:rsidRPr="00486D71">
        <w:rPr>
          <w:rFonts w:ascii="Times New Roman" w:eastAsia="Times New Roman" w:hAnsi="Times New Roman" w:cs="Times New Roman"/>
          <w:b/>
          <w:i/>
          <w:sz w:val="32"/>
          <w:szCs w:val="27"/>
          <w:vertAlign w:val="superscript"/>
        </w:rPr>
        <w:t>nd</w:t>
      </w:r>
      <w:r w:rsidR="00486D71">
        <w:rPr>
          <w:rFonts w:ascii="Times New Roman" w:eastAsia="Times New Roman" w:hAnsi="Times New Roman" w:cs="Times New Roman"/>
          <w:b/>
          <w:i/>
          <w:sz w:val="32"/>
          <w:szCs w:val="27"/>
        </w:rPr>
        <w:t xml:space="preserve"> </w:t>
      </w:r>
    </w:p>
    <w:p w:rsidR="003A1399" w:rsidRPr="00486D71" w:rsidRDefault="00486D71" w:rsidP="003A1399">
      <w:pPr>
        <w:spacing w:before="100" w:beforeAutospacing="1" w:after="100" w:afterAutospacing="1" w:line="240" w:lineRule="auto"/>
        <w:rPr>
          <w:rFonts w:ascii="Times New Roman" w:eastAsia="Times New Roman" w:hAnsi="Times New Roman" w:cs="Times New Roman"/>
          <w:b/>
          <w:i/>
          <w:sz w:val="32"/>
          <w:szCs w:val="27"/>
          <w:u w:val="single"/>
        </w:rPr>
      </w:pPr>
      <w:r w:rsidRPr="00486D71">
        <w:rPr>
          <w:rFonts w:ascii="Times New Roman" w:eastAsia="Times New Roman" w:hAnsi="Times New Roman" w:cs="Times New Roman"/>
          <w:b/>
          <w:i/>
          <w:sz w:val="32"/>
          <w:szCs w:val="27"/>
          <w:u w:val="single"/>
        </w:rPr>
        <w:t>Paper</w:t>
      </w:r>
      <w:proofErr w:type="gramStart"/>
      <w:r w:rsidRPr="00486D71">
        <w:rPr>
          <w:rFonts w:ascii="Times New Roman" w:eastAsia="Times New Roman" w:hAnsi="Times New Roman" w:cs="Times New Roman"/>
          <w:b/>
          <w:i/>
          <w:sz w:val="32"/>
          <w:szCs w:val="27"/>
          <w:u w:val="single"/>
        </w:rPr>
        <w:t>:-</w:t>
      </w:r>
      <w:proofErr w:type="gramEnd"/>
      <w:r w:rsidRPr="00486D71">
        <w:rPr>
          <w:rFonts w:ascii="Times New Roman" w:eastAsia="Times New Roman" w:hAnsi="Times New Roman" w:cs="Times New Roman"/>
          <w:b/>
          <w:i/>
          <w:sz w:val="32"/>
          <w:szCs w:val="27"/>
          <w:u w:val="single"/>
        </w:rPr>
        <w:t xml:space="preserve"> Biochemistry  </w:t>
      </w:r>
    </w:p>
    <w:p w:rsidR="003A1399" w:rsidRDefault="003A1399" w:rsidP="00E835F1">
      <w:pPr>
        <w:spacing w:before="100" w:beforeAutospacing="1" w:after="100" w:afterAutospacing="1" w:line="240" w:lineRule="auto"/>
        <w:rPr>
          <w:rFonts w:ascii="Times New Roman" w:eastAsia="Times New Roman" w:hAnsi="Times New Roman" w:cs="Times New Roman"/>
          <w:sz w:val="32"/>
          <w:szCs w:val="27"/>
        </w:rPr>
      </w:pPr>
    </w:p>
    <w:p w:rsidR="004121A2" w:rsidRDefault="004121A2" w:rsidP="00E835F1">
      <w:pPr>
        <w:spacing w:before="100" w:beforeAutospacing="1" w:after="100" w:afterAutospacing="1" w:line="240" w:lineRule="auto"/>
        <w:rPr>
          <w:rFonts w:ascii="Times New Roman" w:eastAsia="Times New Roman" w:hAnsi="Times New Roman" w:cs="Times New Roman"/>
          <w:sz w:val="32"/>
          <w:szCs w:val="27"/>
        </w:rPr>
      </w:pPr>
      <w:r>
        <w:rPr>
          <w:rFonts w:ascii="Times New Roman" w:eastAsia="Times New Roman" w:hAnsi="Times New Roman" w:cs="Times New Roman"/>
          <w:sz w:val="32"/>
          <w:szCs w:val="27"/>
        </w:rPr>
        <w:t>Q No 1:-</w:t>
      </w:r>
    </w:p>
    <w:p w:rsidR="004121A2" w:rsidRDefault="004121A2" w:rsidP="00E835F1">
      <w:pPr>
        <w:spacing w:before="100" w:beforeAutospacing="1" w:after="100" w:afterAutospacing="1" w:line="240" w:lineRule="auto"/>
        <w:rPr>
          <w:rFonts w:ascii="Times New Roman" w:eastAsia="Times New Roman" w:hAnsi="Times New Roman" w:cs="Times New Roman"/>
          <w:sz w:val="32"/>
          <w:szCs w:val="27"/>
        </w:rPr>
      </w:pPr>
      <w:r>
        <w:rPr>
          <w:rFonts w:ascii="Times New Roman" w:eastAsia="Times New Roman" w:hAnsi="Times New Roman" w:cs="Times New Roman"/>
          <w:sz w:val="32"/>
          <w:szCs w:val="27"/>
        </w:rPr>
        <w:t>Answer</w:t>
      </w:r>
      <w:proofErr w:type="gramStart"/>
      <w:r>
        <w:rPr>
          <w:rFonts w:ascii="Times New Roman" w:eastAsia="Times New Roman" w:hAnsi="Times New Roman" w:cs="Times New Roman"/>
          <w:sz w:val="32"/>
          <w:szCs w:val="27"/>
        </w:rPr>
        <w:t>:-</w:t>
      </w:r>
      <w:proofErr w:type="gramEnd"/>
      <w:r w:rsidR="003A1399">
        <w:rPr>
          <w:rFonts w:ascii="Times New Roman" w:eastAsia="Times New Roman" w:hAnsi="Times New Roman" w:cs="Times New Roman"/>
          <w:sz w:val="32"/>
          <w:szCs w:val="27"/>
        </w:rPr>
        <w:t xml:space="preserve"> </w:t>
      </w:r>
      <w:r>
        <w:rPr>
          <w:rFonts w:ascii="Times New Roman" w:eastAsia="Times New Roman" w:hAnsi="Times New Roman" w:cs="Times New Roman"/>
          <w:sz w:val="32"/>
          <w:szCs w:val="27"/>
        </w:rPr>
        <w:t xml:space="preserve"> </w:t>
      </w:r>
      <w:r w:rsidR="003A1399">
        <w:rPr>
          <w:rFonts w:ascii="Times New Roman" w:eastAsia="Times New Roman" w:hAnsi="Times New Roman" w:cs="Times New Roman"/>
          <w:sz w:val="32"/>
          <w:szCs w:val="27"/>
        </w:rPr>
        <w:t>Process</w:t>
      </w:r>
      <w:r>
        <w:rPr>
          <w:rFonts w:ascii="Times New Roman" w:eastAsia="Times New Roman" w:hAnsi="Times New Roman" w:cs="Times New Roman"/>
          <w:sz w:val="32"/>
          <w:szCs w:val="27"/>
        </w:rPr>
        <w:t xml:space="preserve"> of ATP synthesis coupled with electron flow</w:t>
      </w:r>
    </w:p>
    <w:p w:rsidR="004121A2" w:rsidRDefault="004121A2" w:rsidP="00E835F1">
      <w:pPr>
        <w:spacing w:before="100" w:beforeAutospacing="1" w:after="100" w:afterAutospacing="1" w:line="240" w:lineRule="auto"/>
        <w:rPr>
          <w:rFonts w:ascii="Times New Roman" w:eastAsia="Times New Roman" w:hAnsi="Times New Roman" w:cs="Times New Roman"/>
          <w:sz w:val="32"/>
          <w:szCs w:val="27"/>
        </w:rPr>
      </w:pPr>
      <w:r>
        <w:rPr>
          <w:rFonts w:ascii="Times New Roman" w:eastAsia="Times New Roman" w:hAnsi="Times New Roman" w:cs="Times New Roman"/>
          <w:sz w:val="32"/>
          <w:szCs w:val="27"/>
        </w:rPr>
        <w:t xml:space="preserve">   </w:t>
      </w:r>
      <w:r w:rsidR="003A1399">
        <w:rPr>
          <w:rFonts w:ascii="Times New Roman" w:eastAsia="Times New Roman" w:hAnsi="Times New Roman" w:cs="Times New Roman"/>
          <w:sz w:val="32"/>
          <w:szCs w:val="27"/>
        </w:rPr>
        <w:t xml:space="preserve">ATP synthesis coupled with electron flow to respiratory electron flow. The enzyme ATP </w:t>
      </w:r>
      <w:proofErr w:type="spellStart"/>
      <w:r w:rsidR="003A1399">
        <w:rPr>
          <w:rFonts w:ascii="Times New Roman" w:eastAsia="Times New Roman" w:hAnsi="Times New Roman" w:cs="Times New Roman"/>
          <w:sz w:val="32"/>
          <w:szCs w:val="27"/>
        </w:rPr>
        <w:t>synthase</w:t>
      </w:r>
      <w:proofErr w:type="spellEnd"/>
      <w:r w:rsidR="003A1399">
        <w:rPr>
          <w:rFonts w:ascii="Times New Roman" w:eastAsia="Times New Roman" w:hAnsi="Times New Roman" w:cs="Times New Roman"/>
          <w:sz w:val="32"/>
          <w:szCs w:val="27"/>
        </w:rPr>
        <w:t>, which is directly responsible for ATP synthesis, is the equivalent of an F-type ATP-dependent proton pump working in reverse; the flow proton down their electrochemical gradient through this pump drives the condensation of Pi and ADP. The free energy derived from the passage of electrons through complex I</w:t>
      </w:r>
      <w:proofErr w:type="gramStart"/>
      <w:r w:rsidR="003A1399">
        <w:rPr>
          <w:rFonts w:ascii="Times New Roman" w:eastAsia="Times New Roman" w:hAnsi="Times New Roman" w:cs="Times New Roman"/>
          <w:sz w:val="32"/>
          <w:szCs w:val="27"/>
        </w:rPr>
        <w:t>,III</w:t>
      </w:r>
      <w:proofErr w:type="gramEnd"/>
      <w:r w:rsidR="003A1399">
        <w:rPr>
          <w:rFonts w:ascii="Times New Roman" w:eastAsia="Times New Roman" w:hAnsi="Times New Roman" w:cs="Times New Roman"/>
          <w:sz w:val="32"/>
          <w:szCs w:val="27"/>
        </w:rPr>
        <w:t>, and IV is harvested by being coupled to the synthesis of ATP. Instead the energy derived from electron transport is coupled to the generation of proton gradient across the inner mitocgrdondrial membrane</w:t>
      </w:r>
    </w:p>
    <w:p w:rsidR="004121A2" w:rsidRPr="004121A2" w:rsidRDefault="004121A2" w:rsidP="00E835F1">
      <w:p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Q No 2:</w:t>
      </w:r>
    </w:p>
    <w:p w:rsidR="004121A2" w:rsidRPr="004121A2" w:rsidRDefault="004121A2" w:rsidP="00E835F1">
      <w:p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Answer (1)     Acyl CoA dehyrdrogenase</w:t>
      </w:r>
    </w:p>
    <w:p w:rsidR="00E835F1" w:rsidRPr="004121A2" w:rsidRDefault="00E835F1" w:rsidP="00E835F1">
      <w:p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Dehydrogenation occurs between the alpha and beta carbons (C</w:t>
      </w:r>
      <w:r w:rsidRPr="004121A2">
        <w:rPr>
          <w:rFonts w:ascii="Times New Roman" w:eastAsia="Times New Roman" w:hAnsi="Times New Roman" w:cs="Times New Roman"/>
          <w:sz w:val="32"/>
          <w:szCs w:val="27"/>
          <w:vertAlign w:val="subscript"/>
        </w:rPr>
        <w:t>2</w:t>
      </w:r>
      <w:r w:rsidRPr="004121A2">
        <w:rPr>
          <w:rFonts w:ascii="Times New Roman" w:eastAsia="Times New Roman" w:hAnsi="Times New Roman" w:cs="Times New Roman"/>
          <w:sz w:val="32"/>
          <w:szCs w:val="27"/>
        </w:rPr>
        <w:t> and C</w:t>
      </w:r>
      <w:r w:rsidRPr="004121A2">
        <w:rPr>
          <w:rFonts w:ascii="Times New Roman" w:eastAsia="Times New Roman" w:hAnsi="Times New Roman" w:cs="Times New Roman"/>
          <w:sz w:val="32"/>
          <w:szCs w:val="27"/>
          <w:vertAlign w:val="subscript"/>
        </w:rPr>
        <w:t>3</w:t>
      </w:r>
      <w:r w:rsidRPr="004121A2">
        <w:rPr>
          <w:rFonts w:ascii="Times New Roman" w:eastAsia="Times New Roman" w:hAnsi="Times New Roman" w:cs="Times New Roman"/>
          <w:sz w:val="32"/>
          <w:szCs w:val="27"/>
        </w:rPr>
        <w:t xml:space="preserve">) in a FAD-linked reaction catalyzed by acyl </w:t>
      </w:r>
      <w:proofErr w:type="spellStart"/>
      <w:r w:rsidRPr="004121A2">
        <w:rPr>
          <w:rFonts w:ascii="Times New Roman" w:eastAsia="Times New Roman" w:hAnsi="Times New Roman" w:cs="Times New Roman"/>
          <w:sz w:val="32"/>
          <w:szCs w:val="27"/>
        </w:rPr>
        <w:t>CoA</w:t>
      </w:r>
      <w:proofErr w:type="spellEnd"/>
      <w:r w:rsidRPr="004121A2">
        <w:rPr>
          <w:rFonts w:ascii="Times New Roman" w:eastAsia="Times New Roman" w:hAnsi="Times New Roman" w:cs="Times New Roman"/>
          <w:sz w:val="32"/>
          <w:szCs w:val="27"/>
        </w:rPr>
        <w:t xml:space="preserve"> dehydrogenase. The oxidation power of FAD is required to oxidize the alkyl chain, much as it is in the </w:t>
      </w:r>
      <w:proofErr w:type="spellStart"/>
      <w:r w:rsidRPr="004121A2">
        <w:rPr>
          <w:rFonts w:ascii="Times New Roman" w:eastAsia="Times New Roman" w:hAnsi="Times New Roman" w:cs="Times New Roman"/>
          <w:sz w:val="32"/>
          <w:szCs w:val="27"/>
        </w:rPr>
        <w:t>succinate</w:t>
      </w:r>
      <w:proofErr w:type="spellEnd"/>
      <w:r w:rsidRPr="004121A2">
        <w:rPr>
          <w:rFonts w:ascii="Times New Roman" w:eastAsia="Times New Roman" w:hAnsi="Times New Roman" w:cs="Times New Roman"/>
          <w:sz w:val="32"/>
          <w:szCs w:val="27"/>
        </w:rPr>
        <w:t xml:space="preserve"> dehydrogenase reaction of the </w:t>
      </w:r>
      <w:proofErr w:type="spellStart"/>
      <w:r w:rsidRPr="004121A2">
        <w:rPr>
          <w:rFonts w:ascii="Times New Roman" w:eastAsia="Times New Roman" w:hAnsi="Times New Roman" w:cs="Times New Roman"/>
          <w:sz w:val="32"/>
          <w:szCs w:val="27"/>
        </w:rPr>
        <w:t>tricarboxylic</w:t>
      </w:r>
      <w:proofErr w:type="spellEnd"/>
      <w:r w:rsidRPr="004121A2">
        <w:rPr>
          <w:rFonts w:ascii="Times New Roman" w:eastAsia="Times New Roman" w:hAnsi="Times New Roman" w:cs="Times New Roman"/>
          <w:sz w:val="32"/>
          <w:szCs w:val="27"/>
        </w:rPr>
        <w:t xml:space="preserve"> acid cycle. The product contains a trans- double bond. Involvement of the beta-carbon in this and subsequent steps gives the pathway its name.</w:t>
      </w:r>
    </w:p>
    <w:p w:rsidR="00DD2BBF" w:rsidRPr="004121A2" w:rsidRDefault="00E835F1" w:rsidP="00E835F1">
      <w:pPr>
        <w:spacing w:after="0"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noProof/>
          <w:sz w:val="32"/>
          <w:szCs w:val="27"/>
        </w:rPr>
        <w:lastRenderedPageBreak/>
        <w:drawing>
          <wp:inline distT="0" distB="0" distL="0" distR="0">
            <wp:extent cx="1752600" cy="1485900"/>
            <wp:effectExtent l="19050" t="0" r="0" b="0"/>
            <wp:docPr id="1" name="Picture 1" descr="Fatty Acyl CoA Dehydrog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ty Acyl CoA Dehydrogenation"/>
                    <pic:cNvPicPr>
                      <a:picLocks noChangeAspect="1" noChangeArrowheads="1"/>
                    </pic:cNvPicPr>
                  </pic:nvPicPr>
                  <pic:blipFill>
                    <a:blip r:embed="rId5"/>
                    <a:srcRect/>
                    <a:stretch>
                      <a:fillRect/>
                    </a:stretch>
                  </pic:blipFill>
                  <pic:spPr bwMode="auto">
                    <a:xfrm>
                      <a:off x="0" y="0"/>
                      <a:ext cx="1752600" cy="1485900"/>
                    </a:xfrm>
                    <a:prstGeom prst="rect">
                      <a:avLst/>
                    </a:prstGeom>
                    <a:noFill/>
                    <a:ln w="9525">
                      <a:noFill/>
                      <a:miter lim="800000"/>
                      <a:headEnd/>
                      <a:tailEnd/>
                    </a:ln>
                  </pic:spPr>
                </pic:pic>
              </a:graphicData>
            </a:graphic>
          </wp:inline>
        </w:drawing>
      </w:r>
    </w:p>
    <w:p w:rsidR="006C39AD" w:rsidRPr="004121A2" w:rsidRDefault="006C39AD" w:rsidP="006C39AD">
      <w:p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 xml:space="preserve">There are three fatty acyl </w:t>
      </w:r>
      <w:proofErr w:type="spellStart"/>
      <w:r w:rsidRPr="004121A2">
        <w:rPr>
          <w:rFonts w:ascii="Times New Roman" w:eastAsia="Times New Roman" w:hAnsi="Times New Roman" w:cs="Times New Roman"/>
          <w:sz w:val="32"/>
          <w:szCs w:val="27"/>
        </w:rPr>
        <w:t>CoA</w:t>
      </w:r>
      <w:proofErr w:type="spellEnd"/>
      <w:r w:rsidRPr="004121A2">
        <w:rPr>
          <w:rFonts w:ascii="Times New Roman" w:eastAsia="Times New Roman" w:hAnsi="Times New Roman" w:cs="Times New Roman"/>
          <w:sz w:val="32"/>
          <w:szCs w:val="27"/>
        </w:rPr>
        <w:t xml:space="preserve"> </w:t>
      </w:r>
      <w:proofErr w:type="spellStart"/>
      <w:r w:rsidRPr="004121A2">
        <w:rPr>
          <w:rFonts w:ascii="Times New Roman" w:eastAsia="Times New Roman" w:hAnsi="Times New Roman" w:cs="Times New Roman"/>
          <w:sz w:val="32"/>
          <w:szCs w:val="27"/>
        </w:rPr>
        <w:t>dehydrogenases</w:t>
      </w:r>
      <w:proofErr w:type="spellEnd"/>
      <w:r w:rsidRPr="004121A2">
        <w:rPr>
          <w:rFonts w:ascii="Times New Roman" w:eastAsia="Times New Roman" w:hAnsi="Times New Roman" w:cs="Times New Roman"/>
          <w:sz w:val="32"/>
          <w:szCs w:val="27"/>
        </w:rPr>
        <w:t>. Each is specific for a different acyl chain length, so different enzymes are involved in different stages of beta-oxidation.</w:t>
      </w:r>
    </w:p>
    <w:p w:rsidR="006C39AD" w:rsidRPr="004121A2" w:rsidRDefault="006C39AD" w:rsidP="006C39AD">
      <w:pPr>
        <w:numPr>
          <w:ilvl w:val="0"/>
          <w:numId w:val="1"/>
        </w:num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 xml:space="preserve">Long chain fatty acyl </w:t>
      </w:r>
      <w:proofErr w:type="spellStart"/>
      <w:r w:rsidRPr="004121A2">
        <w:rPr>
          <w:rFonts w:ascii="Times New Roman" w:eastAsia="Times New Roman" w:hAnsi="Times New Roman" w:cs="Times New Roman"/>
          <w:sz w:val="32"/>
          <w:szCs w:val="27"/>
        </w:rPr>
        <w:t>CoA</w:t>
      </w:r>
      <w:proofErr w:type="spellEnd"/>
      <w:r w:rsidRPr="004121A2">
        <w:rPr>
          <w:rFonts w:ascii="Times New Roman" w:eastAsia="Times New Roman" w:hAnsi="Times New Roman" w:cs="Times New Roman"/>
          <w:sz w:val="32"/>
          <w:szCs w:val="27"/>
        </w:rPr>
        <w:t xml:space="preserve"> dehydrogenase (LCAD) acts on chains greater than C12.</w:t>
      </w:r>
    </w:p>
    <w:p w:rsidR="006C39AD" w:rsidRPr="004121A2" w:rsidRDefault="006C39AD" w:rsidP="006C39AD">
      <w:pPr>
        <w:numPr>
          <w:ilvl w:val="0"/>
          <w:numId w:val="1"/>
        </w:num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 xml:space="preserve">Medium chain fatty acyl </w:t>
      </w:r>
      <w:proofErr w:type="spellStart"/>
      <w:r w:rsidRPr="004121A2">
        <w:rPr>
          <w:rFonts w:ascii="Times New Roman" w:eastAsia="Times New Roman" w:hAnsi="Times New Roman" w:cs="Times New Roman"/>
          <w:sz w:val="32"/>
          <w:szCs w:val="27"/>
        </w:rPr>
        <w:t>CoA</w:t>
      </w:r>
      <w:proofErr w:type="spellEnd"/>
      <w:r w:rsidRPr="004121A2">
        <w:rPr>
          <w:rFonts w:ascii="Times New Roman" w:eastAsia="Times New Roman" w:hAnsi="Times New Roman" w:cs="Times New Roman"/>
          <w:sz w:val="32"/>
          <w:szCs w:val="27"/>
        </w:rPr>
        <w:t xml:space="preserve"> dehydrogenase (MCAD) acts on chains of C6 to C12.</w:t>
      </w:r>
    </w:p>
    <w:p w:rsidR="006C39AD" w:rsidRPr="004121A2" w:rsidRDefault="006C39AD" w:rsidP="006C39AD">
      <w:pPr>
        <w:numPr>
          <w:ilvl w:val="0"/>
          <w:numId w:val="1"/>
        </w:numPr>
        <w:spacing w:before="100" w:beforeAutospacing="1" w:after="100" w:afterAutospacing="1" w:line="240" w:lineRule="auto"/>
        <w:rPr>
          <w:rFonts w:ascii="Times New Roman" w:eastAsia="Times New Roman" w:hAnsi="Times New Roman" w:cs="Times New Roman"/>
          <w:sz w:val="32"/>
          <w:szCs w:val="27"/>
        </w:rPr>
      </w:pPr>
      <w:r w:rsidRPr="004121A2">
        <w:rPr>
          <w:rFonts w:ascii="Times New Roman" w:eastAsia="Times New Roman" w:hAnsi="Times New Roman" w:cs="Times New Roman"/>
          <w:sz w:val="32"/>
          <w:szCs w:val="27"/>
        </w:rPr>
        <w:t xml:space="preserve">Short chain fatty acyl </w:t>
      </w:r>
      <w:proofErr w:type="spellStart"/>
      <w:r w:rsidRPr="004121A2">
        <w:rPr>
          <w:rFonts w:ascii="Times New Roman" w:eastAsia="Times New Roman" w:hAnsi="Times New Roman" w:cs="Times New Roman"/>
          <w:sz w:val="32"/>
          <w:szCs w:val="27"/>
        </w:rPr>
        <w:t>CoA</w:t>
      </w:r>
      <w:proofErr w:type="spellEnd"/>
      <w:r w:rsidRPr="004121A2">
        <w:rPr>
          <w:rFonts w:ascii="Times New Roman" w:eastAsia="Times New Roman" w:hAnsi="Times New Roman" w:cs="Times New Roman"/>
          <w:sz w:val="32"/>
          <w:szCs w:val="27"/>
        </w:rPr>
        <w:t xml:space="preserve"> dehydrogenase (SCAD) acts on chains of C4 to C6.</w:t>
      </w:r>
    </w:p>
    <w:p w:rsidR="00A74068" w:rsidRPr="004121A2" w:rsidRDefault="004121A2" w:rsidP="004121A2">
      <w:pPr>
        <w:spacing w:before="100" w:beforeAutospacing="1" w:after="100" w:afterAutospacing="1" w:line="240" w:lineRule="auto"/>
        <w:ind w:left="360"/>
        <w:rPr>
          <w:rFonts w:ascii="Arial" w:eastAsia="Times New Roman" w:hAnsi="Arial" w:cs="Arial"/>
          <w:sz w:val="32"/>
          <w:szCs w:val="32"/>
        </w:rPr>
      </w:pPr>
      <w:r w:rsidRPr="004121A2">
        <w:rPr>
          <w:rFonts w:ascii="Arial" w:eastAsia="Times New Roman" w:hAnsi="Arial" w:cs="Arial"/>
          <w:sz w:val="32"/>
          <w:szCs w:val="32"/>
        </w:rPr>
        <w:t>Answer (2):-    Adenosine Deaminase</w:t>
      </w:r>
    </w:p>
    <w:p w:rsidR="00A74068" w:rsidRPr="00853DB1" w:rsidRDefault="004121A2" w:rsidP="00A74068">
      <w:pPr>
        <w:spacing w:before="100" w:beforeAutospacing="1" w:after="100" w:afterAutospacing="1" w:line="240" w:lineRule="auto"/>
        <w:ind w:left="720"/>
        <w:rPr>
          <w:rFonts w:ascii="Arial" w:hAnsi="Arial" w:cs="Arial"/>
          <w:sz w:val="21"/>
          <w:szCs w:val="21"/>
          <w:shd w:val="clear" w:color="auto" w:fill="FFFFFF"/>
        </w:rPr>
      </w:pPr>
      <w:r>
        <w:rPr>
          <w:rFonts w:ascii="Arial" w:hAnsi="Arial" w:cs="Arial"/>
          <w:b/>
          <w:bCs/>
          <w:sz w:val="32"/>
          <w:szCs w:val="32"/>
          <w:shd w:val="clear" w:color="auto" w:fill="FFFFFF"/>
        </w:rPr>
        <w:t xml:space="preserve">  </w:t>
      </w:r>
      <w:r w:rsidR="00A74068" w:rsidRPr="004121A2">
        <w:rPr>
          <w:rFonts w:ascii="Arial" w:hAnsi="Arial" w:cs="Arial"/>
          <w:b/>
          <w:bCs/>
          <w:sz w:val="32"/>
          <w:szCs w:val="32"/>
          <w:shd w:val="clear" w:color="auto" w:fill="FFFFFF"/>
        </w:rPr>
        <w:t>Adenosine deaminase</w:t>
      </w:r>
      <w:r w:rsidR="00A74068" w:rsidRPr="004121A2">
        <w:rPr>
          <w:rFonts w:ascii="Arial" w:hAnsi="Arial" w:cs="Arial"/>
          <w:sz w:val="32"/>
          <w:szCs w:val="32"/>
          <w:shd w:val="clear" w:color="auto" w:fill="FFFFFF"/>
        </w:rPr>
        <w:t> (</w:t>
      </w:r>
      <w:proofErr w:type="gramStart"/>
      <w:r w:rsidR="00A74068" w:rsidRPr="004121A2">
        <w:rPr>
          <w:rFonts w:ascii="Arial" w:hAnsi="Arial" w:cs="Arial"/>
          <w:sz w:val="32"/>
          <w:szCs w:val="32"/>
          <w:shd w:val="clear" w:color="auto" w:fill="FFFFFF"/>
        </w:rPr>
        <w:t>also known as </w:t>
      </w:r>
      <w:r w:rsidR="00A74068" w:rsidRPr="004121A2">
        <w:rPr>
          <w:rFonts w:ascii="Arial" w:hAnsi="Arial" w:cs="Arial"/>
          <w:b/>
          <w:bCs/>
          <w:sz w:val="32"/>
          <w:szCs w:val="32"/>
          <w:shd w:val="clear" w:color="auto" w:fill="FFFFFF"/>
        </w:rPr>
        <w:t xml:space="preserve">adenosine </w:t>
      </w:r>
      <w:proofErr w:type="spellStart"/>
      <w:r w:rsidR="00A74068" w:rsidRPr="004121A2">
        <w:rPr>
          <w:rFonts w:ascii="Arial" w:hAnsi="Arial" w:cs="Arial"/>
          <w:b/>
          <w:bCs/>
          <w:sz w:val="32"/>
          <w:szCs w:val="32"/>
          <w:shd w:val="clear" w:color="auto" w:fill="FFFFFF"/>
        </w:rPr>
        <w:t>aminohydrolase</w:t>
      </w:r>
      <w:proofErr w:type="spellEnd"/>
      <w:r w:rsidR="00A74068" w:rsidRPr="004121A2">
        <w:rPr>
          <w:rFonts w:ascii="Arial" w:hAnsi="Arial" w:cs="Arial"/>
          <w:sz w:val="32"/>
          <w:szCs w:val="32"/>
          <w:shd w:val="clear" w:color="auto" w:fill="FFFFFF"/>
        </w:rPr>
        <w:t>,</w:t>
      </w:r>
      <w:proofErr w:type="gramEnd"/>
      <w:r w:rsidR="00A74068" w:rsidRPr="004121A2">
        <w:rPr>
          <w:rFonts w:ascii="Arial" w:hAnsi="Arial" w:cs="Arial"/>
          <w:sz w:val="32"/>
          <w:szCs w:val="32"/>
          <w:shd w:val="clear" w:color="auto" w:fill="FFFFFF"/>
        </w:rPr>
        <w:t xml:space="preserve"> or </w:t>
      </w:r>
      <w:r w:rsidR="00A74068" w:rsidRPr="004121A2">
        <w:rPr>
          <w:rFonts w:ascii="Arial" w:hAnsi="Arial" w:cs="Arial"/>
          <w:b/>
          <w:bCs/>
          <w:sz w:val="32"/>
          <w:szCs w:val="32"/>
          <w:shd w:val="clear" w:color="auto" w:fill="FFFFFF"/>
        </w:rPr>
        <w:t>ADA</w:t>
      </w:r>
      <w:r w:rsidR="00A74068" w:rsidRPr="004121A2">
        <w:rPr>
          <w:rFonts w:ascii="Arial" w:hAnsi="Arial" w:cs="Arial"/>
          <w:sz w:val="32"/>
          <w:szCs w:val="32"/>
          <w:shd w:val="clear" w:color="auto" w:fill="FFFFFF"/>
        </w:rPr>
        <w:t>) is an </w:t>
      </w:r>
      <w:hyperlink r:id="rId6" w:tooltip="Enzyme" w:history="1">
        <w:r w:rsidR="00A74068" w:rsidRPr="004121A2">
          <w:rPr>
            <w:rStyle w:val="Hyperlink"/>
            <w:rFonts w:ascii="Arial" w:hAnsi="Arial" w:cs="Arial"/>
            <w:color w:val="auto"/>
            <w:sz w:val="32"/>
            <w:szCs w:val="32"/>
            <w:u w:val="none"/>
            <w:shd w:val="clear" w:color="auto" w:fill="FFFFFF"/>
          </w:rPr>
          <w:t>enzyme</w:t>
        </w:r>
      </w:hyperlink>
      <w:r w:rsidR="00A74068" w:rsidRPr="004121A2">
        <w:rPr>
          <w:rFonts w:ascii="Arial" w:hAnsi="Arial" w:cs="Arial"/>
          <w:sz w:val="32"/>
          <w:szCs w:val="32"/>
          <w:shd w:val="clear" w:color="auto" w:fill="FFFFFF"/>
        </w:rPr>
        <w:t> involved in </w:t>
      </w:r>
      <w:proofErr w:type="spellStart"/>
      <w:r w:rsidR="0060165A" w:rsidRPr="004121A2">
        <w:rPr>
          <w:rFonts w:ascii="Arial" w:hAnsi="Arial" w:cs="Arial"/>
          <w:sz w:val="32"/>
          <w:szCs w:val="32"/>
        </w:rPr>
        <w:fldChar w:fldCharType="begin"/>
      </w:r>
      <w:r w:rsidR="0060165A" w:rsidRPr="004121A2">
        <w:rPr>
          <w:rFonts w:ascii="Arial" w:hAnsi="Arial" w:cs="Arial"/>
          <w:sz w:val="32"/>
          <w:szCs w:val="32"/>
        </w:rPr>
        <w:instrText>HYPERLINK "https://en.wikipedia.org/wiki/Purine_metabolism" \o "Purine metabolism"</w:instrText>
      </w:r>
      <w:r w:rsidR="0060165A" w:rsidRPr="004121A2">
        <w:rPr>
          <w:rFonts w:ascii="Arial" w:hAnsi="Arial" w:cs="Arial"/>
          <w:sz w:val="32"/>
          <w:szCs w:val="32"/>
        </w:rPr>
        <w:fldChar w:fldCharType="separate"/>
      </w:r>
      <w:r w:rsidR="00A74068" w:rsidRPr="004121A2">
        <w:rPr>
          <w:rStyle w:val="Hyperlink"/>
          <w:rFonts w:ascii="Arial" w:hAnsi="Arial" w:cs="Arial"/>
          <w:color w:val="auto"/>
          <w:sz w:val="32"/>
          <w:szCs w:val="32"/>
          <w:u w:val="none"/>
          <w:shd w:val="clear" w:color="auto" w:fill="FFFFFF"/>
        </w:rPr>
        <w:t>purine</w:t>
      </w:r>
      <w:proofErr w:type="spellEnd"/>
      <w:r w:rsidR="00A74068" w:rsidRPr="004121A2">
        <w:rPr>
          <w:rStyle w:val="Hyperlink"/>
          <w:rFonts w:ascii="Arial" w:hAnsi="Arial" w:cs="Arial"/>
          <w:color w:val="auto"/>
          <w:sz w:val="32"/>
          <w:szCs w:val="32"/>
          <w:shd w:val="clear" w:color="auto" w:fill="FFFFFF"/>
        </w:rPr>
        <w:t xml:space="preserve"> </w:t>
      </w:r>
      <w:r w:rsidR="00A74068" w:rsidRPr="004121A2">
        <w:rPr>
          <w:rStyle w:val="Hyperlink"/>
          <w:rFonts w:ascii="Arial" w:hAnsi="Arial" w:cs="Arial"/>
          <w:color w:val="auto"/>
          <w:sz w:val="32"/>
          <w:szCs w:val="32"/>
          <w:u w:val="none"/>
          <w:shd w:val="clear" w:color="auto" w:fill="FFFFFF"/>
        </w:rPr>
        <w:t>metabolism</w:t>
      </w:r>
      <w:r w:rsidR="0060165A" w:rsidRPr="004121A2">
        <w:rPr>
          <w:rFonts w:ascii="Arial" w:hAnsi="Arial" w:cs="Arial"/>
          <w:sz w:val="32"/>
          <w:szCs w:val="32"/>
        </w:rPr>
        <w:fldChar w:fldCharType="end"/>
      </w:r>
      <w:r w:rsidR="00A74068" w:rsidRPr="004121A2">
        <w:rPr>
          <w:rFonts w:ascii="Arial" w:hAnsi="Arial" w:cs="Arial"/>
          <w:sz w:val="32"/>
          <w:szCs w:val="32"/>
          <w:shd w:val="clear" w:color="auto" w:fill="FFFFFF"/>
        </w:rPr>
        <w:t>. It is needed for the breakdown of </w:t>
      </w:r>
      <w:hyperlink r:id="rId7" w:tooltip="Adenosine" w:history="1">
        <w:r w:rsidR="00A74068" w:rsidRPr="004121A2">
          <w:rPr>
            <w:rStyle w:val="Hyperlink"/>
            <w:rFonts w:ascii="Arial" w:hAnsi="Arial" w:cs="Arial"/>
            <w:color w:val="auto"/>
            <w:sz w:val="32"/>
            <w:szCs w:val="32"/>
            <w:u w:val="none"/>
            <w:shd w:val="clear" w:color="auto" w:fill="FFFFFF"/>
          </w:rPr>
          <w:t>adenosine</w:t>
        </w:r>
      </w:hyperlink>
      <w:r w:rsidR="00A74068" w:rsidRPr="004121A2">
        <w:rPr>
          <w:rFonts w:ascii="Arial" w:hAnsi="Arial" w:cs="Arial"/>
          <w:sz w:val="32"/>
          <w:szCs w:val="32"/>
          <w:shd w:val="clear" w:color="auto" w:fill="FFFFFF"/>
        </w:rPr>
        <w:t> from food and for the turnover of </w:t>
      </w:r>
      <w:hyperlink r:id="rId8" w:tooltip="Nucleic acid" w:history="1">
        <w:r w:rsidR="00A74068" w:rsidRPr="004121A2">
          <w:rPr>
            <w:rStyle w:val="Hyperlink"/>
            <w:rFonts w:ascii="Arial" w:hAnsi="Arial" w:cs="Arial"/>
            <w:color w:val="auto"/>
            <w:sz w:val="32"/>
            <w:szCs w:val="32"/>
            <w:u w:val="none"/>
            <w:shd w:val="clear" w:color="auto" w:fill="FFFFFF"/>
          </w:rPr>
          <w:t>nucleic</w:t>
        </w:r>
        <w:r w:rsidR="00A74068" w:rsidRPr="004121A2">
          <w:rPr>
            <w:rStyle w:val="Hyperlink"/>
            <w:rFonts w:ascii="Arial" w:hAnsi="Arial" w:cs="Arial"/>
            <w:color w:val="auto"/>
            <w:sz w:val="32"/>
            <w:szCs w:val="32"/>
            <w:shd w:val="clear" w:color="auto" w:fill="FFFFFF"/>
          </w:rPr>
          <w:t xml:space="preserve"> </w:t>
        </w:r>
        <w:r w:rsidR="00A74068" w:rsidRPr="004121A2">
          <w:rPr>
            <w:rStyle w:val="Hyperlink"/>
            <w:rFonts w:ascii="Arial" w:hAnsi="Arial" w:cs="Arial"/>
            <w:color w:val="auto"/>
            <w:sz w:val="32"/>
            <w:szCs w:val="32"/>
            <w:u w:val="none"/>
            <w:shd w:val="clear" w:color="auto" w:fill="FFFFFF"/>
          </w:rPr>
          <w:t>acids</w:t>
        </w:r>
      </w:hyperlink>
      <w:r w:rsidR="00A74068" w:rsidRPr="004121A2">
        <w:rPr>
          <w:rFonts w:ascii="Arial" w:hAnsi="Arial" w:cs="Arial"/>
          <w:sz w:val="32"/>
          <w:szCs w:val="32"/>
          <w:shd w:val="clear" w:color="auto" w:fill="FFFFFF"/>
        </w:rPr>
        <w:t> in tissues</w:t>
      </w:r>
      <w:r w:rsidR="00A74068" w:rsidRPr="00853DB1">
        <w:rPr>
          <w:rFonts w:ascii="Arial" w:hAnsi="Arial" w:cs="Arial"/>
          <w:sz w:val="21"/>
          <w:szCs w:val="21"/>
          <w:shd w:val="clear" w:color="auto" w:fill="FFFFFF"/>
        </w:rPr>
        <w:t>.</w:t>
      </w:r>
    </w:p>
    <w:p w:rsidR="004121A2" w:rsidRDefault="004121A2" w:rsidP="004121A2">
      <w:pPr>
        <w:shd w:val="clear" w:color="auto" w:fill="FFFFFF"/>
        <w:spacing w:before="120" w:after="120" w:line="240" w:lineRule="auto"/>
        <w:rPr>
          <w:rFonts w:ascii="Arial" w:eastAsia="Times New Roman" w:hAnsi="Arial" w:cs="Arial"/>
          <w:sz w:val="32"/>
          <w:szCs w:val="21"/>
        </w:rPr>
      </w:pPr>
      <w:r w:rsidRPr="004121A2">
        <w:rPr>
          <w:rFonts w:ascii="Arial" w:eastAsia="Times New Roman" w:hAnsi="Arial" w:cs="Arial"/>
          <w:sz w:val="32"/>
          <w:szCs w:val="21"/>
        </w:rPr>
        <w:t>Answer (3)</w:t>
      </w:r>
      <w:r>
        <w:rPr>
          <w:rFonts w:ascii="Arial" w:eastAsia="Times New Roman" w:hAnsi="Arial" w:cs="Arial"/>
          <w:sz w:val="32"/>
          <w:szCs w:val="21"/>
        </w:rPr>
        <w:t>:-</w:t>
      </w:r>
      <w:r w:rsidRPr="004121A2">
        <w:rPr>
          <w:rFonts w:ascii="Arial" w:eastAsia="Times New Roman" w:hAnsi="Arial" w:cs="Arial"/>
          <w:sz w:val="32"/>
          <w:szCs w:val="21"/>
        </w:rPr>
        <w:t xml:space="preserve"> Nucleotidase</w:t>
      </w:r>
    </w:p>
    <w:p w:rsidR="00A74068" w:rsidRPr="004121A2" w:rsidRDefault="004121A2" w:rsidP="004121A2">
      <w:pPr>
        <w:shd w:val="clear" w:color="auto" w:fill="FFFFFF"/>
        <w:spacing w:before="120" w:after="120" w:line="240" w:lineRule="auto"/>
        <w:rPr>
          <w:rFonts w:ascii="Arial" w:eastAsia="Times New Roman" w:hAnsi="Arial" w:cs="Arial"/>
          <w:sz w:val="32"/>
          <w:szCs w:val="21"/>
        </w:rPr>
      </w:pPr>
      <w:r>
        <w:rPr>
          <w:rFonts w:ascii="Arial" w:eastAsia="Times New Roman" w:hAnsi="Arial" w:cs="Arial"/>
          <w:sz w:val="32"/>
          <w:szCs w:val="32"/>
        </w:rPr>
        <w:t xml:space="preserve">     </w:t>
      </w:r>
      <w:r w:rsidR="00A74068" w:rsidRPr="00853DB1">
        <w:rPr>
          <w:rFonts w:ascii="Arial" w:eastAsia="Times New Roman" w:hAnsi="Arial" w:cs="Arial"/>
          <w:sz w:val="32"/>
          <w:szCs w:val="32"/>
        </w:rPr>
        <w:t>A </w:t>
      </w:r>
      <w:r w:rsidR="00A74068" w:rsidRPr="00853DB1">
        <w:rPr>
          <w:rFonts w:ascii="Arial" w:eastAsia="Times New Roman" w:hAnsi="Arial" w:cs="Arial"/>
          <w:b/>
          <w:bCs/>
          <w:sz w:val="32"/>
          <w:szCs w:val="32"/>
        </w:rPr>
        <w:t>nucleotidase</w:t>
      </w:r>
      <w:r w:rsidR="00A74068" w:rsidRPr="00853DB1">
        <w:rPr>
          <w:rFonts w:ascii="Arial" w:eastAsia="Times New Roman" w:hAnsi="Arial" w:cs="Arial"/>
          <w:sz w:val="32"/>
          <w:szCs w:val="32"/>
        </w:rPr>
        <w:t> is a </w:t>
      </w:r>
      <w:hyperlink r:id="rId9" w:tooltip="Hydrolase" w:history="1">
        <w:r w:rsidR="00A74068" w:rsidRPr="00853DB1">
          <w:rPr>
            <w:rFonts w:ascii="Arial" w:eastAsia="Times New Roman" w:hAnsi="Arial" w:cs="Arial"/>
            <w:sz w:val="32"/>
            <w:szCs w:val="32"/>
          </w:rPr>
          <w:t>hydrolytic enzyme</w:t>
        </w:r>
      </w:hyperlink>
      <w:r w:rsidR="00A74068" w:rsidRPr="00853DB1">
        <w:rPr>
          <w:rFonts w:ascii="Arial" w:eastAsia="Times New Roman" w:hAnsi="Arial" w:cs="Arial"/>
          <w:sz w:val="32"/>
          <w:szCs w:val="32"/>
        </w:rPr>
        <w:t xml:space="preserve"> that catalyzes </w:t>
      </w:r>
      <w:r>
        <w:rPr>
          <w:rFonts w:ascii="Arial" w:eastAsia="Times New Roman" w:hAnsi="Arial" w:cs="Arial"/>
          <w:sz w:val="32"/>
          <w:szCs w:val="32"/>
        </w:rPr>
        <w:t xml:space="preserve"> </w:t>
      </w:r>
      <w:r w:rsidR="003A1399">
        <w:rPr>
          <w:rFonts w:ascii="Arial" w:eastAsia="Times New Roman" w:hAnsi="Arial" w:cs="Arial"/>
          <w:sz w:val="32"/>
          <w:szCs w:val="32"/>
        </w:rPr>
        <w:t xml:space="preserve">        </w:t>
      </w:r>
      <w:r w:rsidR="00A74068" w:rsidRPr="00853DB1">
        <w:rPr>
          <w:rFonts w:ascii="Arial" w:eastAsia="Times New Roman" w:hAnsi="Arial" w:cs="Arial"/>
          <w:sz w:val="32"/>
          <w:szCs w:val="32"/>
        </w:rPr>
        <w:t>the </w:t>
      </w:r>
      <w:hyperlink r:id="rId10" w:tooltip="Hydrolysis" w:history="1">
        <w:r w:rsidR="00A74068" w:rsidRPr="00853DB1">
          <w:rPr>
            <w:rFonts w:ascii="Arial" w:eastAsia="Times New Roman" w:hAnsi="Arial" w:cs="Arial"/>
            <w:sz w:val="32"/>
            <w:szCs w:val="32"/>
          </w:rPr>
          <w:t>hydrolysis</w:t>
        </w:r>
      </w:hyperlink>
      <w:r w:rsidR="00A74068" w:rsidRPr="00853DB1">
        <w:rPr>
          <w:rFonts w:ascii="Arial" w:eastAsia="Times New Roman" w:hAnsi="Arial" w:cs="Arial"/>
          <w:sz w:val="32"/>
          <w:szCs w:val="32"/>
        </w:rPr>
        <w:t> of a </w:t>
      </w:r>
      <w:hyperlink r:id="rId11" w:tooltip="Nucleotide" w:history="1">
        <w:r w:rsidR="00A74068" w:rsidRPr="00853DB1">
          <w:rPr>
            <w:rFonts w:ascii="Arial" w:eastAsia="Times New Roman" w:hAnsi="Arial" w:cs="Arial"/>
            <w:sz w:val="32"/>
            <w:szCs w:val="32"/>
          </w:rPr>
          <w:t>nucleotide</w:t>
        </w:r>
      </w:hyperlink>
      <w:r w:rsidR="00A74068" w:rsidRPr="00853DB1">
        <w:rPr>
          <w:rFonts w:ascii="Arial" w:eastAsia="Times New Roman" w:hAnsi="Arial" w:cs="Arial"/>
          <w:sz w:val="32"/>
          <w:szCs w:val="32"/>
        </w:rPr>
        <w:t> into</w:t>
      </w:r>
    </w:p>
    <w:p w:rsidR="00A74068" w:rsidRPr="00853DB1" w:rsidRDefault="00A74068" w:rsidP="00A74068">
      <w:pPr>
        <w:shd w:val="clear" w:color="auto" w:fill="FFFFFF"/>
        <w:spacing w:before="120" w:after="120" w:line="240" w:lineRule="auto"/>
        <w:rPr>
          <w:rFonts w:ascii="Arial" w:eastAsia="Times New Roman" w:hAnsi="Arial" w:cs="Arial"/>
          <w:sz w:val="32"/>
          <w:szCs w:val="32"/>
        </w:rPr>
      </w:pPr>
      <w:proofErr w:type="gramStart"/>
      <w:r w:rsidRPr="00853DB1">
        <w:rPr>
          <w:rFonts w:ascii="Arial" w:eastAsia="Times New Roman" w:hAnsi="Arial" w:cs="Arial"/>
          <w:sz w:val="32"/>
          <w:szCs w:val="32"/>
        </w:rPr>
        <w:t>a</w:t>
      </w:r>
      <w:proofErr w:type="gramEnd"/>
      <w:r w:rsidRPr="00853DB1">
        <w:rPr>
          <w:rFonts w:ascii="Arial" w:eastAsia="Times New Roman" w:hAnsi="Arial" w:cs="Arial"/>
          <w:sz w:val="32"/>
          <w:szCs w:val="32"/>
        </w:rPr>
        <w:t> </w:t>
      </w:r>
      <w:hyperlink r:id="rId12" w:tooltip="Nucleoside" w:history="1">
        <w:r w:rsidRPr="00853DB1">
          <w:rPr>
            <w:rFonts w:ascii="Arial" w:eastAsia="Times New Roman" w:hAnsi="Arial" w:cs="Arial"/>
            <w:sz w:val="32"/>
            <w:szCs w:val="32"/>
          </w:rPr>
          <w:t>nucleoside</w:t>
        </w:r>
      </w:hyperlink>
      <w:r w:rsidRPr="00853DB1">
        <w:rPr>
          <w:rFonts w:ascii="Arial" w:eastAsia="Times New Roman" w:hAnsi="Arial" w:cs="Arial"/>
          <w:sz w:val="32"/>
          <w:szCs w:val="32"/>
        </w:rPr>
        <w:t> and a </w:t>
      </w:r>
      <w:hyperlink r:id="rId13" w:tooltip="Phosphate" w:history="1">
        <w:r w:rsidRPr="00853DB1">
          <w:rPr>
            <w:rFonts w:ascii="Arial" w:eastAsia="Times New Roman" w:hAnsi="Arial" w:cs="Arial"/>
            <w:sz w:val="32"/>
            <w:szCs w:val="32"/>
          </w:rPr>
          <w:t>phosphate</w:t>
        </w:r>
      </w:hyperlink>
      <w:r w:rsidRPr="00853DB1">
        <w:rPr>
          <w:rFonts w:ascii="Arial" w:eastAsia="Times New Roman" w:hAnsi="Arial" w:cs="Arial"/>
          <w:sz w:val="32"/>
          <w:szCs w:val="32"/>
        </w:rPr>
        <w:t>.</w:t>
      </w:r>
      <w:r w:rsidR="00853DB1" w:rsidRPr="00853DB1">
        <w:rPr>
          <w:rFonts w:ascii="Arial" w:eastAsia="Times New Roman" w:hAnsi="Arial" w:cs="Arial"/>
          <w:sz w:val="32"/>
          <w:szCs w:val="32"/>
        </w:rPr>
        <w:t xml:space="preserve"> </w:t>
      </w:r>
    </w:p>
    <w:p w:rsidR="00A74068" w:rsidRPr="00853DB1" w:rsidRDefault="00853DB1" w:rsidP="00853DB1">
      <w:pPr>
        <w:shd w:val="clear" w:color="auto" w:fill="FFFFFF"/>
        <w:spacing w:after="24" w:line="240" w:lineRule="auto"/>
        <w:rPr>
          <w:rFonts w:ascii="Arial" w:eastAsia="Times New Roman" w:hAnsi="Arial" w:cs="Arial"/>
          <w:sz w:val="32"/>
          <w:szCs w:val="32"/>
        </w:rPr>
      </w:pPr>
      <w:r>
        <w:rPr>
          <w:rFonts w:ascii="Arial" w:eastAsia="Times New Roman" w:hAnsi="Arial" w:cs="Arial"/>
          <w:sz w:val="32"/>
          <w:szCs w:val="32"/>
        </w:rPr>
        <w:t xml:space="preserve">    </w:t>
      </w:r>
      <w:r w:rsidR="00A74068" w:rsidRPr="00853DB1">
        <w:rPr>
          <w:rFonts w:ascii="Arial" w:eastAsia="Times New Roman" w:hAnsi="Arial" w:cs="Arial"/>
          <w:sz w:val="32"/>
          <w:szCs w:val="32"/>
        </w:rPr>
        <w:t>A </w:t>
      </w:r>
      <w:hyperlink r:id="rId14" w:tooltip="Nucleotide" w:history="1">
        <w:r w:rsidR="00A74068" w:rsidRPr="00853DB1">
          <w:rPr>
            <w:rFonts w:ascii="Arial" w:eastAsia="Times New Roman" w:hAnsi="Arial" w:cs="Arial"/>
            <w:sz w:val="32"/>
            <w:szCs w:val="32"/>
          </w:rPr>
          <w:t>nucleotide</w:t>
        </w:r>
      </w:hyperlink>
      <w:r w:rsidR="00A74068" w:rsidRPr="00853DB1">
        <w:rPr>
          <w:rFonts w:ascii="Arial" w:eastAsia="Times New Roman" w:hAnsi="Arial" w:cs="Arial"/>
          <w:sz w:val="32"/>
          <w:szCs w:val="32"/>
        </w:rPr>
        <w:t> + H</w:t>
      </w:r>
      <w:r w:rsidR="00A74068" w:rsidRPr="00853DB1">
        <w:rPr>
          <w:rFonts w:ascii="Arial" w:eastAsia="Times New Roman" w:hAnsi="Arial" w:cs="Arial"/>
          <w:sz w:val="32"/>
          <w:szCs w:val="32"/>
          <w:vertAlign w:val="subscript"/>
        </w:rPr>
        <w:t>2</w:t>
      </w:r>
      <w:r w:rsidR="00A74068" w:rsidRPr="00853DB1">
        <w:rPr>
          <w:rFonts w:ascii="Arial" w:eastAsia="Times New Roman" w:hAnsi="Arial" w:cs="Arial"/>
          <w:sz w:val="32"/>
          <w:szCs w:val="32"/>
        </w:rPr>
        <w:t>O = a </w:t>
      </w:r>
      <w:hyperlink r:id="rId15" w:tooltip="Nucleoside" w:history="1">
        <w:r w:rsidR="00A74068" w:rsidRPr="00853DB1">
          <w:rPr>
            <w:rFonts w:ascii="Arial" w:eastAsia="Times New Roman" w:hAnsi="Arial" w:cs="Arial"/>
            <w:sz w:val="32"/>
            <w:szCs w:val="32"/>
          </w:rPr>
          <w:t>nucleoside</w:t>
        </w:r>
      </w:hyperlink>
      <w:r w:rsidR="00A74068" w:rsidRPr="00853DB1">
        <w:rPr>
          <w:rFonts w:ascii="Arial" w:eastAsia="Times New Roman" w:hAnsi="Arial" w:cs="Arial"/>
          <w:sz w:val="32"/>
          <w:szCs w:val="32"/>
        </w:rPr>
        <w:t> + </w:t>
      </w:r>
      <w:hyperlink r:id="rId16" w:tooltip="Phosphate" w:history="1">
        <w:r w:rsidR="00A74068" w:rsidRPr="00853DB1">
          <w:rPr>
            <w:rFonts w:ascii="Arial" w:eastAsia="Times New Roman" w:hAnsi="Arial" w:cs="Arial"/>
            <w:sz w:val="32"/>
            <w:szCs w:val="32"/>
          </w:rPr>
          <w:t>phosphate</w:t>
        </w:r>
      </w:hyperlink>
    </w:p>
    <w:p w:rsidR="004121A2" w:rsidRDefault="00A74068" w:rsidP="004121A2">
      <w:pPr>
        <w:shd w:val="clear" w:color="auto" w:fill="FFFFFF"/>
        <w:spacing w:before="120" w:after="120" w:line="240" w:lineRule="auto"/>
        <w:ind w:left="384"/>
        <w:rPr>
          <w:rFonts w:ascii="Arial" w:eastAsia="Times New Roman" w:hAnsi="Arial" w:cs="Arial"/>
          <w:sz w:val="32"/>
          <w:szCs w:val="32"/>
        </w:rPr>
      </w:pPr>
      <w:r w:rsidRPr="00853DB1">
        <w:rPr>
          <w:rFonts w:ascii="Arial" w:eastAsia="Times New Roman" w:hAnsi="Arial" w:cs="Arial"/>
          <w:sz w:val="32"/>
          <w:szCs w:val="32"/>
        </w:rPr>
        <w:t>For example, it converts </w:t>
      </w:r>
      <w:hyperlink r:id="rId17" w:tooltip="Adenosine monophosphate" w:history="1">
        <w:r w:rsidRPr="00853DB1">
          <w:rPr>
            <w:rFonts w:ascii="Arial" w:eastAsia="Times New Roman" w:hAnsi="Arial" w:cs="Arial"/>
            <w:sz w:val="32"/>
            <w:szCs w:val="32"/>
          </w:rPr>
          <w:t>adenosine monophosphate</w:t>
        </w:r>
      </w:hyperlink>
      <w:r w:rsidRPr="00853DB1">
        <w:rPr>
          <w:rFonts w:ascii="Arial" w:eastAsia="Times New Roman" w:hAnsi="Arial" w:cs="Arial"/>
          <w:sz w:val="32"/>
          <w:szCs w:val="32"/>
        </w:rPr>
        <w:t> to </w:t>
      </w:r>
      <w:hyperlink r:id="rId18" w:tooltip="Adenosine" w:history="1">
        <w:r w:rsidRPr="00853DB1">
          <w:rPr>
            <w:rFonts w:ascii="Arial" w:eastAsia="Times New Roman" w:hAnsi="Arial" w:cs="Arial"/>
            <w:sz w:val="32"/>
            <w:szCs w:val="32"/>
          </w:rPr>
          <w:t>adenosine</w:t>
        </w:r>
      </w:hyperlink>
      <w:r w:rsidRPr="00853DB1">
        <w:rPr>
          <w:rFonts w:ascii="Arial" w:eastAsia="Times New Roman" w:hAnsi="Arial" w:cs="Arial"/>
          <w:sz w:val="32"/>
          <w:szCs w:val="32"/>
        </w:rPr>
        <w:t>, and </w:t>
      </w:r>
      <w:hyperlink r:id="rId19" w:tooltip="Guanosine monophosphate" w:history="1">
        <w:proofErr w:type="spellStart"/>
        <w:r w:rsidRPr="00853DB1">
          <w:rPr>
            <w:rFonts w:ascii="Arial" w:eastAsia="Times New Roman" w:hAnsi="Arial" w:cs="Arial"/>
            <w:sz w:val="32"/>
            <w:szCs w:val="32"/>
          </w:rPr>
          <w:t>guanosine</w:t>
        </w:r>
        <w:proofErr w:type="spellEnd"/>
        <w:r w:rsidRPr="00853DB1">
          <w:rPr>
            <w:rFonts w:ascii="Arial" w:eastAsia="Times New Roman" w:hAnsi="Arial" w:cs="Arial"/>
            <w:sz w:val="32"/>
            <w:szCs w:val="32"/>
          </w:rPr>
          <w:t xml:space="preserve"> monophosphate</w:t>
        </w:r>
      </w:hyperlink>
      <w:r w:rsidRPr="00853DB1">
        <w:rPr>
          <w:rFonts w:ascii="Arial" w:eastAsia="Times New Roman" w:hAnsi="Arial" w:cs="Arial"/>
          <w:sz w:val="32"/>
          <w:szCs w:val="32"/>
        </w:rPr>
        <w:t> to </w:t>
      </w:r>
      <w:proofErr w:type="spellStart"/>
      <w:r w:rsidR="0060165A" w:rsidRPr="00853DB1">
        <w:rPr>
          <w:rFonts w:ascii="Arial" w:hAnsi="Arial" w:cs="Arial"/>
          <w:sz w:val="32"/>
          <w:szCs w:val="32"/>
        </w:rPr>
        <w:fldChar w:fldCharType="begin"/>
      </w:r>
      <w:r w:rsidR="0060165A" w:rsidRPr="00853DB1">
        <w:rPr>
          <w:rFonts w:ascii="Arial" w:hAnsi="Arial" w:cs="Arial"/>
          <w:sz w:val="32"/>
          <w:szCs w:val="32"/>
        </w:rPr>
        <w:instrText>HYPERLINK "https://en.wikipedia.org/wiki/Guanosine" \o "Guanosine"</w:instrText>
      </w:r>
      <w:r w:rsidR="0060165A" w:rsidRPr="00853DB1">
        <w:rPr>
          <w:rFonts w:ascii="Arial" w:hAnsi="Arial" w:cs="Arial"/>
          <w:sz w:val="32"/>
          <w:szCs w:val="32"/>
        </w:rPr>
        <w:fldChar w:fldCharType="separate"/>
      </w:r>
      <w:r w:rsidRPr="00853DB1">
        <w:rPr>
          <w:rFonts w:ascii="Arial" w:eastAsia="Times New Roman" w:hAnsi="Arial" w:cs="Arial"/>
          <w:sz w:val="32"/>
          <w:szCs w:val="32"/>
        </w:rPr>
        <w:t>guanosine</w:t>
      </w:r>
      <w:proofErr w:type="spellEnd"/>
      <w:r w:rsidR="0060165A" w:rsidRPr="00853DB1">
        <w:rPr>
          <w:rFonts w:ascii="Arial" w:hAnsi="Arial" w:cs="Arial"/>
          <w:sz w:val="32"/>
          <w:szCs w:val="32"/>
        </w:rPr>
        <w:fldChar w:fldCharType="end"/>
      </w:r>
      <w:r w:rsidRPr="00853DB1">
        <w:rPr>
          <w:rFonts w:ascii="Arial" w:eastAsia="Times New Roman" w:hAnsi="Arial" w:cs="Arial"/>
          <w:sz w:val="32"/>
          <w:szCs w:val="32"/>
        </w:rPr>
        <w:t>.</w:t>
      </w:r>
    </w:p>
    <w:p w:rsidR="00E85F30" w:rsidRPr="00853DB1" w:rsidRDefault="004121A2" w:rsidP="004121A2">
      <w:pPr>
        <w:shd w:val="clear" w:color="auto" w:fill="FFFFFF"/>
        <w:spacing w:before="120" w:after="120" w:line="240" w:lineRule="auto"/>
        <w:ind w:left="384"/>
        <w:rPr>
          <w:rFonts w:ascii="Arial" w:eastAsia="Times New Roman" w:hAnsi="Arial" w:cs="Arial"/>
          <w:sz w:val="32"/>
          <w:szCs w:val="32"/>
        </w:rPr>
      </w:pPr>
      <w:r>
        <w:rPr>
          <w:rFonts w:ascii="Arial" w:eastAsia="Times New Roman" w:hAnsi="Arial" w:cs="Arial"/>
          <w:sz w:val="32"/>
          <w:szCs w:val="32"/>
        </w:rPr>
        <w:lastRenderedPageBreak/>
        <w:t xml:space="preserve">In enzymology, a gluconolactonse is an enzyme that catalyzes the chemical reaction.        </w:t>
      </w:r>
    </w:p>
    <w:p w:rsidR="00E85F30" w:rsidRPr="00853DB1" w:rsidRDefault="00E85F30" w:rsidP="00E85F30">
      <w:pPr>
        <w:shd w:val="clear" w:color="auto" w:fill="FFFFFF"/>
        <w:spacing w:after="24" w:line="240" w:lineRule="auto"/>
        <w:ind w:left="720"/>
        <w:rPr>
          <w:rFonts w:ascii="Arial" w:eastAsia="Times New Roman" w:hAnsi="Arial" w:cs="Arial"/>
          <w:sz w:val="32"/>
          <w:szCs w:val="32"/>
        </w:rPr>
      </w:pPr>
      <w:r w:rsidRPr="00853DB1">
        <w:rPr>
          <w:rFonts w:ascii="Arial" w:eastAsia="Times New Roman" w:hAnsi="Arial" w:cs="Arial"/>
          <w:sz w:val="32"/>
          <w:szCs w:val="32"/>
        </w:rPr>
        <w:t>D-glucono-1</w:t>
      </w:r>
      <w:proofErr w:type="gramStart"/>
      <w:r w:rsidRPr="00853DB1">
        <w:rPr>
          <w:rFonts w:ascii="Arial" w:eastAsia="Times New Roman" w:hAnsi="Arial" w:cs="Arial"/>
          <w:sz w:val="32"/>
          <w:szCs w:val="32"/>
        </w:rPr>
        <w:t>,5</w:t>
      </w:r>
      <w:proofErr w:type="gramEnd"/>
      <w:r w:rsidRPr="00853DB1">
        <w:rPr>
          <w:rFonts w:ascii="Arial" w:eastAsia="Times New Roman" w:hAnsi="Arial" w:cs="Arial"/>
          <w:sz w:val="32"/>
          <w:szCs w:val="32"/>
        </w:rPr>
        <w:t>-lactone + H</w:t>
      </w:r>
      <w:r w:rsidRPr="00853DB1">
        <w:rPr>
          <w:rFonts w:ascii="Arial" w:eastAsia="Times New Roman" w:hAnsi="Arial" w:cs="Arial"/>
          <w:sz w:val="32"/>
          <w:szCs w:val="32"/>
          <w:vertAlign w:val="subscript"/>
        </w:rPr>
        <w:t>2</w:t>
      </w:r>
      <w:r w:rsidRPr="00853DB1">
        <w:rPr>
          <w:rFonts w:ascii="Arial" w:eastAsia="Times New Roman" w:hAnsi="Arial" w:cs="Arial"/>
          <w:sz w:val="32"/>
          <w:szCs w:val="32"/>
        </w:rPr>
        <w:t>O </w:t>
      </w:r>
      <w:r w:rsidRPr="00853DB1">
        <w:rPr>
          <w:rFonts w:ascii="Arial" w:eastAsia="Times New Roman" w:hAnsi="Arial" w:cs="Arial"/>
          <w:vanish/>
          <w:sz w:val="32"/>
          <w:szCs w:val="32"/>
        </w:rPr>
        <w:t>{\displaystyle \rightleftharpoons }</w:t>
      </w:r>
      <w:r w:rsidR="0060165A" w:rsidRPr="00853DB1">
        <w:rPr>
          <w:rFonts w:ascii="Arial" w:eastAsia="Times New Roman"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leftharpoons " style="width:24pt;height:24pt"/>
        </w:pict>
      </w:r>
      <w:r w:rsidRPr="00853DB1">
        <w:rPr>
          <w:rFonts w:ascii="Arial" w:eastAsia="Times New Roman" w:hAnsi="Arial" w:cs="Arial"/>
          <w:sz w:val="32"/>
          <w:szCs w:val="32"/>
        </w:rPr>
        <w:t> D-gluconate</w:t>
      </w:r>
    </w:p>
    <w:p w:rsidR="00E85F30" w:rsidRPr="00853DB1" w:rsidRDefault="00E85F30" w:rsidP="00E85F30">
      <w:pPr>
        <w:shd w:val="clear" w:color="auto" w:fill="FFFFFF"/>
        <w:spacing w:before="120" w:after="120" w:line="240" w:lineRule="auto"/>
        <w:ind w:left="384"/>
        <w:rPr>
          <w:rFonts w:ascii="Arial" w:eastAsia="Times New Roman" w:hAnsi="Arial" w:cs="Arial"/>
          <w:sz w:val="32"/>
          <w:szCs w:val="32"/>
        </w:rPr>
      </w:pPr>
      <w:r w:rsidRPr="00853DB1">
        <w:rPr>
          <w:rFonts w:ascii="Arial" w:eastAsia="Times New Roman" w:hAnsi="Arial" w:cs="Arial"/>
          <w:sz w:val="32"/>
          <w:szCs w:val="32"/>
        </w:rPr>
        <w:t>Thus, the two </w:t>
      </w:r>
      <w:hyperlink r:id="rId20" w:tooltip="Substrate (biochemistry)" w:history="1">
        <w:r w:rsidRPr="00853DB1">
          <w:rPr>
            <w:rFonts w:ascii="Arial" w:eastAsia="Times New Roman" w:hAnsi="Arial" w:cs="Arial"/>
            <w:sz w:val="32"/>
            <w:szCs w:val="32"/>
          </w:rPr>
          <w:t>substrates</w:t>
        </w:r>
      </w:hyperlink>
      <w:r w:rsidRPr="00853DB1">
        <w:rPr>
          <w:rFonts w:ascii="Arial" w:eastAsia="Times New Roman" w:hAnsi="Arial" w:cs="Arial"/>
          <w:sz w:val="32"/>
          <w:szCs w:val="32"/>
        </w:rPr>
        <w:t> of this enzyme are </w:t>
      </w:r>
      <w:hyperlink r:id="rId21" w:tooltip="D-glucono-1,5-lactone" w:history="1">
        <w:r w:rsidRPr="00853DB1">
          <w:rPr>
            <w:rFonts w:ascii="Arial" w:eastAsia="Times New Roman" w:hAnsi="Arial" w:cs="Arial"/>
            <w:sz w:val="32"/>
            <w:szCs w:val="32"/>
          </w:rPr>
          <w:t>D-glucono-1,5-lactone</w:t>
        </w:r>
      </w:hyperlink>
      <w:r w:rsidRPr="00853DB1">
        <w:rPr>
          <w:rFonts w:ascii="Arial" w:eastAsia="Times New Roman" w:hAnsi="Arial" w:cs="Arial"/>
          <w:sz w:val="32"/>
          <w:szCs w:val="32"/>
        </w:rPr>
        <w:t> and </w:t>
      </w:r>
      <w:hyperlink r:id="rId22" w:tooltip="Water" w:history="1">
        <w:r w:rsidRPr="00853DB1">
          <w:rPr>
            <w:rFonts w:ascii="Arial" w:eastAsia="Times New Roman" w:hAnsi="Arial" w:cs="Arial"/>
            <w:sz w:val="32"/>
            <w:szCs w:val="32"/>
          </w:rPr>
          <w:t>H</w:t>
        </w:r>
        <w:r w:rsidRPr="00853DB1">
          <w:rPr>
            <w:rFonts w:ascii="Arial" w:eastAsia="Times New Roman" w:hAnsi="Arial" w:cs="Arial"/>
            <w:sz w:val="32"/>
            <w:szCs w:val="32"/>
            <w:vertAlign w:val="subscript"/>
          </w:rPr>
          <w:t>2</w:t>
        </w:r>
        <w:r w:rsidRPr="00853DB1">
          <w:rPr>
            <w:rFonts w:ascii="Arial" w:eastAsia="Times New Roman" w:hAnsi="Arial" w:cs="Arial"/>
            <w:sz w:val="32"/>
            <w:szCs w:val="32"/>
          </w:rPr>
          <w:t>O</w:t>
        </w:r>
      </w:hyperlink>
      <w:r w:rsidRPr="00853DB1">
        <w:rPr>
          <w:rFonts w:ascii="Arial" w:eastAsia="Times New Roman" w:hAnsi="Arial" w:cs="Arial"/>
          <w:sz w:val="32"/>
          <w:szCs w:val="32"/>
        </w:rPr>
        <w:t>, whereas its </w:t>
      </w:r>
      <w:hyperlink r:id="rId23" w:tooltip="Product (chemistry)" w:history="1">
        <w:r w:rsidRPr="00853DB1">
          <w:rPr>
            <w:rFonts w:ascii="Arial" w:eastAsia="Times New Roman" w:hAnsi="Arial" w:cs="Arial"/>
            <w:sz w:val="32"/>
            <w:szCs w:val="32"/>
          </w:rPr>
          <w:t>product</w:t>
        </w:r>
      </w:hyperlink>
      <w:r w:rsidRPr="00853DB1">
        <w:rPr>
          <w:rFonts w:ascii="Arial" w:eastAsia="Times New Roman" w:hAnsi="Arial" w:cs="Arial"/>
          <w:sz w:val="32"/>
          <w:szCs w:val="32"/>
        </w:rPr>
        <w:t> is </w:t>
      </w:r>
      <w:hyperlink r:id="rId24" w:tooltip="D-gluconate" w:history="1">
        <w:r w:rsidRPr="00853DB1">
          <w:rPr>
            <w:rFonts w:ascii="Arial" w:eastAsia="Times New Roman" w:hAnsi="Arial" w:cs="Arial"/>
            <w:sz w:val="32"/>
            <w:szCs w:val="32"/>
          </w:rPr>
          <w:t>D-gluconate</w:t>
        </w:r>
      </w:hyperlink>
      <w:r w:rsidRPr="00853DB1">
        <w:rPr>
          <w:rFonts w:ascii="Arial" w:eastAsia="Times New Roman" w:hAnsi="Arial" w:cs="Arial"/>
          <w:sz w:val="32"/>
          <w:szCs w:val="32"/>
        </w:rPr>
        <w:t>.</w:t>
      </w:r>
    </w:p>
    <w:p w:rsidR="00E85F30" w:rsidRPr="00853DB1" w:rsidRDefault="00E85F30" w:rsidP="00853DB1">
      <w:pPr>
        <w:shd w:val="clear" w:color="auto" w:fill="FFFFFF"/>
        <w:spacing w:after="0" w:line="240" w:lineRule="auto"/>
        <w:ind w:left="384"/>
        <w:rPr>
          <w:rFonts w:ascii="Arial" w:eastAsia="Times New Roman" w:hAnsi="Arial" w:cs="Arial"/>
          <w:sz w:val="32"/>
          <w:szCs w:val="32"/>
        </w:rPr>
      </w:pPr>
      <w:r w:rsidRPr="00853DB1">
        <w:rPr>
          <w:rFonts w:ascii="Arial" w:eastAsia="Times New Roman" w:hAnsi="Arial" w:cs="Arial"/>
          <w:sz w:val="32"/>
          <w:szCs w:val="32"/>
        </w:rPr>
        <w:t>This enzyme belongs to the family of </w:t>
      </w:r>
      <w:hyperlink r:id="rId25" w:tooltip="Hydrolase" w:history="1">
        <w:r w:rsidRPr="00853DB1">
          <w:rPr>
            <w:rFonts w:ascii="Arial" w:eastAsia="Times New Roman" w:hAnsi="Arial" w:cs="Arial"/>
            <w:sz w:val="32"/>
            <w:szCs w:val="32"/>
          </w:rPr>
          <w:t>hydrolases</w:t>
        </w:r>
      </w:hyperlink>
      <w:r w:rsidRPr="00853DB1">
        <w:rPr>
          <w:rFonts w:ascii="Arial" w:eastAsia="Times New Roman" w:hAnsi="Arial" w:cs="Arial"/>
          <w:sz w:val="32"/>
          <w:szCs w:val="32"/>
        </w:rPr>
        <w:t>, specifically those acting on carboxylic </w:t>
      </w:r>
      <w:hyperlink r:id="rId26" w:tooltip="Ester" w:history="1">
        <w:r w:rsidRPr="00853DB1">
          <w:rPr>
            <w:rFonts w:ascii="Arial" w:eastAsia="Times New Roman" w:hAnsi="Arial" w:cs="Arial"/>
            <w:sz w:val="32"/>
            <w:szCs w:val="32"/>
          </w:rPr>
          <w:t>ester</w:t>
        </w:r>
      </w:hyperlink>
      <w:r w:rsidRPr="00853DB1">
        <w:rPr>
          <w:rFonts w:ascii="Arial" w:eastAsia="Times New Roman" w:hAnsi="Arial" w:cs="Arial"/>
          <w:sz w:val="32"/>
          <w:szCs w:val="32"/>
        </w:rPr>
        <w:t> bonds. The </w:t>
      </w:r>
      <w:hyperlink r:id="rId27" w:tooltip="List of enzymes" w:history="1">
        <w:r w:rsidRPr="00853DB1">
          <w:rPr>
            <w:rFonts w:ascii="Arial" w:eastAsia="Times New Roman" w:hAnsi="Arial" w:cs="Arial"/>
            <w:sz w:val="32"/>
            <w:szCs w:val="32"/>
          </w:rPr>
          <w:t>systematic name</w:t>
        </w:r>
      </w:hyperlink>
      <w:r w:rsidRPr="00853DB1">
        <w:rPr>
          <w:rFonts w:ascii="Arial" w:eastAsia="Times New Roman" w:hAnsi="Arial" w:cs="Arial"/>
          <w:sz w:val="32"/>
          <w:szCs w:val="32"/>
        </w:rPr>
        <w:t> of this enzyme class is </w:t>
      </w:r>
      <w:r w:rsidRPr="00853DB1">
        <w:rPr>
          <w:rFonts w:ascii="Arial" w:eastAsia="Times New Roman" w:hAnsi="Arial" w:cs="Arial"/>
          <w:b/>
          <w:bCs/>
          <w:sz w:val="32"/>
          <w:szCs w:val="32"/>
        </w:rPr>
        <w:t>D-glucono-1</w:t>
      </w:r>
      <w:proofErr w:type="gramStart"/>
      <w:r w:rsidRPr="00853DB1">
        <w:rPr>
          <w:rFonts w:ascii="Arial" w:eastAsia="Times New Roman" w:hAnsi="Arial" w:cs="Arial"/>
          <w:b/>
          <w:bCs/>
          <w:sz w:val="32"/>
          <w:szCs w:val="32"/>
        </w:rPr>
        <w:t>,5</w:t>
      </w:r>
      <w:proofErr w:type="gramEnd"/>
      <w:r w:rsidRPr="00853DB1">
        <w:rPr>
          <w:rFonts w:ascii="Arial" w:eastAsia="Times New Roman" w:hAnsi="Arial" w:cs="Arial"/>
          <w:b/>
          <w:bCs/>
          <w:sz w:val="32"/>
          <w:szCs w:val="32"/>
        </w:rPr>
        <w:t>-lactone lactonohydrolase</w:t>
      </w:r>
      <w:r w:rsidRPr="00853DB1">
        <w:rPr>
          <w:rFonts w:ascii="Arial" w:eastAsia="Times New Roman" w:hAnsi="Arial" w:cs="Arial"/>
          <w:sz w:val="32"/>
          <w:szCs w:val="32"/>
        </w:rPr>
        <w:t>. Other names in common use include </w:t>
      </w:r>
      <w:r w:rsidRPr="00853DB1">
        <w:rPr>
          <w:rFonts w:ascii="Arial" w:eastAsia="Times New Roman" w:hAnsi="Arial" w:cs="Arial"/>
          <w:b/>
          <w:bCs/>
          <w:sz w:val="32"/>
          <w:szCs w:val="32"/>
        </w:rPr>
        <w:t>lactonase</w:t>
      </w:r>
      <w:r w:rsidRPr="00853DB1">
        <w:rPr>
          <w:rFonts w:ascii="Arial" w:eastAsia="Times New Roman" w:hAnsi="Arial" w:cs="Arial"/>
          <w:sz w:val="32"/>
          <w:szCs w:val="32"/>
        </w:rPr>
        <w:t>, </w:t>
      </w:r>
      <w:r w:rsidRPr="00853DB1">
        <w:rPr>
          <w:rFonts w:ascii="Arial" w:eastAsia="Times New Roman" w:hAnsi="Arial" w:cs="Arial"/>
          <w:b/>
          <w:bCs/>
          <w:sz w:val="32"/>
          <w:szCs w:val="32"/>
        </w:rPr>
        <w:t>aldonolactonase</w:t>
      </w:r>
      <w:r w:rsidRPr="00853DB1">
        <w:rPr>
          <w:rFonts w:ascii="Arial" w:eastAsia="Times New Roman" w:hAnsi="Arial" w:cs="Arial"/>
          <w:sz w:val="32"/>
          <w:szCs w:val="32"/>
        </w:rPr>
        <w:t>, </w:t>
      </w:r>
      <w:r w:rsidRPr="00853DB1">
        <w:rPr>
          <w:rFonts w:ascii="Arial" w:eastAsia="Times New Roman" w:hAnsi="Arial" w:cs="Arial"/>
          <w:b/>
          <w:bCs/>
          <w:sz w:val="32"/>
          <w:szCs w:val="32"/>
        </w:rPr>
        <w:t>glucono-delta-lactonase</w:t>
      </w:r>
      <w:r w:rsidRPr="00853DB1">
        <w:rPr>
          <w:rFonts w:ascii="Arial" w:eastAsia="Times New Roman" w:hAnsi="Arial" w:cs="Arial"/>
          <w:sz w:val="32"/>
          <w:szCs w:val="32"/>
        </w:rPr>
        <w:t>, and </w:t>
      </w:r>
      <w:r w:rsidRPr="00853DB1">
        <w:rPr>
          <w:rFonts w:ascii="Arial" w:eastAsia="Times New Roman" w:hAnsi="Arial" w:cs="Arial"/>
          <w:b/>
          <w:bCs/>
          <w:sz w:val="32"/>
          <w:szCs w:val="32"/>
        </w:rPr>
        <w:t>gulonolactonase</w:t>
      </w:r>
      <w:r w:rsidRPr="00853DB1">
        <w:rPr>
          <w:rFonts w:ascii="Arial" w:eastAsia="Times New Roman" w:hAnsi="Arial" w:cs="Arial"/>
          <w:sz w:val="32"/>
          <w:szCs w:val="32"/>
        </w:rPr>
        <w:t>. This enzyme participates in 3 </w:t>
      </w:r>
      <w:hyperlink r:id="rId28" w:tooltip="Metabolism" w:history="1">
        <w:r w:rsidRPr="00853DB1">
          <w:rPr>
            <w:rFonts w:ascii="Arial" w:eastAsia="Times New Roman" w:hAnsi="Arial" w:cs="Arial"/>
            <w:sz w:val="32"/>
            <w:szCs w:val="32"/>
          </w:rPr>
          <w:t>metabolic pathways</w:t>
        </w:r>
      </w:hyperlink>
      <w:r w:rsidRPr="00853DB1">
        <w:rPr>
          <w:rFonts w:ascii="Arial" w:eastAsia="Times New Roman" w:hAnsi="Arial" w:cs="Arial"/>
          <w:sz w:val="32"/>
          <w:szCs w:val="32"/>
        </w:rPr>
        <w:t>: </w:t>
      </w:r>
      <w:hyperlink r:id="rId29" w:tooltip="Pentose phosphate pathway" w:history="1">
        <w:r w:rsidRPr="00853DB1">
          <w:rPr>
            <w:rFonts w:ascii="Arial" w:eastAsia="Times New Roman" w:hAnsi="Arial" w:cs="Arial"/>
            <w:sz w:val="32"/>
            <w:szCs w:val="32"/>
          </w:rPr>
          <w:t>pentose phosphate pathway</w:t>
        </w:r>
      </w:hyperlink>
      <w:r w:rsidRPr="00853DB1">
        <w:rPr>
          <w:rFonts w:ascii="Arial" w:eastAsia="Times New Roman" w:hAnsi="Arial" w:cs="Arial"/>
          <w:sz w:val="32"/>
          <w:szCs w:val="32"/>
        </w:rPr>
        <w:t>, </w:t>
      </w:r>
      <w:hyperlink r:id="rId30" w:tooltip="Ascorbate and aldarate metabolism (page does not exist)" w:history="1">
        <w:r w:rsidRPr="00853DB1">
          <w:rPr>
            <w:rFonts w:ascii="Arial" w:eastAsia="Times New Roman" w:hAnsi="Arial" w:cs="Arial"/>
            <w:sz w:val="32"/>
            <w:szCs w:val="32"/>
          </w:rPr>
          <w:t>ascorbate and aldarate metabolism</w:t>
        </w:r>
      </w:hyperlink>
      <w:r w:rsidRPr="00853DB1">
        <w:rPr>
          <w:rFonts w:ascii="Arial" w:eastAsia="Times New Roman" w:hAnsi="Arial" w:cs="Arial"/>
          <w:sz w:val="32"/>
          <w:szCs w:val="32"/>
        </w:rPr>
        <w:t>, and </w:t>
      </w:r>
      <w:hyperlink r:id="rId31" w:tooltip="Caprolactam degradation" w:history="1">
        <w:r w:rsidRPr="00853DB1">
          <w:rPr>
            <w:rFonts w:ascii="Arial" w:eastAsia="Times New Roman" w:hAnsi="Arial" w:cs="Arial"/>
            <w:sz w:val="32"/>
            <w:szCs w:val="32"/>
          </w:rPr>
          <w:t>caprolactam degradation</w:t>
        </w:r>
      </w:hyperlink>
      <w:r w:rsidRPr="00853DB1">
        <w:rPr>
          <w:rFonts w:ascii="Arial" w:eastAsia="Times New Roman" w:hAnsi="Arial" w:cs="Arial"/>
          <w:sz w:val="32"/>
          <w:szCs w:val="32"/>
        </w:rPr>
        <w:t>.</w:t>
      </w:r>
    </w:p>
    <w:p w:rsidR="00E85F30" w:rsidRPr="00853DB1" w:rsidRDefault="00E85F30" w:rsidP="00853DB1">
      <w:pPr>
        <w:shd w:val="clear" w:color="auto" w:fill="FFFFFF"/>
        <w:spacing w:after="0" w:line="240" w:lineRule="auto"/>
        <w:ind w:left="384"/>
        <w:rPr>
          <w:rFonts w:ascii="Arial" w:eastAsia="Times New Roman" w:hAnsi="Arial" w:cs="Arial"/>
          <w:sz w:val="21"/>
          <w:szCs w:val="21"/>
        </w:rPr>
      </w:pPr>
    </w:p>
    <w:p w:rsidR="00E85F30" w:rsidRPr="00853DB1" w:rsidRDefault="00E85F30" w:rsidP="00853DB1">
      <w:pPr>
        <w:shd w:val="clear" w:color="auto" w:fill="FFFFFF"/>
        <w:spacing w:after="0" w:line="240" w:lineRule="auto"/>
        <w:ind w:left="384"/>
        <w:rPr>
          <w:rFonts w:ascii="Arial" w:hAnsi="Arial" w:cs="Arial"/>
          <w:sz w:val="32"/>
          <w:szCs w:val="21"/>
          <w:shd w:val="clear" w:color="auto" w:fill="FFFFFF"/>
        </w:rPr>
      </w:pPr>
      <w:r w:rsidRPr="00853DB1">
        <w:rPr>
          <w:rFonts w:ascii="Arial" w:hAnsi="Arial" w:cs="Arial"/>
          <w:sz w:val="32"/>
          <w:szCs w:val="21"/>
          <w:shd w:val="clear" w:color="auto" w:fill="FFFFFF"/>
        </w:rPr>
        <w:t>Enoyl-CoA hydratase (ECH) catalyzes the second step in the physiologically important beta-oxidation pathway of fatty acid metabolism. This enzyme facilitates the syn-addition of a water molecule across the double bond of a trans-2-enoyl-CoA thioester, resulting in the formation of a beta-hydroxyacyl-</w:t>
      </w:r>
      <w:proofErr w:type="spellStart"/>
      <w:r w:rsidRPr="00853DB1">
        <w:rPr>
          <w:rFonts w:ascii="Arial" w:hAnsi="Arial" w:cs="Arial"/>
          <w:sz w:val="32"/>
          <w:szCs w:val="21"/>
          <w:shd w:val="clear" w:color="auto" w:fill="FFFFFF"/>
        </w:rPr>
        <w:t>CoA</w:t>
      </w:r>
      <w:proofErr w:type="spellEnd"/>
      <w:r w:rsidRPr="00853DB1">
        <w:rPr>
          <w:rFonts w:ascii="Arial" w:hAnsi="Arial" w:cs="Arial"/>
          <w:sz w:val="32"/>
          <w:szCs w:val="21"/>
          <w:shd w:val="clear" w:color="auto" w:fill="FFFFFF"/>
        </w:rPr>
        <w:t xml:space="preserve"> thioester</w:t>
      </w:r>
    </w:p>
    <w:p w:rsidR="00853DB1" w:rsidRPr="00853DB1" w:rsidRDefault="00853DB1" w:rsidP="00E85F30">
      <w:pPr>
        <w:shd w:val="clear" w:color="auto" w:fill="FFFFFF"/>
        <w:spacing w:before="120" w:after="120" w:line="240" w:lineRule="auto"/>
        <w:ind w:left="384"/>
        <w:rPr>
          <w:rFonts w:ascii="Arial" w:hAnsi="Arial" w:cs="Arial"/>
          <w:sz w:val="24"/>
          <w:szCs w:val="21"/>
          <w:shd w:val="clear" w:color="auto" w:fill="FFFFFF"/>
        </w:rPr>
      </w:pPr>
    </w:p>
    <w:p w:rsidR="004D3753" w:rsidRPr="00853DB1" w:rsidRDefault="00853DB1" w:rsidP="004D3753">
      <w:pPr>
        <w:rPr>
          <w:b/>
          <w:i/>
          <w:sz w:val="32"/>
          <w:u w:val="single"/>
          <w:shd w:val="clear" w:color="auto" w:fill="FFFFFF"/>
        </w:rPr>
      </w:pPr>
      <w:r w:rsidRPr="00853DB1">
        <w:rPr>
          <w:sz w:val="32"/>
          <w:shd w:val="clear" w:color="auto" w:fill="FFFFFF"/>
        </w:rPr>
        <w:t xml:space="preserve">       </w:t>
      </w:r>
      <w:r w:rsidRPr="00853DB1">
        <w:rPr>
          <w:b/>
          <w:i/>
          <w:sz w:val="32"/>
          <w:u w:val="single"/>
          <w:shd w:val="clear" w:color="auto" w:fill="FFFFFF"/>
        </w:rPr>
        <w:t>Q No 3:-</w:t>
      </w:r>
    </w:p>
    <w:p w:rsidR="00853DB1" w:rsidRPr="00853DB1" w:rsidRDefault="00853DB1" w:rsidP="00E85F30">
      <w:pPr>
        <w:shd w:val="clear" w:color="auto" w:fill="FFFFFF"/>
        <w:spacing w:before="120" w:after="120" w:line="240" w:lineRule="auto"/>
        <w:ind w:left="384"/>
        <w:rPr>
          <w:b/>
          <w:i/>
          <w:sz w:val="32"/>
          <w:u w:val="single"/>
          <w:shd w:val="clear" w:color="auto" w:fill="FFFFFF"/>
        </w:rPr>
      </w:pPr>
      <w:r w:rsidRPr="00853DB1">
        <w:rPr>
          <w:b/>
          <w:i/>
          <w:sz w:val="32"/>
          <w:u w:val="single"/>
          <w:shd w:val="clear" w:color="auto" w:fill="FFFFFF"/>
        </w:rPr>
        <w:t>Answer</w:t>
      </w:r>
      <w:proofErr w:type="gramStart"/>
      <w:r w:rsidRPr="00853DB1">
        <w:rPr>
          <w:b/>
          <w:i/>
          <w:sz w:val="32"/>
          <w:u w:val="single"/>
          <w:shd w:val="clear" w:color="auto" w:fill="FFFFFF"/>
        </w:rPr>
        <w:t>:-</w:t>
      </w:r>
      <w:proofErr w:type="gramEnd"/>
      <w:r w:rsidRPr="00853DB1">
        <w:rPr>
          <w:b/>
          <w:i/>
          <w:sz w:val="32"/>
          <w:u w:val="single"/>
          <w:shd w:val="clear" w:color="auto" w:fill="FFFFFF"/>
        </w:rPr>
        <w:t xml:space="preserve">    Nucleotide</w:t>
      </w:r>
    </w:p>
    <w:p w:rsidR="004D3753" w:rsidRPr="00853DB1" w:rsidRDefault="00853DB1" w:rsidP="00E85F30">
      <w:pPr>
        <w:shd w:val="clear" w:color="auto" w:fill="FFFFFF"/>
        <w:spacing w:before="120" w:after="120" w:line="240" w:lineRule="auto"/>
        <w:ind w:left="384"/>
        <w:rPr>
          <w:rFonts w:ascii="Arial" w:eastAsia="Times New Roman" w:hAnsi="Arial" w:cs="Arial"/>
          <w:sz w:val="28"/>
          <w:szCs w:val="21"/>
        </w:rPr>
      </w:pPr>
      <w:r w:rsidRPr="00853DB1">
        <w:rPr>
          <w:rFonts w:ascii="Arial" w:hAnsi="Arial" w:cs="Arial"/>
          <w:sz w:val="32"/>
          <w:shd w:val="clear" w:color="auto" w:fill="FFFFFF"/>
        </w:rPr>
        <w:t xml:space="preserve">   </w:t>
      </w:r>
      <w:r w:rsidR="004D3753" w:rsidRPr="00853DB1">
        <w:rPr>
          <w:rFonts w:ascii="Arial" w:hAnsi="Arial" w:cs="Arial"/>
          <w:sz w:val="32"/>
          <w:shd w:val="clear" w:color="auto" w:fill="FFFFFF"/>
        </w:rPr>
        <w:t> A </w:t>
      </w:r>
      <w:r w:rsidR="004D3753" w:rsidRPr="00853DB1">
        <w:rPr>
          <w:rFonts w:ascii="Arial" w:hAnsi="Arial" w:cs="Arial"/>
          <w:b/>
          <w:bCs/>
          <w:sz w:val="32"/>
          <w:shd w:val="clear" w:color="auto" w:fill="FFFFFF"/>
        </w:rPr>
        <w:t>nucleotide</w:t>
      </w:r>
      <w:r w:rsidR="004D3753" w:rsidRPr="00853DB1">
        <w:rPr>
          <w:rFonts w:ascii="Arial" w:hAnsi="Arial" w:cs="Arial"/>
          <w:sz w:val="32"/>
          <w:shd w:val="clear" w:color="auto" w:fill="FFFFFF"/>
        </w:rPr>
        <w:t> is an organic molecule that is the building block of DNA and RNA</w:t>
      </w:r>
      <w:r w:rsidRPr="00853DB1">
        <w:rPr>
          <w:rFonts w:ascii="Arial" w:hAnsi="Arial" w:cs="Arial"/>
          <w:sz w:val="32"/>
          <w:shd w:val="clear" w:color="auto" w:fill="FFFFFF"/>
        </w:rPr>
        <w:t xml:space="preserve">.  </w:t>
      </w:r>
      <w:r w:rsidR="004D3753" w:rsidRPr="00853DB1">
        <w:rPr>
          <w:rFonts w:ascii="Arial" w:hAnsi="Arial" w:cs="Arial"/>
          <w:sz w:val="32"/>
          <w:shd w:val="clear" w:color="auto" w:fill="FFFFFF"/>
        </w:rPr>
        <w:t>A </w:t>
      </w:r>
      <w:r w:rsidR="004D3753" w:rsidRPr="00853DB1">
        <w:rPr>
          <w:rFonts w:ascii="Arial" w:hAnsi="Arial" w:cs="Arial"/>
          <w:b/>
          <w:bCs/>
          <w:sz w:val="32"/>
          <w:shd w:val="clear" w:color="auto" w:fill="FFFFFF"/>
        </w:rPr>
        <w:t>nucleotide</w:t>
      </w:r>
      <w:r w:rsidR="004D3753" w:rsidRPr="00853DB1">
        <w:rPr>
          <w:rFonts w:ascii="Arial" w:hAnsi="Arial" w:cs="Arial"/>
          <w:sz w:val="32"/>
          <w:shd w:val="clear" w:color="auto" w:fill="FFFFFF"/>
        </w:rPr>
        <w:t> is made up of three parts: a phosphate group, a 5-carbon sugar, and a nitrogenous base. The four nitrogenous bases in DNA are adenine, cytosine, guanine, and thymine</w:t>
      </w:r>
    </w:p>
    <w:p w:rsidR="00E85F30" w:rsidRPr="00853DB1" w:rsidRDefault="00E85F30" w:rsidP="00A74068">
      <w:pPr>
        <w:shd w:val="clear" w:color="auto" w:fill="FFFFFF"/>
        <w:spacing w:before="120" w:after="120" w:line="240" w:lineRule="auto"/>
        <w:ind w:left="384"/>
        <w:rPr>
          <w:rFonts w:ascii="Arial" w:eastAsia="Times New Roman" w:hAnsi="Arial" w:cs="Arial"/>
          <w:sz w:val="32"/>
          <w:szCs w:val="21"/>
        </w:rPr>
      </w:pPr>
    </w:p>
    <w:p w:rsidR="00853DB1" w:rsidRDefault="00853DB1" w:rsidP="00A74068">
      <w:pPr>
        <w:shd w:val="clear" w:color="auto" w:fill="FFFFFF"/>
        <w:spacing w:before="120" w:after="120" w:line="240" w:lineRule="auto"/>
        <w:ind w:left="384"/>
        <w:rPr>
          <w:rFonts w:ascii="Arial" w:eastAsia="Times New Roman" w:hAnsi="Arial" w:cs="Arial"/>
          <w:sz w:val="32"/>
          <w:szCs w:val="21"/>
        </w:rPr>
      </w:pPr>
    </w:p>
    <w:p w:rsidR="00853DB1" w:rsidRDefault="00853DB1" w:rsidP="00A74068">
      <w:pPr>
        <w:shd w:val="clear" w:color="auto" w:fill="FFFFFF"/>
        <w:spacing w:before="120" w:after="120" w:line="240" w:lineRule="auto"/>
        <w:ind w:left="384"/>
        <w:rPr>
          <w:rFonts w:ascii="Arial" w:eastAsia="Times New Roman" w:hAnsi="Arial" w:cs="Arial"/>
          <w:sz w:val="32"/>
          <w:szCs w:val="21"/>
        </w:rPr>
      </w:pPr>
    </w:p>
    <w:p w:rsidR="00995E21" w:rsidRPr="00853DB1" w:rsidRDefault="00995E21" w:rsidP="00A74068">
      <w:pPr>
        <w:shd w:val="clear" w:color="auto" w:fill="FFFFFF"/>
        <w:spacing w:before="120" w:after="120" w:line="240" w:lineRule="auto"/>
        <w:ind w:left="384"/>
        <w:rPr>
          <w:rFonts w:ascii="Arial" w:eastAsia="Times New Roman" w:hAnsi="Arial" w:cs="Arial"/>
          <w:sz w:val="32"/>
          <w:szCs w:val="21"/>
          <w:u w:val="single"/>
        </w:rPr>
      </w:pPr>
      <w:r w:rsidRPr="00853DB1">
        <w:rPr>
          <w:rFonts w:ascii="Arial" w:eastAsia="Times New Roman" w:hAnsi="Arial" w:cs="Arial"/>
          <w:sz w:val="32"/>
          <w:szCs w:val="21"/>
          <w:u w:val="single"/>
        </w:rPr>
        <w:lastRenderedPageBreak/>
        <w:t>Nucleoside</w:t>
      </w:r>
    </w:p>
    <w:p w:rsidR="00995E21" w:rsidRPr="00853DB1" w:rsidRDefault="00995E21" w:rsidP="00A74068">
      <w:pPr>
        <w:shd w:val="clear" w:color="auto" w:fill="FFFFFF"/>
        <w:spacing w:before="120" w:after="120" w:line="240" w:lineRule="auto"/>
        <w:ind w:left="384"/>
        <w:rPr>
          <w:rFonts w:ascii="Arial" w:hAnsi="Arial" w:cs="Arial"/>
          <w:sz w:val="32"/>
          <w:shd w:val="clear" w:color="auto" w:fill="FFFFFF"/>
        </w:rPr>
      </w:pPr>
      <w:r w:rsidRPr="00853DB1">
        <w:rPr>
          <w:rFonts w:ascii="Arial" w:hAnsi="Arial" w:cs="Arial"/>
          <w:sz w:val="32"/>
          <w:shd w:val="clear" w:color="auto" w:fill="FFFFFF"/>
        </w:rPr>
        <w:t>A </w:t>
      </w:r>
      <w:r w:rsidRPr="00853DB1">
        <w:rPr>
          <w:rFonts w:ascii="Arial" w:hAnsi="Arial" w:cs="Arial"/>
          <w:b/>
          <w:bCs/>
          <w:sz w:val="32"/>
          <w:shd w:val="clear" w:color="auto" w:fill="FFFFFF"/>
        </w:rPr>
        <w:t>nucleotide</w:t>
      </w:r>
      <w:r w:rsidRPr="00853DB1">
        <w:rPr>
          <w:rFonts w:ascii="Arial" w:hAnsi="Arial" w:cs="Arial"/>
          <w:sz w:val="32"/>
          <w:shd w:val="clear" w:color="auto" w:fill="FFFFFF"/>
        </w:rPr>
        <w:t> is the </w:t>
      </w:r>
      <w:r w:rsidRPr="00853DB1">
        <w:rPr>
          <w:rFonts w:ascii="Arial" w:hAnsi="Arial" w:cs="Arial"/>
          <w:b/>
          <w:bCs/>
          <w:sz w:val="32"/>
          <w:shd w:val="clear" w:color="auto" w:fill="FFFFFF"/>
        </w:rPr>
        <w:t>basic</w:t>
      </w:r>
      <w:r w:rsidRPr="00853DB1">
        <w:rPr>
          <w:rFonts w:ascii="Arial" w:hAnsi="Arial" w:cs="Arial"/>
          <w:sz w:val="32"/>
          <w:shd w:val="clear" w:color="auto" w:fill="FFFFFF"/>
        </w:rPr>
        <w:t> building block of nucleic acids. RNA and DNA are polymers made of long chains of </w:t>
      </w:r>
      <w:r w:rsidRPr="00853DB1">
        <w:rPr>
          <w:rFonts w:ascii="Arial" w:hAnsi="Arial" w:cs="Arial"/>
          <w:b/>
          <w:bCs/>
          <w:sz w:val="32"/>
          <w:shd w:val="clear" w:color="auto" w:fill="FFFFFF"/>
        </w:rPr>
        <w:t>nucleotides</w:t>
      </w:r>
      <w:r w:rsidRPr="00853DB1">
        <w:rPr>
          <w:rFonts w:ascii="Arial" w:hAnsi="Arial" w:cs="Arial"/>
          <w:sz w:val="32"/>
          <w:shd w:val="clear" w:color="auto" w:fill="FFFFFF"/>
        </w:rPr>
        <w:t>. A </w:t>
      </w:r>
      <w:r w:rsidRPr="00853DB1">
        <w:rPr>
          <w:rFonts w:ascii="Arial" w:hAnsi="Arial" w:cs="Arial"/>
          <w:b/>
          <w:bCs/>
          <w:sz w:val="32"/>
          <w:shd w:val="clear" w:color="auto" w:fill="FFFFFF"/>
        </w:rPr>
        <w:t>nucleotide</w:t>
      </w:r>
      <w:r w:rsidRPr="00853DB1">
        <w:rPr>
          <w:rFonts w:ascii="Arial" w:hAnsi="Arial" w:cs="Arial"/>
          <w:sz w:val="32"/>
          <w:shd w:val="clear" w:color="auto" w:fill="FFFFFF"/>
        </w:rPr>
        <w:t xml:space="preserve"> consists of a sugar molecule (either ribose in RNA or </w:t>
      </w:r>
      <w:proofErr w:type="spellStart"/>
      <w:r w:rsidRPr="00853DB1">
        <w:rPr>
          <w:rFonts w:ascii="Arial" w:hAnsi="Arial" w:cs="Arial"/>
          <w:sz w:val="32"/>
          <w:shd w:val="clear" w:color="auto" w:fill="FFFFFF"/>
        </w:rPr>
        <w:t>deoxyribose</w:t>
      </w:r>
      <w:proofErr w:type="spellEnd"/>
      <w:r w:rsidRPr="00853DB1">
        <w:rPr>
          <w:rFonts w:ascii="Arial" w:hAnsi="Arial" w:cs="Arial"/>
          <w:sz w:val="32"/>
          <w:shd w:val="clear" w:color="auto" w:fill="FFFFFF"/>
        </w:rPr>
        <w:t xml:space="preserve"> in DNA) attached to a phosphate group and a nitrogen-containing base</w:t>
      </w:r>
    </w:p>
    <w:p w:rsidR="00995E21" w:rsidRPr="00853DB1" w:rsidRDefault="00995E21" w:rsidP="00A74068">
      <w:pPr>
        <w:shd w:val="clear" w:color="auto" w:fill="FFFFFF"/>
        <w:spacing w:before="120" w:after="120" w:line="240" w:lineRule="auto"/>
        <w:ind w:left="384"/>
        <w:rPr>
          <w:rFonts w:ascii="Arial" w:hAnsi="Arial" w:cs="Arial"/>
          <w:sz w:val="32"/>
          <w:u w:val="single"/>
          <w:shd w:val="clear" w:color="auto" w:fill="FFFFFF"/>
        </w:rPr>
      </w:pPr>
      <w:r w:rsidRPr="00853DB1">
        <w:rPr>
          <w:rFonts w:ascii="Arial" w:hAnsi="Arial" w:cs="Arial"/>
          <w:sz w:val="32"/>
          <w:shd w:val="clear" w:color="auto" w:fill="FFFFFF"/>
        </w:rPr>
        <w:t>D</w:t>
      </w:r>
      <w:r w:rsidRPr="00853DB1">
        <w:rPr>
          <w:rFonts w:ascii="Arial" w:hAnsi="Arial" w:cs="Arial"/>
          <w:sz w:val="32"/>
          <w:u w:val="single"/>
          <w:shd w:val="clear" w:color="auto" w:fill="FFFFFF"/>
        </w:rPr>
        <w:t>ifference between DNA and RNA</w:t>
      </w:r>
    </w:p>
    <w:p w:rsidR="00995E21" w:rsidRPr="00853DB1" w:rsidRDefault="00995E21" w:rsidP="00A74068">
      <w:pPr>
        <w:shd w:val="clear" w:color="auto" w:fill="FFFFFF"/>
        <w:spacing w:before="120" w:after="120" w:line="240" w:lineRule="auto"/>
        <w:ind w:left="384"/>
        <w:rPr>
          <w:rFonts w:ascii="Arial" w:eastAsia="Times New Roman" w:hAnsi="Arial" w:cs="Arial"/>
          <w:sz w:val="21"/>
          <w:szCs w:val="21"/>
          <w:u w:val="single"/>
        </w:rPr>
      </w:pPr>
      <w:r w:rsidRPr="00853DB1">
        <w:rPr>
          <w:rFonts w:ascii="Arial" w:eastAsia="Times New Roman" w:hAnsi="Arial" w:cs="Arial"/>
          <w:sz w:val="28"/>
          <w:szCs w:val="28"/>
          <w:u w:val="single"/>
        </w:rPr>
        <w:t xml:space="preserve"> </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8"/>
        <w:gridCol w:w="4423"/>
      </w:tblGrid>
      <w:tr w:rsidR="00853DB1" w:rsidRPr="00853DB1" w:rsidTr="00853DB1">
        <w:tblPrEx>
          <w:tblCellMar>
            <w:top w:w="0" w:type="dxa"/>
            <w:bottom w:w="0" w:type="dxa"/>
          </w:tblCellMar>
        </w:tblPrEx>
        <w:trPr>
          <w:trHeight w:val="120"/>
        </w:trPr>
        <w:tc>
          <w:tcPr>
            <w:tcW w:w="4425" w:type="dxa"/>
          </w:tcPr>
          <w:p w:rsidR="00853DB1" w:rsidRPr="00853DB1" w:rsidRDefault="00853DB1" w:rsidP="00853DB1">
            <w:pPr>
              <w:spacing w:before="100" w:beforeAutospacing="1" w:after="100" w:afterAutospacing="1"/>
              <w:rPr>
                <w:rFonts w:ascii="Arial" w:hAnsi="Arial" w:cs="Arial"/>
                <w:sz w:val="32"/>
                <w:szCs w:val="23"/>
                <w:shd w:val="clear" w:color="auto" w:fill="FFFFFF"/>
              </w:rPr>
            </w:pPr>
            <w:r w:rsidRPr="00853DB1">
              <w:rPr>
                <w:rFonts w:ascii="Arial" w:hAnsi="Arial" w:cs="Arial"/>
                <w:sz w:val="32"/>
                <w:szCs w:val="23"/>
                <w:shd w:val="clear" w:color="auto" w:fill="FFFFFF"/>
              </w:rPr>
              <w:t>DNA</w:t>
            </w:r>
          </w:p>
          <w:p w:rsidR="00853DB1" w:rsidRPr="00853DB1" w:rsidRDefault="00853DB1" w:rsidP="00853DB1">
            <w:pPr>
              <w:spacing w:before="100" w:beforeAutospacing="1" w:after="100" w:afterAutospacing="1"/>
              <w:rPr>
                <w:rFonts w:ascii="Arial" w:hAnsi="Arial" w:cs="Arial"/>
                <w:sz w:val="32"/>
                <w:szCs w:val="23"/>
                <w:shd w:val="clear" w:color="auto" w:fill="FFFFFF"/>
              </w:rPr>
            </w:pPr>
          </w:p>
        </w:tc>
        <w:tc>
          <w:tcPr>
            <w:tcW w:w="4431" w:type="dxa"/>
            <w:gridSpan w:val="2"/>
          </w:tcPr>
          <w:p w:rsidR="00853DB1" w:rsidRPr="00853DB1" w:rsidRDefault="00853DB1" w:rsidP="00853DB1">
            <w:pPr>
              <w:spacing w:before="100" w:beforeAutospacing="1" w:after="100" w:afterAutospacing="1"/>
              <w:rPr>
                <w:rFonts w:ascii="Arial" w:hAnsi="Arial" w:cs="Arial"/>
                <w:sz w:val="32"/>
                <w:szCs w:val="23"/>
                <w:shd w:val="clear" w:color="auto" w:fill="FFFFFF"/>
              </w:rPr>
            </w:pPr>
            <w:r w:rsidRPr="00853DB1">
              <w:rPr>
                <w:rFonts w:ascii="Arial" w:hAnsi="Arial" w:cs="Arial"/>
                <w:sz w:val="32"/>
                <w:szCs w:val="23"/>
                <w:shd w:val="clear" w:color="auto" w:fill="FFFFFF"/>
              </w:rPr>
              <w:t>RNA</w:t>
            </w:r>
          </w:p>
        </w:tc>
      </w:tr>
      <w:tr w:rsidR="00995E21" w:rsidRPr="00853DB1" w:rsidTr="00853D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4433" w:type="dxa"/>
            <w:gridSpan w:val="2"/>
            <w:tcBorders>
              <w:right w:val="single" w:sz="4" w:space="0" w:color="auto"/>
            </w:tcBorders>
          </w:tcPr>
          <w:p w:rsidR="00995E21" w:rsidRPr="00853DB1" w:rsidRDefault="00995E21" w:rsidP="00853DB1">
            <w:pPr>
              <w:spacing w:before="100" w:beforeAutospacing="1" w:after="100" w:afterAutospacing="1"/>
              <w:rPr>
                <w:rFonts w:ascii="Times New Roman" w:eastAsia="Times New Roman" w:hAnsi="Times New Roman" w:cs="Times New Roman"/>
                <w:sz w:val="32"/>
                <w:szCs w:val="27"/>
              </w:rPr>
            </w:pPr>
            <w:r w:rsidRPr="00853DB1">
              <w:rPr>
                <w:rFonts w:ascii="Arial" w:hAnsi="Arial" w:cs="Arial"/>
                <w:sz w:val="32"/>
                <w:szCs w:val="23"/>
                <w:shd w:val="clear" w:color="auto" w:fill="FFFFFF"/>
              </w:rPr>
              <w:t xml:space="preserve">It is a long polymer. It has a </w:t>
            </w:r>
            <w:proofErr w:type="spellStart"/>
            <w:r w:rsidRPr="00853DB1">
              <w:rPr>
                <w:rFonts w:ascii="Arial" w:hAnsi="Arial" w:cs="Arial"/>
                <w:sz w:val="32"/>
                <w:szCs w:val="23"/>
                <w:shd w:val="clear" w:color="auto" w:fill="FFFFFF"/>
              </w:rPr>
              <w:t>deoxyribose</w:t>
            </w:r>
            <w:proofErr w:type="spellEnd"/>
            <w:r w:rsidRPr="00853DB1">
              <w:rPr>
                <w:rFonts w:ascii="Arial" w:hAnsi="Arial" w:cs="Arial"/>
                <w:sz w:val="32"/>
                <w:szCs w:val="23"/>
                <w:shd w:val="clear" w:color="auto" w:fill="FFFFFF"/>
              </w:rPr>
              <w:t xml:space="preserve"> and phosphate backbone having four distinct bases: thymine, adenine, cytosine, and guanine.</w:t>
            </w:r>
          </w:p>
        </w:tc>
        <w:tc>
          <w:tcPr>
            <w:tcW w:w="4423" w:type="dxa"/>
            <w:tcBorders>
              <w:left w:val="single" w:sz="4" w:space="0" w:color="auto"/>
            </w:tcBorders>
          </w:tcPr>
          <w:p w:rsidR="00995E21" w:rsidRPr="00853DB1" w:rsidRDefault="00995E21" w:rsidP="00853DB1">
            <w:pPr>
              <w:spacing w:before="100" w:beforeAutospacing="1" w:after="100" w:afterAutospacing="1"/>
              <w:rPr>
                <w:rFonts w:ascii="Times New Roman" w:eastAsia="Times New Roman" w:hAnsi="Times New Roman" w:cs="Times New Roman"/>
                <w:sz w:val="32"/>
                <w:szCs w:val="27"/>
              </w:rPr>
            </w:pPr>
            <w:r w:rsidRPr="00853DB1">
              <w:rPr>
                <w:rFonts w:ascii="Arial" w:hAnsi="Arial" w:cs="Arial"/>
                <w:sz w:val="32"/>
                <w:szCs w:val="23"/>
                <w:shd w:val="clear" w:color="auto" w:fill="FFFFFF"/>
              </w:rPr>
              <w:t xml:space="preserve">Is a polymer with a ribose and phosphate backbone with four varying bases: </w:t>
            </w:r>
            <w:proofErr w:type="spellStart"/>
            <w:r w:rsidRPr="00853DB1">
              <w:rPr>
                <w:rFonts w:ascii="Arial" w:hAnsi="Arial" w:cs="Arial"/>
                <w:sz w:val="32"/>
                <w:szCs w:val="23"/>
                <w:shd w:val="clear" w:color="auto" w:fill="FFFFFF"/>
              </w:rPr>
              <w:t>uracil</w:t>
            </w:r>
            <w:proofErr w:type="spellEnd"/>
            <w:r w:rsidRPr="00853DB1">
              <w:rPr>
                <w:rFonts w:ascii="Arial" w:hAnsi="Arial" w:cs="Arial"/>
                <w:sz w:val="32"/>
                <w:szCs w:val="23"/>
                <w:shd w:val="clear" w:color="auto" w:fill="FFFFFF"/>
              </w:rPr>
              <w:t>, cytosine, adenine, and guanine</w:t>
            </w:r>
          </w:p>
        </w:tc>
      </w:tr>
      <w:tr w:rsidR="00995E21" w:rsidRPr="00853DB1" w:rsidTr="00853D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4433" w:type="dxa"/>
            <w:gridSpan w:val="2"/>
          </w:tcPr>
          <w:p w:rsidR="00995E21" w:rsidRPr="00853DB1" w:rsidRDefault="00995E21" w:rsidP="00853DB1">
            <w:pPr>
              <w:spacing w:before="100" w:beforeAutospacing="1" w:after="100" w:afterAutospacing="1"/>
              <w:rPr>
                <w:rFonts w:ascii="Times New Roman" w:eastAsia="Times New Roman" w:hAnsi="Times New Roman" w:cs="Times New Roman"/>
                <w:sz w:val="32"/>
                <w:szCs w:val="27"/>
              </w:rPr>
            </w:pPr>
            <w:r w:rsidRPr="00853DB1">
              <w:rPr>
                <w:rFonts w:ascii="Arial" w:hAnsi="Arial" w:cs="Arial"/>
                <w:sz w:val="32"/>
                <w:szCs w:val="23"/>
                <w:shd w:val="clear" w:color="auto" w:fill="FFFFFF"/>
              </w:rPr>
              <w:t>It is located in the nucleus of a cell and in the mitochondria.</w:t>
            </w:r>
          </w:p>
        </w:tc>
        <w:tc>
          <w:tcPr>
            <w:tcW w:w="4423" w:type="dxa"/>
          </w:tcPr>
          <w:p w:rsidR="00995E21" w:rsidRPr="00853DB1" w:rsidRDefault="00995E21" w:rsidP="00853DB1">
            <w:pPr>
              <w:spacing w:before="100" w:beforeAutospacing="1" w:after="100" w:afterAutospacing="1"/>
              <w:rPr>
                <w:rFonts w:ascii="Times New Roman" w:eastAsia="Times New Roman" w:hAnsi="Times New Roman" w:cs="Times New Roman"/>
                <w:sz w:val="32"/>
                <w:szCs w:val="27"/>
              </w:rPr>
            </w:pPr>
            <w:r w:rsidRPr="00853DB1">
              <w:rPr>
                <w:rFonts w:ascii="Arial" w:hAnsi="Arial" w:cs="Arial"/>
                <w:sz w:val="32"/>
                <w:szCs w:val="23"/>
                <w:shd w:val="clear" w:color="auto" w:fill="FFFFFF"/>
              </w:rPr>
              <w:t>It is found in the cytoplasm, nucleus, and in the ribosome.</w:t>
            </w:r>
          </w:p>
        </w:tc>
      </w:tr>
      <w:tr w:rsidR="00995E21" w:rsidRPr="00853DB1" w:rsidTr="00853D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4433" w:type="dxa"/>
            <w:gridSpan w:val="2"/>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It has 2-deoxyribose.</w:t>
            </w:r>
          </w:p>
        </w:tc>
        <w:tc>
          <w:tcPr>
            <w:tcW w:w="4423" w:type="dxa"/>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It has Ribose.</w:t>
            </w:r>
          </w:p>
        </w:tc>
      </w:tr>
      <w:tr w:rsidR="00995E21" w:rsidRPr="00853DB1" w:rsidTr="00853D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4433" w:type="dxa"/>
            <w:gridSpan w:val="2"/>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DNA is functional is the transmission of genetic information. It forms as a media for long-term storage.</w:t>
            </w:r>
          </w:p>
        </w:tc>
        <w:tc>
          <w:tcPr>
            <w:tcW w:w="4423" w:type="dxa"/>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RNA is functional is the transmission of the genetic code that is necessary for the protein creation from the nucleus to the ribosome.</w:t>
            </w:r>
          </w:p>
        </w:tc>
      </w:tr>
      <w:tr w:rsidR="00995E21" w:rsidRPr="00853DB1" w:rsidTr="00853D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4433" w:type="dxa"/>
            <w:gridSpan w:val="2"/>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The DNA is a double-stranded molecule that has a long chain of nucleotides.</w:t>
            </w:r>
          </w:p>
        </w:tc>
        <w:tc>
          <w:tcPr>
            <w:tcW w:w="4423" w:type="dxa"/>
          </w:tcPr>
          <w:p w:rsidR="00995E21" w:rsidRPr="00853DB1" w:rsidRDefault="00995E21" w:rsidP="00853DB1">
            <w:pPr>
              <w:spacing w:before="100" w:beforeAutospacing="1" w:after="100" w:afterAutospacing="1"/>
              <w:rPr>
                <w:rFonts w:ascii="Times New Roman" w:eastAsia="Times New Roman" w:hAnsi="Times New Roman" w:cs="Times New Roman"/>
                <w:sz w:val="36"/>
                <w:szCs w:val="27"/>
              </w:rPr>
            </w:pPr>
            <w:r w:rsidRPr="00853DB1">
              <w:rPr>
                <w:rFonts w:ascii="Arial" w:hAnsi="Arial" w:cs="Arial"/>
                <w:sz w:val="32"/>
                <w:szCs w:val="23"/>
                <w:shd w:val="clear" w:color="auto" w:fill="FFFFFF"/>
              </w:rPr>
              <w:t>The RNA is a single-stranded molecule which has a shorter chain of nucleotides.</w:t>
            </w:r>
          </w:p>
        </w:tc>
      </w:tr>
    </w:tbl>
    <w:p w:rsidR="00A74068" w:rsidRPr="00853DB1" w:rsidRDefault="00A74068" w:rsidP="00995E21">
      <w:pPr>
        <w:spacing w:before="100" w:beforeAutospacing="1" w:after="100" w:afterAutospacing="1" w:line="240" w:lineRule="auto"/>
        <w:ind w:left="720"/>
        <w:rPr>
          <w:rFonts w:ascii="Times New Roman" w:eastAsia="Times New Roman" w:hAnsi="Times New Roman" w:cs="Times New Roman"/>
          <w:sz w:val="36"/>
          <w:szCs w:val="27"/>
        </w:rPr>
      </w:pPr>
    </w:p>
    <w:p w:rsidR="00B1135B" w:rsidRPr="00853DB1" w:rsidRDefault="00B1135B" w:rsidP="00995E21">
      <w:pPr>
        <w:spacing w:before="100" w:beforeAutospacing="1" w:after="100" w:afterAutospacing="1" w:line="240" w:lineRule="auto"/>
        <w:ind w:left="720"/>
        <w:rPr>
          <w:rFonts w:ascii="Times New Roman" w:eastAsia="Times New Roman" w:hAnsi="Times New Roman" w:cs="Times New Roman"/>
          <w:sz w:val="32"/>
          <w:szCs w:val="27"/>
          <w:u w:val="single"/>
        </w:rPr>
      </w:pPr>
      <w:r w:rsidRPr="00853DB1">
        <w:rPr>
          <w:rFonts w:ascii="Times New Roman" w:eastAsia="Times New Roman" w:hAnsi="Times New Roman" w:cs="Times New Roman"/>
          <w:sz w:val="32"/>
          <w:szCs w:val="27"/>
          <w:u w:val="single"/>
        </w:rPr>
        <w:t>Q No 4:-</w:t>
      </w:r>
    </w:p>
    <w:p w:rsidR="00B1135B" w:rsidRPr="00853DB1" w:rsidRDefault="00B1135B" w:rsidP="00B1135B">
      <w:pPr>
        <w:spacing w:before="100" w:beforeAutospacing="1" w:after="100" w:afterAutospacing="1" w:line="240" w:lineRule="auto"/>
        <w:ind w:left="720"/>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u w:val="single"/>
        </w:rPr>
        <w:t>Answer:-</w:t>
      </w:r>
      <w:r w:rsidRPr="00853DB1">
        <w:rPr>
          <w:rFonts w:ascii="Times New Roman" w:eastAsia="Times New Roman" w:hAnsi="Times New Roman" w:cs="Times New Roman"/>
          <w:sz w:val="32"/>
          <w:szCs w:val="27"/>
        </w:rPr>
        <w:t xml:space="preserve">    </w:t>
      </w:r>
    </w:p>
    <w:p w:rsidR="00240A21" w:rsidRPr="00853DB1" w:rsidRDefault="00B1135B" w:rsidP="00B1135B">
      <w:pPr>
        <w:spacing w:before="100" w:beforeAutospacing="1" w:after="100" w:afterAutospacing="1" w:line="240" w:lineRule="auto"/>
        <w:ind w:left="720"/>
        <w:rPr>
          <w:rFonts w:ascii="Times New Roman" w:eastAsia="Times New Roman" w:hAnsi="Times New Roman" w:cs="Times New Roman"/>
          <w:sz w:val="32"/>
          <w:szCs w:val="27"/>
          <w:u w:val="single"/>
        </w:rPr>
      </w:pPr>
      <w:r w:rsidRPr="00853DB1">
        <w:rPr>
          <w:rFonts w:ascii="Times New Roman" w:eastAsia="Times New Roman" w:hAnsi="Times New Roman" w:cs="Times New Roman"/>
          <w:sz w:val="32"/>
          <w:szCs w:val="27"/>
        </w:rPr>
        <w:lastRenderedPageBreak/>
        <w:t xml:space="preserve">    </w:t>
      </w:r>
      <w:r w:rsidR="00240A21" w:rsidRPr="00853DB1">
        <w:rPr>
          <w:rFonts w:ascii="Times New Roman" w:eastAsia="Times New Roman" w:hAnsi="Times New Roman" w:cs="Times New Roman"/>
          <w:sz w:val="32"/>
          <w:szCs w:val="27"/>
        </w:rPr>
        <w:t xml:space="preserve">Sugar </w:t>
      </w:r>
      <w:proofErr w:type="spellStart"/>
      <w:r w:rsidR="00240A21" w:rsidRPr="00853DB1">
        <w:rPr>
          <w:rFonts w:ascii="Times New Roman" w:eastAsia="Times New Roman" w:hAnsi="Times New Roman" w:cs="Times New Roman"/>
          <w:sz w:val="32"/>
          <w:szCs w:val="27"/>
        </w:rPr>
        <w:t>utilisation</w:t>
      </w:r>
      <w:proofErr w:type="spellEnd"/>
      <w:r w:rsidR="00240A21" w:rsidRPr="00853DB1">
        <w:rPr>
          <w:rFonts w:ascii="Times New Roman" w:eastAsia="Times New Roman" w:hAnsi="Times New Roman" w:cs="Times New Roman"/>
          <w:sz w:val="32"/>
          <w:szCs w:val="27"/>
        </w:rPr>
        <w:t xml:space="preserve"> through EMP </w:t>
      </w:r>
      <w:proofErr w:type="spellStart"/>
      <w:r w:rsidR="00240A21" w:rsidRPr="00853DB1">
        <w:rPr>
          <w:rFonts w:ascii="Times New Roman" w:eastAsia="Times New Roman" w:hAnsi="Times New Roman" w:cs="Times New Roman"/>
          <w:sz w:val="32"/>
          <w:szCs w:val="27"/>
        </w:rPr>
        <w:t>patway</w:t>
      </w:r>
      <w:proofErr w:type="spellEnd"/>
      <w:r w:rsidR="00240A21" w:rsidRPr="00853DB1">
        <w:rPr>
          <w:rFonts w:ascii="Times New Roman" w:eastAsia="Times New Roman" w:hAnsi="Times New Roman" w:cs="Times New Roman"/>
          <w:sz w:val="32"/>
          <w:szCs w:val="27"/>
        </w:rPr>
        <w:t xml:space="preserve"> is not carried out by all </w:t>
      </w:r>
      <w:proofErr w:type="spellStart"/>
      <w:r w:rsidR="00240A21" w:rsidRPr="00853DB1">
        <w:rPr>
          <w:rFonts w:ascii="Times New Roman" w:eastAsia="Times New Roman" w:hAnsi="Times New Roman" w:cs="Times New Roman"/>
          <w:sz w:val="32"/>
          <w:szCs w:val="27"/>
        </w:rPr>
        <w:t>microorganism.some</w:t>
      </w:r>
      <w:proofErr w:type="spellEnd"/>
      <w:r w:rsidR="00240A21" w:rsidRPr="00853DB1">
        <w:rPr>
          <w:rFonts w:ascii="Times New Roman" w:eastAsia="Times New Roman" w:hAnsi="Times New Roman" w:cs="Times New Roman"/>
          <w:sz w:val="32"/>
          <w:szCs w:val="27"/>
        </w:rPr>
        <w:t xml:space="preserve"> alternative pathways which initially operates for sugar break </w:t>
      </w:r>
      <w:proofErr w:type="spellStart"/>
      <w:r w:rsidR="00240A21" w:rsidRPr="00853DB1">
        <w:rPr>
          <w:rFonts w:ascii="Times New Roman" w:eastAsia="Times New Roman" w:hAnsi="Times New Roman" w:cs="Times New Roman"/>
          <w:sz w:val="32"/>
          <w:szCs w:val="27"/>
        </w:rPr>
        <w:t>downin</w:t>
      </w:r>
      <w:proofErr w:type="spellEnd"/>
      <w:r w:rsidR="00240A21" w:rsidRPr="00853DB1">
        <w:rPr>
          <w:rFonts w:ascii="Times New Roman" w:eastAsia="Times New Roman" w:hAnsi="Times New Roman" w:cs="Times New Roman"/>
          <w:sz w:val="32"/>
          <w:szCs w:val="27"/>
        </w:rPr>
        <w:t xml:space="preserve"> microorganism are the pentose phosphate pathway (PPP),the </w:t>
      </w:r>
      <w:proofErr w:type="spellStart"/>
      <w:r w:rsidR="00240A21" w:rsidRPr="00853DB1">
        <w:rPr>
          <w:rFonts w:ascii="Times New Roman" w:eastAsia="Times New Roman" w:hAnsi="Times New Roman" w:cs="Times New Roman"/>
          <w:sz w:val="32"/>
          <w:szCs w:val="27"/>
        </w:rPr>
        <w:t>entner</w:t>
      </w:r>
      <w:proofErr w:type="spellEnd"/>
      <w:r w:rsidR="00240A21" w:rsidRPr="00853DB1">
        <w:rPr>
          <w:rFonts w:ascii="Times New Roman" w:eastAsia="Times New Roman" w:hAnsi="Times New Roman" w:cs="Times New Roman"/>
          <w:sz w:val="32"/>
          <w:szCs w:val="27"/>
        </w:rPr>
        <w:t xml:space="preserve"> </w:t>
      </w:r>
      <w:proofErr w:type="spellStart"/>
      <w:r w:rsidR="00240A21" w:rsidRPr="00853DB1">
        <w:rPr>
          <w:rFonts w:ascii="Times New Roman" w:eastAsia="Times New Roman" w:hAnsi="Times New Roman" w:cs="Times New Roman"/>
          <w:sz w:val="32"/>
          <w:szCs w:val="27"/>
        </w:rPr>
        <w:t>doudoroff</w:t>
      </w:r>
      <w:proofErr w:type="spellEnd"/>
      <w:r w:rsidR="00240A21" w:rsidRPr="00853DB1">
        <w:rPr>
          <w:rFonts w:ascii="Times New Roman" w:eastAsia="Times New Roman" w:hAnsi="Times New Roman" w:cs="Times New Roman"/>
          <w:sz w:val="32"/>
          <w:szCs w:val="27"/>
        </w:rPr>
        <w:t xml:space="preserve"> pathway(EDP) or 2-keto-3-deoxy-6-phosphogluconate(KDPG) </w:t>
      </w:r>
      <w:proofErr w:type="spellStart"/>
      <w:r w:rsidR="00240A21" w:rsidRPr="00853DB1">
        <w:rPr>
          <w:rFonts w:ascii="Times New Roman" w:eastAsia="Times New Roman" w:hAnsi="Times New Roman" w:cs="Times New Roman"/>
          <w:sz w:val="32"/>
          <w:szCs w:val="27"/>
        </w:rPr>
        <w:t>pathway.hexose</w:t>
      </w:r>
      <w:proofErr w:type="spellEnd"/>
      <w:r w:rsidR="00240A21" w:rsidRPr="00853DB1">
        <w:rPr>
          <w:rFonts w:ascii="Times New Roman" w:eastAsia="Times New Roman" w:hAnsi="Times New Roman" w:cs="Times New Roman"/>
          <w:sz w:val="32"/>
          <w:szCs w:val="27"/>
        </w:rPr>
        <w:t xml:space="preserve"> monophosphate pathway(PPP)</w:t>
      </w:r>
      <w:r w:rsidR="00522112" w:rsidRPr="00853DB1">
        <w:rPr>
          <w:rFonts w:ascii="Times New Roman" w:eastAsia="Times New Roman" w:hAnsi="Times New Roman" w:cs="Times New Roman"/>
          <w:sz w:val="32"/>
          <w:szCs w:val="27"/>
        </w:rPr>
        <w:t>,Warburg dickens-</w:t>
      </w:r>
      <w:proofErr w:type="spellStart"/>
      <w:r w:rsidR="00522112" w:rsidRPr="00853DB1">
        <w:rPr>
          <w:rFonts w:ascii="Times New Roman" w:eastAsia="Times New Roman" w:hAnsi="Times New Roman" w:cs="Times New Roman"/>
          <w:sz w:val="32"/>
          <w:szCs w:val="27"/>
        </w:rPr>
        <w:t>horecker</w:t>
      </w:r>
      <w:proofErr w:type="spellEnd"/>
      <w:r w:rsidR="00522112" w:rsidRPr="00853DB1">
        <w:rPr>
          <w:rFonts w:ascii="Times New Roman" w:eastAsia="Times New Roman" w:hAnsi="Times New Roman" w:cs="Times New Roman"/>
          <w:sz w:val="32"/>
          <w:szCs w:val="27"/>
        </w:rPr>
        <w:t xml:space="preserve"> pathway etc.</w:t>
      </w:r>
      <w:bookmarkStart w:id="0" w:name="_GoBack"/>
      <w:bookmarkEnd w:id="0"/>
    </w:p>
    <w:p w:rsidR="00B1135B" w:rsidRPr="00853DB1" w:rsidRDefault="00B1135B" w:rsidP="00995E21">
      <w:pPr>
        <w:spacing w:before="100" w:beforeAutospacing="1" w:after="100" w:afterAutospacing="1" w:line="240" w:lineRule="auto"/>
        <w:ind w:left="720"/>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Enzyme used in PPP pathway.</w:t>
      </w:r>
    </w:p>
    <w:p w:rsidR="00B1135B" w:rsidRPr="00853DB1" w:rsidRDefault="00B1135B" w:rsidP="00B1135B">
      <w:pPr>
        <w:pStyle w:val="ListParagraph"/>
        <w:numPr>
          <w:ilvl w:val="0"/>
          <w:numId w:val="4"/>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Glucose-6- phosphate</w:t>
      </w:r>
    </w:p>
    <w:p w:rsidR="00B1135B" w:rsidRPr="00853DB1" w:rsidRDefault="00B1135B" w:rsidP="00B1135B">
      <w:pPr>
        <w:pStyle w:val="ListParagraph"/>
        <w:numPr>
          <w:ilvl w:val="0"/>
          <w:numId w:val="4"/>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6-phosphogluconolactone</w:t>
      </w:r>
    </w:p>
    <w:p w:rsidR="00B1135B" w:rsidRPr="00853DB1" w:rsidRDefault="00B1135B" w:rsidP="00B1135B">
      <w:pPr>
        <w:pStyle w:val="ListParagraph"/>
        <w:numPr>
          <w:ilvl w:val="0"/>
          <w:numId w:val="4"/>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6-phosphluconolactone</w:t>
      </w:r>
    </w:p>
    <w:p w:rsidR="00B1135B" w:rsidRPr="00853DB1" w:rsidRDefault="00B1135B" w:rsidP="00B1135B">
      <w:pPr>
        <w:pStyle w:val="ListParagraph"/>
        <w:numPr>
          <w:ilvl w:val="0"/>
          <w:numId w:val="4"/>
        </w:numPr>
        <w:spacing w:before="100" w:beforeAutospacing="1" w:after="100" w:afterAutospacing="1" w:line="240" w:lineRule="auto"/>
        <w:rPr>
          <w:rFonts w:ascii="Times New Roman" w:eastAsia="Times New Roman" w:hAnsi="Times New Roman" w:cs="Times New Roman"/>
          <w:sz w:val="32"/>
          <w:szCs w:val="27"/>
        </w:rPr>
      </w:pPr>
      <w:proofErr w:type="spellStart"/>
      <w:r w:rsidRPr="00853DB1">
        <w:rPr>
          <w:rFonts w:ascii="Times New Roman" w:eastAsia="Times New Roman" w:hAnsi="Times New Roman" w:cs="Times New Roman"/>
          <w:sz w:val="32"/>
          <w:szCs w:val="27"/>
        </w:rPr>
        <w:t>Ribulose</w:t>
      </w:r>
      <w:proofErr w:type="spellEnd"/>
      <w:r w:rsidRPr="00853DB1">
        <w:rPr>
          <w:rFonts w:ascii="Times New Roman" w:eastAsia="Times New Roman" w:hAnsi="Times New Roman" w:cs="Times New Roman"/>
          <w:sz w:val="32"/>
          <w:szCs w:val="27"/>
        </w:rPr>
        <w:t xml:space="preserve"> 5 phosphate</w:t>
      </w:r>
    </w:p>
    <w:p w:rsidR="00B16613" w:rsidRPr="00853DB1" w:rsidRDefault="00B16613" w:rsidP="00995E21">
      <w:pPr>
        <w:spacing w:before="100" w:beforeAutospacing="1" w:after="100" w:afterAutospacing="1" w:line="240" w:lineRule="auto"/>
        <w:ind w:left="720"/>
        <w:rPr>
          <w:rFonts w:ascii="Times New Roman" w:eastAsia="Times New Roman" w:hAnsi="Times New Roman" w:cs="Times New Roman"/>
          <w:sz w:val="32"/>
          <w:szCs w:val="27"/>
          <w:u w:val="single"/>
        </w:rPr>
      </w:pPr>
      <w:r w:rsidRPr="00853DB1">
        <w:rPr>
          <w:rFonts w:ascii="Times New Roman" w:eastAsia="Times New Roman" w:hAnsi="Times New Roman" w:cs="Times New Roman"/>
          <w:sz w:val="32"/>
          <w:szCs w:val="27"/>
          <w:u w:val="single"/>
        </w:rPr>
        <w:t>Q No 5:-</w:t>
      </w:r>
    </w:p>
    <w:p w:rsidR="00B1135B" w:rsidRPr="00853DB1" w:rsidRDefault="00B16613" w:rsidP="00B16613">
      <w:pPr>
        <w:spacing w:before="100" w:beforeAutospacing="1" w:after="100" w:afterAutospacing="1" w:line="240" w:lineRule="auto"/>
        <w:ind w:left="720"/>
        <w:rPr>
          <w:rFonts w:ascii="Times New Roman" w:eastAsia="Times New Roman" w:hAnsi="Times New Roman" w:cs="Times New Roman"/>
          <w:sz w:val="32"/>
          <w:szCs w:val="27"/>
        </w:rPr>
      </w:pPr>
      <w:proofErr w:type="spellStart"/>
      <w:r w:rsidRPr="00853DB1">
        <w:rPr>
          <w:rFonts w:ascii="Times New Roman" w:eastAsia="Times New Roman" w:hAnsi="Times New Roman" w:cs="Times New Roman"/>
          <w:sz w:val="32"/>
          <w:szCs w:val="27"/>
          <w:u w:val="single"/>
        </w:rPr>
        <w:t>Ans</w:t>
      </w:r>
      <w:proofErr w:type="spellEnd"/>
      <w:proofErr w:type="gramStart"/>
      <w:r w:rsidRPr="00853DB1">
        <w:rPr>
          <w:rFonts w:ascii="Times New Roman" w:eastAsia="Times New Roman" w:hAnsi="Times New Roman" w:cs="Times New Roman"/>
          <w:sz w:val="32"/>
          <w:szCs w:val="27"/>
          <w:u w:val="single"/>
        </w:rPr>
        <w:t>:-</w:t>
      </w:r>
      <w:proofErr w:type="gramEnd"/>
      <w:r w:rsidRPr="00853DB1">
        <w:rPr>
          <w:rFonts w:ascii="Times New Roman" w:eastAsia="Times New Roman" w:hAnsi="Times New Roman" w:cs="Times New Roman"/>
          <w:sz w:val="32"/>
          <w:szCs w:val="27"/>
        </w:rPr>
        <w:t xml:space="preserve"> </w:t>
      </w:r>
      <w:r w:rsidR="00B1135B" w:rsidRPr="00853DB1">
        <w:rPr>
          <w:rFonts w:ascii="Times New Roman" w:eastAsia="Times New Roman" w:hAnsi="Times New Roman" w:cs="Times New Roman"/>
          <w:sz w:val="32"/>
          <w:szCs w:val="27"/>
        </w:rPr>
        <w:t xml:space="preserve"> </w:t>
      </w:r>
      <w:proofErr w:type="spellStart"/>
      <w:r w:rsidR="00B1135B" w:rsidRPr="00853DB1">
        <w:rPr>
          <w:rFonts w:ascii="Times New Roman" w:eastAsia="Times New Roman" w:hAnsi="Times New Roman" w:cs="Times New Roman"/>
          <w:sz w:val="32"/>
          <w:szCs w:val="27"/>
        </w:rPr>
        <w:t>Carnitine</w:t>
      </w:r>
      <w:proofErr w:type="spellEnd"/>
      <w:r w:rsidR="00B1135B" w:rsidRPr="00853DB1">
        <w:rPr>
          <w:rFonts w:ascii="Times New Roman" w:eastAsia="Times New Roman" w:hAnsi="Times New Roman" w:cs="Times New Roman"/>
          <w:sz w:val="32"/>
          <w:szCs w:val="27"/>
        </w:rPr>
        <w:t xml:space="preserve"> shuttle system</w:t>
      </w:r>
    </w:p>
    <w:p w:rsidR="00B16613" w:rsidRPr="00853DB1" w:rsidRDefault="00B16613" w:rsidP="00B16613">
      <w:pPr>
        <w:spacing w:before="100" w:beforeAutospacing="1" w:after="100" w:afterAutospacing="1" w:line="240" w:lineRule="auto"/>
        <w:ind w:left="720"/>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 xml:space="preserve"> The </w:t>
      </w:r>
      <w:proofErr w:type="spellStart"/>
      <w:r w:rsidRPr="00853DB1">
        <w:rPr>
          <w:rFonts w:ascii="Times New Roman" w:eastAsia="Times New Roman" w:hAnsi="Times New Roman" w:cs="Times New Roman"/>
          <w:sz w:val="32"/>
          <w:szCs w:val="27"/>
        </w:rPr>
        <w:t>carnitine</w:t>
      </w:r>
      <w:proofErr w:type="spellEnd"/>
      <w:r w:rsidRPr="00853DB1">
        <w:rPr>
          <w:rFonts w:ascii="Times New Roman" w:eastAsia="Times New Roman" w:hAnsi="Times New Roman" w:cs="Times New Roman"/>
          <w:sz w:val="32"/>
          <w:szCs w:val="27"/>
        </w:rPr>
        <w:t xml:space="preserve"> shuttle is responsible for transferring long chain fatty acids across the barrier of the inner mitochondrial membrane to gain access to the </w:t>
      </w:r>
      <w:proofErr w:type="spellStart"/>
      <w:r w:rsidRPr="00853DB1">
        <w:rPr>
          <w:rFonts w:ascii="Times New Roman" w:eastAsia="Times New Roman" w:hAnsi="Times New Roman" w:cs="Times New Roman"/>
          <w:sz w:val="32"/>
          <w:szCs w:val="27"/>
        </w:rPr>
        <w:t>enymes</w:t>
      </w:r>
      <w:proofErr w:type="spellEnd"/>
      <w:r w:rsidRPr="00853DB1">
        <w:rPr>
          <w:rFonts w:ascii="Times New Roman" w:eastAsia="Times New Roman" w:hAnsi="Times New Roman" w:cs="Times New Roman"/>
          <w:sz w:val="32"/>
          <w:szCs w:val="27"/>
        </w:rPr>
        <w:t xml:space="preserve"> of beta-</w:t>
      </w:r>
      <w:proofErr w:type="spellStart"/>
      <w:r w:rsidRPr="00853DB1">
        <w:rPr>
          <w:rFonts w:ascii="Times New Roman" w:eastAsia="Times New Roman" w:hAnsi="Times New Roman" w:cs="Times New Roman"/>
          <w:sz w:val="32"/>
          <w:szCs w:val="27"/>
        </w:rPr>
        <w:t>oxdidation</w:t>
      </w:r>
      <w:proofErr w:type="spellEnd"/>
      <w:r w:rsidRPr="00853DB1">
        <w:rPr>
          <w:rFonts w:ascii="Times New Roman" w:eastAsia="Times New Roman" w:hAnsi="Times New Roman" w:cs="Times New Roman"/>
          <w:sz w:val="32"/>
          <w:szCs w:val="27"/>
        </w:rPr>
        <w:t xml:space="preserve">. The </w:t>
      </w:r>
      <w:proofErr w:type="spellStart"/>
      <w:r w:rsidRPr="00853DB1">
        <w:rPr>
          <w:rFonts w:ascii="Times New Roman" w:eastAsia="Times New Roman" w:hAnsi="Times New Roman" w:cs="Times New Roman"/>
          <w:sz w:val="32"/>
          <w:szCs w:val="27"/>
        </w:rPr>
        <w:t>carnitine</w:t>
      </w:r>
      <w:proofErr w:type="spellEnd"/>
      <w:r w:rsidRPr="00853DB1">
        <w:rPr>
          <w:rFonts w:ascii="Times New Roman" w:eastAsia="Times New Roman" w:hAnsi="Times New Roman" w:cs="Times New Roman"/>
          <w:sz w:val="32"/>
          <w:szCs w:val="27"/>
        </w:rPr>
        <w:t xml:space="preserve"> shuttle represents a mechanism by which long-chain fatty acids, which are impermeable to the mitochondrial membranes, are transported into the </w:t>
      </w:r>
      <w:proofErr w:type="spellStart"/>
      <w:r w:rsidRPr="00853DB1">
        <w:rPr>
          <w:rFonts w:ascii="Times New Roman" w:eastAsia="Times New Roman" w:hAnsi="Times New Roman" w:cs="Times New Roman"/>
          <w:sz w:val="32"/>
          <w:szCs w:val="27"/>
        </w:rPr>
        <w:t>mitochrondrial</w:t>
      </w:r>
      <w:proofErr w:type="spellEnd"/>
      <w:r w:rsidRPr="00853DB1">
        <w:rPr>
          <w:rFonts w:ascii="Times New Roman" w:eastAsia="Times New Roman" w:hAnsi="Times New Roman" w:cs="Times New Roman"/>
          <w:sz w:val="32"/>
          <w:szCs w:val="27"/>
        </w:rPr>
        <w:t xml:space="preserve"> matrix for the purpose β- oxidation and energy production.</w:t>
      </w:r>
    </w:p>
    <w:p w:rsidR="00B16613" w:rsidRPr="00853DB1" w:rsidRDefault="00B16613" w:rsidP="00B16613">
      <w:pPr>
        <w:spacing w:before="100" w:beforeAutospacing="1" w:after="100" w:afterAutospacing="1" w:line="240" w:lineRule="auto"/>
        <w:ind w:left="720"/>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 xml:space="preserve">There are four steps </w:t>
      </w:r>
    </w:p>
    <w:p w:rsidR="00B16613" w:rsidRPr="00853DB1" w:rsidRDefault="00B16613" w:rsidP="00B16613">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Dehydrogenation</w:t>
      </w:r>
    </w:p>
    <w:p w:rsidR="00B16613" w:rsidRPr="00853DB1" w:rsidRDefault="00B16613" w:rsidP="00B16613">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Hydration</w:t>
      </w:r>
    </w:p>
    <w:p w:rsidR="00B16613" w:rsidRPr="00853DB1" w:rsidRDefault="00B16613" w:rsidP="00B16613">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Oxidation</w:t>
      </w:r>
    </w:p>
    <w:p w:rsidR="00B16613" w:rsidRPr="00853DB1" w:rsidRDefault="00B82E8E" w:rsidP="00B16613">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27"/>
        </w:rPr>
      </w:pPr>
      <w:proofErr w:type="spellStart"/>
      <w:r w:rsidRPr="00853DB1">
        <w:rPr>
          <w:rFonts w:ascii="Times New Roman" w:eastAsia="Times New Roman" w:hAnsi="Times New Roman" w:cs="Times New Roman"/>
          <w:sz w:val="32"/>
          <w:szCs w:val="27"/>
        </w:rPr>
        <w:t>T</w:t>
      </w:r>
      <w:r w:rsidR="00B16613" w:rsidRPr="00853DB1">
        <w:rPr>
          <w:rFonts w:ascii="Times New Roman" w:eastAsia="Times New Roman" w:hAnsi="Times New Roman" w:cs="Times New Roman"/>
          <w:sz w:val="32"/>
          <w:szCs w:val="27"/>
        </w:rPr>
        <w:t>hyolisis</w:t>
      </w:r>
      <w:proofErr w:type="spellEnd"/>
    </w:p>
    <w:p w:rsidR="00B1135B" w:rsidRPr="00853DB1" w:rsidRDefault="00B82E8E" w:rsidP="00B82E8E">
      <w:p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 xml:space="preserve">           There are three stages involved in beta oxidation of fatty acid</w:t>
      </w:r>
      <w:r w:rsidR="00B1135B" w:rsidRPr="00853DB1">
        <w:rPr>
          <w:rFonts w:ascii="Times New Roman" w:eastAsia="Times New Roman" w:hAnsi="Times New Roman" w:cs="Times New Roman"/>
          <w:sz w:val="32"/>
          <w:szCs w:val="27"/>
        </w:rPr>
        <w:t>.</w:t>
      </w:r>
    </w:p>
    <w:p w:rsidR="00B82E8E" w:rsidRPr="00853DB1" w:rsidRDefault="00B82E8E" w:rsidP="00B1135B">
      <w:pPr>
        <w:pStyle w:val="ListParagraph"/>
        <w:numPr>
          <w:ilvl w:val="0"/>
          <w:numId w:val="8"/>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lastRenderedPageBreak/>
        <w:t>Activation of fatty acids occurring in the cytoplasm</w:t>
      </w:r>
    </w:p>
    <w:p w:rsidR="00B1135B" w:rsidRPr="00853DB1" w:rsidRDefault="00B1135B" w:rsidP="00B1135B">
      <w:pPr>
        <w:pStyle w:val="ListParagraph"/>
        <w:numPr>
          <w:ilvl w:val="0"/>
          <w:numId w:val="8"/>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Transport of fatty acids into mitochondria</w:t>
      </w:r>
    </w:p>
    <w:p w:rsidR="00B1135B" w:rsidRPr="00853DB1" w:rsidRDefault="00B1135B" w:rsidP="00B1135B">
      <w:pPr>
        <w:pStyle w:val="ListParagraph"/>
        <w:numPr>
          <w:ilvl w:val="0"/>
          <w:numId w:val="8"/>
        </w:numPr>
        <w:spacing w:before="100" w:beforeAutospacing="1" w:after="100" w:afterAutospacing="1" w:line="240" w:lineRule="auto"/>
        <w:rPr>
          <w:rFonts w:ascii="Times New Roman" w:eastAsia="Times New Roman" w:hAnsi="Times New Roman" w:cs="Times New Roman"/>
          <w:sz w:val="32"/>
          <w:szCs w:val="27"/>
        </w:rPr>
      </w:pPr>
      <w:r w:rsidRPr="00853DB1">
        <w:rPr>
          <w:rFonts w:ascii="Times New Roman" w:eastAsia="Times New Roman" w:hAnsi="Times New Roman" w:cs="Times New Roman"/>
          <w:sz w:val="32"/>
          <w:szCs w:val="27"/>
        </w:rPr>
        <w:t>Beta-oxidation matrix</w:t>
      </w:r>
    </w:p>
    <w:p w:rsidR="00B1135B" w:rsidRPr="00853DB1" w:rsidRDefault="00B1135B" w:rsidP="00B1135B">
      <w:pPr>
        <w:pStyle w:val="ListParagraph"/>
        <w:numPr>
          <w:ilvl w:val="0"/>
          <w:numId w:val="8"/>
        </w:numPr>
        <w:spacing w:before="100" w:beforeAutospacing="1" w:after="100" w:afterAutospacing="1" w:line="240" w:lineRule="auto"/>
        <w:rPr>
          <w:rFonts w:ascii="Times New Roman" w:eastAsia="Times New Roman" w:hAnsi="Times New Roman" w:cs="Times New Roman"/>
          <w:sz w:val="32"/>
          <w:szCs w:val="27"/>
        </w:rPr>
      </w:pPr>
    </w:p>
    <w:p w:rsidR="00B16613" w:rsidRPr="00853DB1" w:rsidRDefault="00B16613" w:rsidP="00995E21">
      <w:pPr>
        <w:spacing w:before="100" w:beforeAutospacing="1" w:after="100" w:afterAutospacing="1" w:line="240" w:lineRule="auto"/>
        <w:ind w:left="720"/>
        <w:rPr>
          <w:rFonts w:ascii="Times New Roman" w:eastAsia="Times New Roman" w:hAnsi="Times New Roman" w:cs="Times New Roman"/>
          <w:sz w:val="27"/>
          <w:szCs w:val="27"/>
        </w:rPr>
      </w:pPr>
    </w:p>
    <w:sectPr w:rsidR="00B16613" w:rsidRPr="00853DB1" w:rsidSect="00DD2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881"/>
    <w:multiLevelType w:val="hybridMultilevel"/>
    <w:tmpl w:val="6412A3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16C53BB5"/>
    <w:multiLevelType w:val="multilevel"/>
    <w:tmpl w:val="909E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106EB"/>
    <w:multiLevelType w:val="hybridMultilevel"/>
    <w:tmpl w:val="0E80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1D20"/>
    <w:multiLevelType w:val="hybridMultilevel"/>
    <w:tmpl w:val="FAE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320D2"/>
    <w:multiLevelType w:val="hybridMultilevel"/>
    <w:tmpl w:val="9C6ED38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355A0DB2"/>
    <w:multiLevelType w:val="hybridMultilevel"/>
    <w:tmpl w:val="23F60B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47AA7685"/>
    <w:multiLevelType w:val="hybridMultilevel"/>
    <w:tmpl w:val="202A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38150F"/>
    <w:multiLevelType w:val="hybridMultilevel"/>
    <w:tmpl w:val="0AFE0BA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F1"/>
    <w:rsid w:val="00240A21"/>
    <w:rsid w:val="003A1399"/>
    <w:rsid w:val="004121A2"/>
    <w:rsid w:val="00486D71"/>
    <w:rsid w:val="004D3753"/>
    <w:rsid w:val="00522112"/>
    <w:rsid w:val="0060165A"/>
    <w:rsid w:val="006C39AD"/>
    <w:rsid w:val="00787652"/>
    <w:rsid w:val="00853DB1"/>
    <w:rsid w:val="00995E21"/>
    <w:rsid w:val="00A74068"/>
    <w:rsid w:val="00B1135B"/>
    <w:rsid w:val="00B16613"/>
    <w:rsid w:val="00B36C4A"/>
    <w:rsid w:val="00B82E8E"/>
    <w:rsid w:val="00DD2BBF"/>
    <w:rsid w:val="00E835F1"/>
    <w:rsid w:val="00E85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F1"/>
    <w:rPr>
      <w:rFonts w:ascii="Tahoma" w:hAnsi="Tahoma" w:cs="Tahoma"/>
      <w:sz w:val="16"/>
      <w:szCs w:val="16"/>
    </w:rPr>
  </w:style>
  <w:style w:type="character" w:styleId="Hyperlink">
    <w:name w:val="Hyperlink"/>
    <w:basedOn w:val="DefaultParagraphFont"/>
    <w:uiPriority w:val="99"/>
    <w:semiHidden/>
    <w:unhideWhenUsed/>
    <w:rsid w:val="00A74068"/>
    <w:rPr>
      <w:color w:val="0000FF"/>
      <w:u w:val="single"/>
    </w:rPr>
  </w:style>
  <w:style w:type="character" w:customStyle="1" w:styleId="mwe-math-mathml-inline">
    <w:name w:val="mwe-math-mathml-inline"/>
    <w:basedOn w:val="DefaultParagraphFont"/>
    <w:rsid w:val="00E85F30"/>
  </w:style>
  <w:style w:type="table" w:styleId="TableGrid">
    <w:name w:val="Table Grid"/>
    <w:basedOn w:val="TableNormal"/>
    <w:uiPriority w:val="59"/>
    <w:rsid w:val="00995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6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81">
      <w:bodyDiv w:val="1"/>
      <w:marLeft w:val="0"/>
      <w:marRight w:val="0"/>
      <w:marTop w:val="0"/>
      <w:marBottom w:val="0"/>
      <w:divBdr>
        <w:top w:val="none" w:sz="0" w:space="0" w:color="auto"/>
        <w:left w:val="none" w:sz="0" w:space="0" w:color="auto"/>
        <w:bottom w:val="none" w:sz="0" w:space="0" w:color="auto"/>
        <w:right w:val="none" w:sz="0" w:space="0" w:color="auto"/>
      </w:divBdr>
    </w:div>
    <w:div w:id="471599721">
      <w:bodyDiv w:val="1"/>
      <w:marLeft w:val="0"/>
      <w:marRight w:val="0"/>
      <w:marTop w:val="0"/>
      <w:marBottom w:val="0"/>
      <w:divBdr>
        <w:top w:val="none" w:sz="0" w:space="0" w:color="auto"/>
        <w:left w:val="none" w:sz="0" w:space="0" w:color="auto"/>
        <w:bottom w:val="none" w:sz="0" w:space="0" w:color="auto"/>
        <w:right w:val="none" w:sz="0" w:space="0" w:color="auto"/>
      </w:divBdr>
    </w:div>
    <w:div w:id="798576643">
      <w:bodyDiv w:val="1"/>
      <w:marLeft w:val="0"/>
      <w:marRight w:val="0"/>
      <w:marTop w:val="0"/>
      <w:marBottom w:val="0"/>
      <w:divBdr>
        <w:top w:val="none" w:sz="0" w:space="0" w:color="auto"/>
        <w:left w:val="none" w:sz="0" w:space="0" w:color="auto"/>
        <w:bottom w:val="none" w:sz="0" w:space="0" w:color="auto"/>
        <w:right w:val="none" w:sz="0" w:space="0" w:color="auto"/>
      </w:divBdr>
    </w:div>
    <w:div w:id="1654329324">
      <w:bodyDiv w:val="1"/>
      <w:marLeft w:val="0"/>
      <w:marRight w:val="0"/>
      <w:marTop w:val="0"/>
      <w:marBottom w:val="0"/>
      <w:divBdr>
        <w:top w:val="none" w:sz="0" w:space="0" w:color="auto"/>
        <w:left w:val="none" w:sz="0" w:space="0" w:color="auto"/>
        <w:bottom w:val="none" w:sz="0" w:space="0" w:color="auto"/>
        <w:right w:val="none" w:sz="0" w:space="0" w:color="auto"/>
      </w:divBdr>
      <w:divsChild>
        <w:div w:id="79386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cleic_acid" TargetMode="External"/><Relationship Id="rId13" Type="http://schemas.openxmlformats.org/officeDocument/2006/relationships/hyperlink" Target="https://en.wikipedia.org/wiki/Phosphate" TargetMode="External"/><Relationship Id="rId18" Type="http://schemas.openxmlformats.org/officeDocument/2006/relationships/hyperlink" Target="https://en.wikipedia.org/wiki/Adenosine" TargetMode="External"/><Relationship Id="rId26" Type="http://schemas.openxmlformats.org/officeDocument/2006/relationships/hyperlink" Target="https://en.wikipedia.org/wiki/Ester" TargetMode="External"/><Relationship Id="rId3" Type="http://schemas.openxmlformats.org/officeDocument/2006/relationships/settings" Target="settings.xml"/><Relationship Id="rId21" Type="http://schemas.openxmlformats.org/officeDocument/2006/relationships/hyperlink" Target="https://en.wikipedia.org/wiki/D-glucono-1,5-lactone" TargetMode="External"/><Relationship Id="rId34" Type="http://schemas.microsoft.com/office/2007/relationships/stylesWithEffects" Target="stylesWithEffects.xml"/><Relationship Id="rId7" Type="http://schemas.openxmlformats.org/officeDocument/2006/relationships/hyperlink" Target="https://en.wikipedia.org/wiki/Adenosine" TargetMode="External"/><Relationship Id="rId12" Type="http://schemas.openxmlformats.org/officeDocument/2006/relationships/hyperlink" Target="https://en.wikipedia.org/wiki/Nucleoside" TargetMode="External"/><Relationship Id="rId17" Type="http://schemas.openxmlformats.org/officeDocument/2006/relationships/hyperlink" Target="https://en.wikipedia.org/wiki/Adenosine_monophosphate" TargetMode="External"/><Relationship Id="rId25" Type="http://schemas.openxmlformats.org/officeDocument/2006/relationships/hyperlink" Target="https://en.wikipedia.org/wiki/Hydrola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hosphate" TargetMode="External"/><Relationship Id="rId20" Type="http://schemas.openxmlformats.org/officeDocument/2006/relationships/hyperlink" Target="https://en.wikipedia.org/wiki/Substrate_(biochemistry)" TargetMode="External"/><Relationship Id="rId29" Type="http://schemas.openxmlformats.org/officeDocument/2006/relationships/hyperlink" Target="https://en.wikipedia.org/wiki/Pentose_phosphate_pathway" TargetMode="External"/><Relationship Id="rId1" Type="http://schemas.openxmlformats.org/officeDocument/2006/relationships/numbering" Target="numbering.xml"/><Relationship Id="rId6" Type="http://schemas.openxmlformats.org/officeDocument/2006/relationships/hyperlink" Target="https://en.wikipedia.org/wiki/Enzyme" TargetMode="External"/><Relationship Id="rId11" Type="http://schemas.openxmlformats.org/officeDocument/2006/relationships/hyperlink" Target="https://en.wikipedia.org/wiki/Nucleotide" TargetMode="External"/><Relationship Id="rId24" Type="http://schemas.openxmlformats.org/officeDocument/2006/relationships/hyperlink" Target="https://en.wikipedia.org/wiki/D-gluconate"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n.wikipedia.org/wiki/Nucleoside" TargetMode="External"/><Relationship Id="rId23" Type="http://schemas.openxmlformats.org/officeDocument/2006/relationships/hyperlink" Target="https://en.wikipedia.org/wiki/Product_(chemistry)" TargetMode="External"/><Relationship Id="rId28" Type="http://schemas.openxmlformats.org/officeDocument/2006/relationships/hyperlink" Target="https://en.wikipedia.org/wiki/Metabolism" TargetMode="External"/><Relationship Id="rId10" Type="http://schemas.openxmlformats.org/officeDocument/2006/relationships/hyperlink" Target="https://en.wikipedia.org/wiki/Hydrolysis" TargetMode="External"/><Relationship Id="rId19" Type="http://schemas.openxmlformats.org/officeDocument/2006/relationships/hyperlink" Target="https://en.wikipedia.org/wiki/Guanosine_monophosphate" TargetMode="External"/><Relationship Id="rId31" Type="http://schemas.openxmlformats.org/officeDocument/2006/relationships/hyperlink" Target="https://en.wikipedia.org/wiki/Caprolactam_degradation" TargetMode="External"/><Relationship Id="rId4" Type="http://schemas.openxmlformats.org/officeDocument/2006/relationships/webSettings" Target="webSettings.xml"/><Relationship Id="rId9" Type="http://schemas.openxmlformats.org/officeDocument/2006/relationships/hyperlink" Target="https://en.wikipedia.org/wiki/Hydrolase" TargetMode="External"/><Relationship Id="rId14" Type="http://schemas.openxmlformats.org/officeDocument/2006/relationships/hyperlink" Target="https://en.wikipedia.org/wiki/Nucleotide" TargetMode="External"/><Relationship Id="rId22" Type="http://schemas.openxmlformats.org/officeDocument/2006/relationships/hyperlink" Target="https://en.wikipedia.org/wiki/Water" TargetMode="External"/><Relationship Id="rId27" Type="http://schemas.openxmlformats.org/officeDocument/2006/relationships/hyperlink" Target="https://en.wikipedia.org/wiki/List_of_enzymes" TargetMode="External"/><Relationship Id="rId30" Type="http://schemas.openxmlformats.org/officeDocument/2006/relationships/hyperlink" Target="https://en.wikipedia.org/w/index.php?title=Ascorbate_and_aldarate_metabolism&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DAWAR</dc:creator>
  <cp:lastModifiedBy>SAEED NOOR</cp:lastModifiedBy>
  <cp:revision>10</cp:revision>
  <dcterms:created xsi:type="dcterms:W3CDTF">2020-06-26T05:19:00Z</dcterms:created>
  <dcterms:modified xsi:type="dcterms:W3CDTF">2020-06-26T10:55:00Z</dcterms:modified>
</cp:coreProperties>
</file>