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80762" w:rsidRPr="00564F6B" w:rsidRDefault="00280762" w:rsidP="00DE3F80">
      <w:pPr>
        <w:rPr>
          <w:highlight w:val="green"/>
        </w:rPr>
      </w:pPr>
      <w:r w:rsidRPr="00564F6B">
        <w:rPr>
          <w:highlight w:val="green"/>
        </w:rPr>
        <w:t xml:space="preserve">Name.       </w:t>
      </w:r>
      <w:r w:rsidRPr="00564F6B">
        <w:rPr>
          <w:highlight w:val="green"/>
          <w:u w:val="single"/>
        </w:rPr>
        <w:t>Sartaj</w:t>
      </w:r>
      <w:r w:rsidRPr="00564F6B">
        <w:rPr>
          <w:highlight w:val="green"/>
        </w:rPr>
        <w:t xml:space="preserve"> Aziz</w:t>
      </w:r>
    </w:p>
    <w:p w:rsidR="00280762" w:rsidRPr="00564F6B" w:rsidRDefault="00D81DCB">
      <w:pPr>
        <w:rPr>
          <w:highlight w:val="green"/>
        </w:rPr>
      </w:pPr>
      <w:r w:rsidRPr="00564F6B">
        <w:rPr>
          <w:highlight w:val="green"/>
        </w:rPr>
        <w:t>ID.</w:t>
      </w:r>
      <w:r w:rsidR="00C829A9" w:rsidRPr="00564F6B">
        <w:rPr>
          <w:highlight w:val="green"/>
        </w:rPr>
        <w:t xml:space="preserve">  </w:t>
      </w:r>
      <w:r w:rsidR="00933396" w:rsidRPr="00564F6B">
        <w:rPr>
          <w:highlight w:val="green"/>
        </w:rPr>
        <w:t>No.</w:t>
      </w:r>
      <w:r w:rsidR="00C829A9" w:rsidRPr="00564F6B">
        <w:rPr>
          <w:highlight w:val="green"/>
        </w:rPr>
        <w:t xml:space="preserve">           17</w:t>
      </w:r>
      <w:r w:rsidR="00184C61" w:rsidRPr="00564F6B">
        <w:rPr>
          <w:highlight w:val="green"/>
        </w:rPr>
        <w:t>256</w:t>
      </w:r>
    </w:p>
    <w:p w:rsidR="00182ADC" w:rsidRPr="00564F6B" w:rsidRDefault="008712F9">
      <w:pPr>
        <w:rPr>
          <w:highlight w:val="green"/>
        </w:rPr>
      </w:pPr>
      <w:r w:rsidRPr="00564F6B">
        <w:rPr>
          <w:highlight w:val="green"/>
        </w:rPr>
        <w:t xml:space="preserve">Assignment:       </w:t>
      </w:r>
      <w:r w:rsidR="00182ADC" w:rsidRPr="00564F6B">
        <w:rPr>
          <w:highlight w:val="green"/>
        </w:rPr>
        <w:t>Anotomy</w:t>
      </w:r>
    </w:p>
    <w:p w:rsidR="00182ADC" w:rsidRPr="00564F6B" w:rsidRDefault="00182ADC">
      <w:pPr>
        <w:rPr>
          <w:highlight w:val="green"/>
        </w:rPr>
      </w:pPr>
      <w:r w:rsidRPr="00564F6B">
        <w:rPr>
          <w:highlight w:val="green"/>
        </w:rPr>
        <w:t xml:space="preserve">Submitted to:.        </w:t>
      </w:r>
      <w:r w:rsidR="006A23BB" w:rsidRPr="00564F6B">
        <w:rPr>
          <w:highlight w:val="green"/>
        </w:rPr>
        <w:t xml:space="preserve">Ma'am </w:t>
      </w:r>
      <w:r w:rsidR="004040BC" w:rsidRPr="00564F6B">
        <w:rPr>
          <w:highlight w:val="green"/>
        </w:rPr>
        <w:t xml:space="preserve">.Arooba </w:t>
      </w:r>
      <w:r w:rsidR="00733DC6">
        <w:rPr>
          <w:highlight w:val="green"/>
        </w:rPr>
        <w:t>sajjad</w:t>
      </w:r>
    </w:p>
    <w:p w:rsidR="004040BC" w:rsidRDefault="00B23070">
      <w:r w:rsidRPr="00564F6B">
        <w:rPr>
          <w:highlight w:val="green"/>
        </w:rPr>
        <w:t>Date :29/11/2020</w:t>
      </w:r>
    </w:p>
    <w:p w:rsidR="00B23070" w:rsidRDefault="00B23070"/>
    <w:p w:rsidR="00F62DCB" w:rsidRPr="00B44791" w:rsidRDefault="00F62DCB">
      <w:pPr>
        <w:rPr>
          <w:b/>
          <w:bCs/>
        </w:rPr>
      </w:pPr>
      <w:r w:rsidRPr="00B44791">
        <w:rPr>
          <w:b/>
          <w:bCs/>
          <w:highlight w:val="green"/>
        </w:rPr>
        <w:t>(JOINT</w:t>
      </w:r>
      <w:r w:rsidR="00874152" w:rsidRPr="00B44791">
        <w:rPr>
          <w:b/>
          <w:bCs/>
          <w:highlight w:val="green"/>
        </w:rPr>
        <w:t>S OF</w:t>
      </w:r>
      <w:r w:rsidR="00323624" w:rsidRPr="00B44791">
        <w:rPr>
          <w:b/>
          <w:bCs/>
          <w:highlight w:val="green"/>
        </w:rPr>
        <w:t xml:space="preserve"> UPPER LAMBS)</w:t>
      </w:r>
    </w:p>
    <w:p w:rsidR="00323624" w:rsidRDefault="006A57E3">
      <w:r>
        <w:t>There are three joints of upper lambs.</w:t>
      </w:r>
    </w:p>
    <w:p w:rsidR="00874152" w:rsidRDefault="00FD33D6" w:rsidP="00FD33D6">
      <w:pPr>
        <w:pStyle w:val="ListParagraph"/>
        <w:numPr>
          <w:ilvl w:val="0"/>
          <w:numId w:val="2"/>
        </w:numPr>
      </w:pPr>
      <w:r>
        <w:t>Shoulder joint</w:t>
      </w:r>
    </w:p>
    <w:p w:rsidR="00FD33D6" w:rsidRDefault="00542793" w:rsidP="00FD33D6">
      <w:pPr>
        <w:pStyle w:val="ListParagraph"/>
        <w:numPr>
          <w:ilvl w:val="0"/>
          <w:numId w:val="2"/>
        </w:numPr>
      </w:pPr>
      <w:r>
        <w:t>Elbow joint</w:t>
      </w:r>
    </w:p>
    <w:p w:rsidR="00542793" w:rsidRDefault="00542793" w:rsidP="00FD33D6">
      <w:pPr>
        <w:pStyle w:val="ListParagraph"/>
        <w:numPr>
          <w:ilvl w:val="0"/>
          <w:numId w:val="2"/>
        </w:numPr>
      </w:pPr>
      <w:r>
        <w:t>Wrist joint</w:t>
      </w:r>
    </w:p>
    <w:p w:rsidR="00542793" w:rsidRDefault="00542793" w:rsidP="00542793">
      <w:pPr>
        <w:pStyle w:val="ListParagraph"/>
      </w:pPr>
    </w:p>
    <w:p w:rsidR="00E57144" w:rsidRDefault="00E57144" w:rsidP="00542793">
      <w:pPr>
        <w:pStyle w:val="ListParagraph"/>
      </w:pPr>
    </w:p>
    <w:p w:rsidR="00E57144" w:rsidRDefault="00E57144" w:rsidP="005E58D7">
      <w:pPr>
        <w:pStyle w:val="ListParagraph"/>
      </w:pPr>
      <w:r w:rsidRPr="003A5A4C">
        <w:rPr>
          <w:b/>
          <w:bCs/>
          <w:highlight w:val="yellow"/>
        </w:rPr>
        <w:t>1.Shoulder joint</w:t>
      </w:r>
      <w:r>
        <w:t>.</w:t>
      </w:r>
    </w:p>
    <w:p w:rsidR="005E58D7" w:rsidRDefault="003440AE" w:rsidP="005E58D7">
      <w:r w:rsidRPr="003A5A4C">
        <w:rPr>
          <w:highlight w:val="yellow"/>
        </w:rPr>
        <w:t>Definition</w:t>
      </w:r>
      <w:r>
        <w:t>.</w:t>
      </w:r>
    </w:p>
    <w:p w:rsidR="003440AE" w:rsidRDefault="003440AE" w:rsidP="00D01818">
      <w:pPr>
        <w:pStyle w:val="NormalWeb"/>
        <w:spacing w:before="0" w:beforeAutospacing="0"/>
        <w:jc w:val="both"/>
      </w:pPr>
      <w:r>
        <w:t>The shoulder joint (</w:t>
      </w:r>
      <w:r w:rsidRPr="00D01818">
        <w:t>glenohumeral</w:t>
      </w:r>
      <w:r>
        <w:t xml:space="preserve"> joint) is a ball and socket joint between the </w:t>
      </w:r>
      <w:hyperlink r:id="rId5" w:history="1">
        <w:r>
          <w:rPr>
            <w:rStyle w:val="Strong"/>
            <w:color w:val="00A99D"/>
          </w:rPr>
          <w:t>scapula</w:t>
        </w:r>
      </w:hyperlink>
      <w:r>
        <w:t> and the </w:t>
      </w:r>
      <w:hyperlink r:id="rId6" w:history="1">
        <w:r>
          <w:rPr>
            <w:rStyle w:val="Strong"/>
            <w:color w:val="00A99D"/>
          </w:rPr>
          <w:t>humerus</w:t>
        </w:r>
      </w:hyperlink>
      <w:r>
        <w:t>. It is the major joint connecting the upper limb to the trunk.</w:t>
      </w:r>
    </w:p>
    <w:p w:rsidR="00900A99" w:rsidRDefault="009C526C" w:rsidP="00900A99">
      <w:pPr>
        <w:pStyle w:val="NormalWeb"/>
        <w:spacing w:before="0" w:beforeAutospacing="0"/>
        <w:jc w:val="both"/>
      </w:pPr>
      <w:r w:rsidRPr="003A5A4C">
        <w:rPr>
          <w:b/>
          <w:bCs/>
          <w:highlight w:val="yellow"/>
        </w:rPr>
        <w:t>Capsule</w:t>
      </w:r>
      <w:r>
        <w:t xml:space="preserve"> .</w:t>
      </w:r>
    </w:p>
    <w:p w:rsidR="00182F2D" w:rsidRDefault="009C526C" w:rsidP="00900A99">
      <w:pPr>
        <w:pStyle w:val="NormalWeb"/>
        <w:spacing w:before="0" w:beforeAutospacing="0"/>
        <w:jc w:val="both"/>
      </w:pPr>
      <w:r w:rsidRPr="009C526C">
        <w:t>The shoulder joint capsule is the ligament that surrounds the shoulder joint. it stabilizes the shoulder by keeping the head, or ball, of the upper arm bone centered in the glenoid socket in your shoulder blade.</w:t>
      </w:r>
    </w:p>
    <w:p w:rsidR="00900A99" w:rsidRDefault="00900A99" w:rsidP="000D72E1">
      <w:pPr>
        <w:pStyle w:val="NormalWeb"/>
        <w:numPr>
          <w:ilvl w:val="0"/>
          <w:numId w:val="10"/>
        </w:numPr>
        <w:spacing w:before="0" w:beforeAutospacing="0"/>
        <w:jc w:val="both"/>
      </w:pPr>
      <w:r w:rsidRPr="003A5A4C">
        <w:rPr>
          <w:b/>
          <w:bCs/>
          <w:highlight w:val="yellow"/>
        </w:rPr>
        <w:t>Ligaments</w:t>
      </w:r>
      <w:r>
        <w:t>.</w:t>
      </w:r>
    </w:p>
    <w:p w:rsidR="001B5C92" w:rsidRPr="000D72E1" w:rsidRDefault="001B5C92" w:rsidP="000D72E1">
      <w:pPr>
        <w:pStyle w:val="ListParagraph"/>
        <w:numPr>
          <w:ilvl w:val="0"/>
          <w:numId w:val="10"/>
        </w:numPr>
        <w:shd w:val="clear" w:color="auto" w:fill="F2F2F2"/>
        <w:spacing w:before="100" w:beforeAutospacing="1" w:after="100" w:afterAutospacing="1" w:line="240" w:lineRule="auto"/>
        <w:jc w:val="both"/>
        <w:rPr>
          <w:rFonts w:eastAsia="Times New Roman"/>
        </w:rPr>
      </w:pPr>
      <w:r w:rsidRPr="000D72E1">
        <w:rPr>
          <w:rStyle w:val="Strong"/>
          <w:rFonts w:eastAsia="Times New Roman"/>
        </w:rPr>
        <w:t>Glenohumeral ligaments </w:t>
      </w:r>
      <w:r w:rsidRPr="000D72E1">
        <w:rPr>
          <w:rFonts w:eastAsia="Times New Roman"/>
        </w:rPr>
        <w:t>(superior, middle and inferior) – the joint capsule is formed by this group of ligaments connecting the humerus to the glenoid fossa. They are the main source of stability for the shoulder, holding it in place and preventing it from dislocating anteriorly. They act to stabilise the anterior aspect of the joint.</w:t>
      </w:r>
    </w:p>
    <w:p w:rsidR="001B5C92" w:rsidRPr="000D72E1" w:rsidRDefault="001B5C92" w:rsidP="000D72E1">
      <w:pPr>
        <w:pStyle w:val="ListParagraph"/>
        <w:numPr>
          <w:ilvl w:val="0"/>
          <w:numId w:val="10"/>
        </w:numPr>
        <w:shd w:val="clear" w:color="auto" w:fill="F2F2F2"/>
        <w:spacing w:before="100" w:beforeAutospacing="1" w:after="100" w:afterAutospacing="1" w:line="240" w:lineRule="auto"/>
        <w:jc w:val="both"/>
        <w:rPr>
          <w:rFonts w:eastAsia="Times New Roman"/>
        </w:rPr>
      </w:pPr>
      <w:r w:rsidRPr="000D72E1">
        <w:rPr>
          <w:rStyle w:val="Strong"/>
          <w:rFonts w:eastAsia="Times New Roman"/>
        </w:rPr>
        <w:t>Coracohumeral ligament </w:t>
      </w:r>
      <w:r w:rsidRPr="000D72E1">
        <w:rPr>
          <w:rFonts w:eastAsia="Times New Roman"/>
        </w:rPr>
        <w:t>– attaches the base of the coracoid process to the greater tubercle of the humerus. It supports the superior part of the joint capsule.</w:t>
      </w:r>
    </w:p>
    <w:p w:rsidR="001B5C92" w:rsidRPr="000D72E1" w:rsidRDefault="001B5C92" w:rsidP="000D72E1">
      <w:pPr>
        <w:pStyle w:val="ListParagraph"/>
        <w:numPr>
          <w:ilvl w:val="0"/>
          <w:numId w:val="10"/>
        </w:numPr>
        <w:shd w:val="clear" w:color="auto" w:fill="F2F2F2"/>
        <w:spacing w:before="100" w:beforeAutospacing="1" w:after="100" w:afterAutospacing="1" w:line="240" w:lineRule="auto"/>
        <w:jc w:val="both"/>
        <w:rPr>
          <w:rFonts w:eastAsia="Times New Roman"/>
        </w:rPr>
      </w:pPr>
      <w:r w:rsidRPr="000D72E1">
        <w:rPr>
          <w:rStyle w:val="Strong"/>
          <w:rFonts w:eastAsia="Times New Roman"/>
        </w:rPr>
        <w:t>Transverse humeral ligament </w:t>
      </w:r>
      <w:r w:rsidRPr="000D72E1">
        <w:rPr>
          <w:rFonts w:eastAsia="Times New Roman"/>
        </w:rPr>
        <w:t>– spans the distance between the two tubercles of the humerus. It holds the tendon of the long head of the biceps in the intertubercular groove.]</w:t>
      </w:r>
    </w:p>
    <w:p w:rsidR="004B421F" w:rsidRPr="000D72E1" w:rsidRDefault="001B5C92" w:rsidP="000D72E1">
      <w:pPr>
        <w:pStyle w:val="ListParagraph"/>
        <w:numPr>
          <w:ilvl w:val="0"/>
          <w:numId w:val="10"/>
        </w:numPr>
        <w:shd w:val="clear" w:color="auto" w:fill="F2F2F2"/>
        <w:spacing w:before="100" w:beforeAutospacing="1" w:after="100" w:afterAutospacing="1" w:line="240" w:lineRule="auto"/>
        <w:jc w:val="both"/>
        <w:rPr>
          <w:rFonts w:eastAsia="Times New Roman"/>
        </w:rPr>
      </w:pPr>
      <w:r w:rsidRPr="000D72E1">
        <w:rPr>
          <w:rStyle w:val="Strong"/>
          <w:rFonts w:eastAsia="Times New Roman"/>
        </w:rPr>
        <w:t>Coraco</w:t>
      </w:r>
      <w:r w:rsidRPr="000D72E1">
        <w:rPr>
          <w:rFonts w:eastAsia="Times New Roman"/>
        </w:rPr>
        <w:t>–</w:t>
      </w:r>
      <w:r w:rsidRPr="000D72E1">
        <w:rPr>
          <w:rStyle w:val="Strong"/>
          <w:rFonts w:eastAsia="Times New Roman"/>
        </w:rPr>
        <w:t>clavicular ligament </w:t>
      </w:r>
      <w:r w:rsidRPr="000D72E1">
        <w:rPr>
          <w:rFonts w:eastAsia="Times New Roman"/>
        </w:rPr>
        <w:t xml:space="preserve">– composed of the trapezoid and conoid ligaments and runs from the clavicle to the coracoid process of the scapula. They work alongside the acromioclavicular ligament to maintain the alignment of the clavicle in relation to the scapula. They have significant strength but large forces (e.g. after a high energy fall) can rupture these ligaments as part of an acromio-clavicular joint (ACJ) injury. In severe ACJ injury, the coraco-clavicular ligaments may require surgical </w:t>
      </w:r>
      <w:proofErr w:type="spellStart"/>
      <w:r w:rsidR="004B421F" w:rsidRPr="000D72E1">
        <w:rPr>
          <w:rFonts w:eastAsia="Times New Roman"/>
        </w:rPr>
        <w:t>repai</w:t>
      </w:r>
      <w:proofErr w:type="spellEnd"/>
    </w:p>
    <w:p w:rsidR="001B5C92" w:rsidRDefault="00625EEE" w:rsidP="007007DB">
      <w:pPr>
        <w:pStyle w:val="NormalWeb"/>
        <w:numPr>
          <w:ilvl w:val="0"/>
          <w:numId w:val="11"/>
        </w:numPr>
        <w:spacing w:before="0" w:beforeAutospacing="0"/>
        <w:jc w:val="both"/>
        <w:rPr>
          <w:b/>
          <w:bCs/>
        </w:rPr>
      </w:pPr>
      <w:r w:rsidRPr="00524C8D">
        <w:rPr>
          <w:b/>
          <w:bCs/>
          <w:highlight w:val="yellow"/>
        </w:rPr>
        <w:lastRenderedPageBreak/>
        <w:t>Elabow joint</w:t>
      </w:r>
    </w:p>
    <w:p w:rsidR="00625EEE" w:rsidRDefault="00E94971" w:rsidP="000D72E1">
      <w:pPr>
        <w:pStyle w:val="NormalWeb"/>
        <w:numPr>
          <w:ilvl w:val="0"/>
          <w:numId w:val="10"/>
        </w:numPr>
        <w:spacing w:before="0" w:beforeAutospacing="0"/>
        <w:jc w:val="both"/>
        <w:rPr>
          <w:rFonts w:ascii="Roboto" w:eastAsia="Times New Roman" w:hAnsi="Roboto"/>
          <w:color w:val="3C4043"/>
          <w:sz w:val="21"/>
          <w:szCs w:val="21"/>
          <w:shd w:val="clear" w:color="auto" w:fill="FFFFFF"/>
        </w:rPr>
      </w:pPr>
      <w:r w:rsidRPr="00524C8D">
        <w:rPr>
          <w:rFonts w:eastAsia="Times New Roman"/>
          <w:b/>
          <w:bCs/>
          <w:highlight w:val="green"/>
        </w:rPr>
        <w:t>Defination</w:t>
      </w:r>
      <w:r w:rsidR="00406642">
        <w:rPr>
          <w:rFonts w:eastAsia="Times New Roman"/>
          <w:b/>
          <w:bCs/>
          <w:highlight w:val="green"/>
        </w:rPr>
        <w:t>.</w:t>
      </w:r>
      <w:r>
        <w:rPr>
          <w:rFonts w:eastAsia="Times New Roman"/>
        </w:rPr>
        <w:br/>
      </w:r>
      <w:r>
        <w:rPr>
          <w:rFonts w:ascii="Roboto" w:eastAsia="Times New Roman" w:hAnsi="Roboto"/>
          <w:color w:val="3C4043"/>
          <w:sz w:val="21"/>
          <w:szCs w:val="21"/>
          <w:shd w:val="clear" w:color="auto" w:fill="FFFFFF"/>
        </w:rPr>
        <w:t xml:space="preserve">The elbow is a </w:t>
      </w:r>
      <w:r>
        <w:rPr>
          <w:rFonts w:ascii="Roboto" w:eastAsia="Times New Roman" w:hAnsi="Roboto"/>
          <w:b/>
          <w:bCs/>
          <w:color w:val="3C4043"/>
          <w:sz w:val="21"/>
          <w:szCs w:val="21"/>
          <w:shd w:val="clear" w:color="auto" w:fill="FFFFFF"/>
        </w:rPr>
        <w:t>hinge joint</w:t>
      </w:r>
      <w:r>
        <w:rPr>
          <w:rFonts w:ascii="Roboto" w:eastAsia="Times New Roman" w:hAnsi="Roboto"/>
          <w:color w:val="3C4043"/>
          <w:sz w:val="21"/>
          <w:szCs w:val="21"/>
          <w:shd w:val="clear" w:color="auto" w:fill="FFFFFF"/>
        </w:rPr>
        <w:t xml:space="preserve"> made up of the </w:t>
      </w:r>
      <w:r>
        <w:rPr>
          <w:rFonts w:ascii="Roboto" w:eastAsia="Times New Roman" w:hAnsi="Roboto"/>
          <w:b/>
          <w:bCs/>
          <w:color w:val="3C4043"/>
          <w:sz w:val="21"/>
          <w:szCs w:val="21"/>
          <w:shd w:val="clear" w:color="auto" w:fill="FFFFFF"/>
        </w:rPr>
        <w:t>humerus</w:t>
      </w:r>
      <w:r>
        <w:rPr>
          <w:rFonts w:ascii="Roboto" w:eastAsia="Times New Roman" w:hAnsi="Roboto"/>
          <w:color w:val="3C4043"/>
          <w:sz w:val="21"/>
          <w:szCs w:val="21"/>
          <w:shd w:val="clear" w:color="auto" w:fill="FFFFFF"/>
        </w:rPr>
        <w:t xml:space="preserve">, </w:t>
      </w:r>
      <w:r>
        <w:rPr>
          <w:rFonts w:ascii="Roboto" w:eastAsia="Times New Roman" w:hAnsi="Roboto"/>
          <w:b/>
          <w:bCs/>
          <w:color w:val="3C4043"/>
          <w:sz w:val="21"/>
          <w:szCs w:val="21"/>
          <w:shd w:val="clear" w:color="auto" w:fill="FFFFFF"/>
        </w:rPr>
        <w:t>ulna</w:t>
      </w:r>
      <w:r>
        <w:rPr>
          <w:rFonts w:ascii="Roboto" w:eastAsia="Times New Roman" w:hAnsi="Roboto"/>
          <w:color w:val="3C4043"/>
          <w:sz w:val="21"/>
          <w:szCs w:val="21"/>
          <w:shd w:val="clear" w:color="auto" w:fill="FFFFFF"/>
        </w:rPr>
        <w:t xml:space="preserve"> and </w:t>
      </w:r>
      <w:r>
        <w:rPr>
          <w:rFonts w:ascii="Roboto" w:eastAsia="Times New Roman" w:hAnsi="Roboto"/>
          <w:b/>
          <w:bCs/>
          <w:color w:val="3C4043"/>
          <w:sz w:val="21"/>
          <w:szCs w:val="21"/>
          <w:shd w:val="clear" w:color="auto" w:fill="FFFFFF"/>
        </w:rPr>
        <w:t>radius</w:t>
      </w:r>
      <w:r>
        <w:rPr>
          <w:rFonts w:ascii="Roboto" w:eastAsia="Times New Roman" w:hAnsi="Roboto"/>
          <w:color w:val="3C4043"/>
          <w:sz w:val="21"/>
          <w:szCs w:val="21"/>
          <w:shd w:val="clear" w:color="auto" w:fill="FFFFFF"/>
        </w:rPr>
        <w:t>. The unique positioning and interaction of the bones in the joint allows for a small amount of rotation as well as hingef</w:t>
      </w:r>
    </w:p>
    <w:p w:rsidR="001022D9" w:rsidRDefault="00406642" w:rsidP="00900A99">
      <w:pPr>
        <w:pStyle w:val="NormalWeb"/>
        <w:spacing w:before="0" w:beforeAutospacing="0"/>
        <w:jc w:val="both"/>
        <w:rPr>
          <w:rFonts w:ascii="Roboto" w:eastAsia="Times New Roman" w:hAnsi="Roboto"/>
          <w:b/>
          <w:bCs/>
          <w:color w:val="3C4043"/>
          <w:sz w:val="21"/>
          <w:szCs w:val="21"/>
          <w:shd w:val="clear" w:color="auto" w:fill="FFFFFF"/>
        </w:rPr>
      </w:pPr>
      <w:r w:rsidRPr="001022D9">
        <w:rPr>
          <w:rFonts w:ascii="Roboto" w:eastAsia="Times New Roman" w:hAnsi="Roboto"/>
          <w:b/>
          <w:bCs/>
          <w:color w:val="3C4043"/>
          <w:sz w:val="21"/>
          <w:szCs w:val="21"/>
          <w:highlight w:val="yellow"/>
          <w:shd w:val="clear" w:color="auto" w:fill="FFFFFF"/>
        </w:rPr>
        <w:t>Capsule</w:t>
      </w:r>
      <w:r>
        <w:rPr>
          <w:rFonts w:ascii="Roboto" w:eastAsia="Times New Roman" w:hAnsi="Roboto"/>
          <w:b/>
          <w:bCs/>
          <w:color w:val="3C4043"/>
          <w:sz w:val="21"/>
          <w:szCs w:val="21"/>
          <w:shd w:val="clear" w:color="auto" w:fill="FFFFFF"/>
        </w:rPr>
        <w:t>.</w:t>
      </w:r>
    </w:p>
    <w:p w:rsidR="00406642" w:rsidRDefault="001022D9" w:rsidP="00900A99">
      <w:pPr>
        <w:pStyle w:val="NormalWeb"/>
        <w:spacing w:before="0" w:beforeAutospacing="0"/>
        <w:jc w:val="both"/>
        <w:rPr>
          <w:rFonts w:ascii="Roboto" w:eastAsia="Times New Roman" w:hAnsi="Roboto"/>
          <w:color w:val="3C4043"/>
          <w:sz w:val="21"/>
          <w:szCs w:val="21"/>
          <w:shd w:val="clear" w:color="auto" w:fill="FFFFFF"/>
        </w:rPr>
      </w:pPr>
      <w:r>
        <w:rPr>
          <w:rFonts w:ascii="Roboto" w:eastAsia="Times New Roman" w:hAnsi="Roboto"/>
          <w:color w:val="3C4043"/>
          <w:sz w:val="21"/>
          <w:szCs w:val="21"/>
          <w:shd w:val="clear" w:color="auto" w:fill="FFFFFF"/>
        </w:rPr>
        <w:t xml:space="preserve">The </w:t>
      </w:r>
      <w:r>
        <w:rPr>
          <w:rFonts w:ascii="Roboto" w:eastAsia="Times New Roman" w:hAnsi="Roboto"/>
          <w:b/>
          <w:bCs/>
          <w:color w:val="3C4043"/>
          <w:sz w:val="21"/>
          <w:szCs w:val="21"/>
          <w:shd w:val="clear" w:color="auto" w:fill="FFFFFF"/>
        </w:rPr>
        <w:t>elbow joint</w:t>
      </w:r>
      <w:r>
        <w:rPr>
          <w:rFonts w:ascii="Roboto" w:eastAsia="Times New Roman" w:hAnsi="Roboto"/>
          <w:color w:val="3C4043"/>
          <w:sz w:val="21"/>
          <w:szCs w:val="21"/>
          <w:shd w:val="clear" w:color="auto" w:fill="FFFFFF"/>
        </w:rPr>
        <w:t xml:space="preserve"> is actually three separate </w:t>
      </w:r>
      <w:r>
        <w:rPr>
          <w:rFonts w:ascii="Roboto" w:eastAsia="Times New Roman" w:hAnsi="Roboto"/>
          <w:b/>
          <w:bCs/>
          <w:color w:val="3C4043"/>
          <w:sz w:val="21"/>
          <w:szCs w:val="21"/>
          <w:shd w:val="clear" w:color="auto" w:fill="FFFFFF"/>
        </w:rPr>
        <w:t>joints surrounded</w:t>
      </w:r>
      <w:r>
        <w:rPr>
          <w:rFonts w:ascii="Roboto" w:eastAsia="Times New Roman" w:hAnsi="Roboto"/>
          <w:color w:val="3C4043"/>
          <w:sz w:val="21"/>
          <w:szCs w:val="21"/>
          <w:shd w:val="clear" w:color="auto" w:fill="FFFFFF"/>
        </w:rPr>
        <w:t xml:space="preserve"> by a watertight sac called a </w:t>
      </w:r>
      <w:r>
        <w:rPr>
          <w:rFonts w:ascii="Roboto" w:eastAsia="Times New Roman" w:hAnsi="Roboto"/>
          <w:b/>
          <w:bCs/>
          <w:color w:val="3C4043"/>
          <w:sz w:val="21"/>
          <w:szCs w:val="21"/>
          <w:shd w:val="clear" w:color="auto" w:fill="FFFFFF"/>
        </w:rPr>
        <w:t>joint capsule</w:t>
      </w:r>
      <w:r>
        <w:rPr>
          <w:rFonts w:ascii="Roboto" w:eastAsia="Times New Roman" w:hAnsi="Roboto"/>
          <w:color w:val="3C4043"/>
          <w:sz w:val="21"/>
          <w:szCs w:val="21"/>
          <w:shd w:val="clear" w:color="auto" w:fill="FFFFFF"/>
        </w:rPr>
        <w:t xml:space="preserve">. This </w:t>
      </w:r>
      <w:r>
        <w:rPr>
          <w:rFonts w:ascii="Roboto" w:eastAsia="Times New Roman" w:hAnsi="Roboto"/>
          <w:b/>
          <w:bCs/>
          <w:color w:val="3C4043"/>
          <w:sz w:val="21"/>
          <w:szCs w:val="21"/>
          <w:shd w:val="clear" w:color="auto" w:fill="FFFFFF"/>
        </w:rPr>
        <w:t>capsule</w:t>
      </w:r>
      <w:r>
        <w:rPr>
          <w:rFonts w:ascii="Roboto" w:eastAsia="Times New Roman" w:hAnsi="Roboto"/>
          <w:color w:val="3C4043"/>
          <w:sz w:val="21"/>
          <w:szCs w:val="21"/>
          <w:shd w:val="clear" w:color="auto" w:fill="FFFFFF"/>
        </w:rPr>
        <w:t xml:space="preserve"> surrounds the </w:t>
      </w:r>
      <w:r>
        <w:rPr>
          <w:rFonts w:ascii="Roboto" w:eastAsia="Times New Roman" w:hAnsi="Roboto"/>
          <w:b/>
          <w:bCs/>
          <w:color w:val="3C4043"/>
          <w:sz w:val="21"/>
          <w:szCs w:val="21"/>
          <w:shd w:val="clear" w:color="auto" w:fill="FFFFFF"/>
        </w:rPr>
        <w:t>elbow joint</w:t>
      </w:r>
      <w:r>
        <w:rPr>
          <w:rFonts w:ascii="Roboto" w:eastAsia="Times New Roman" w:hAnsi="Roboto"/>
          <w:color w:val="3C4043"/>
          <w:sz w:val="21"/>
          <w:szCs w:val="21"/>
          <w:shd w:val="clear" w:color="auto" w:fill="FFFFFF"/>
        </w:rPr>
        <w:t xml:space="preserve"> and contains lubricating fluid called synovial fluid.</w:t>
      </w:r>
    </w:p>
    <w:p w:rsidR="001022D9" w:rsidRDefault="001022D9" w:rsidP="00900A99">
      <w:pPr>
        <w:pStyle w:val="NormalWeb"/>
        <w:spacing w:before="0" w:beforeAutospacing="0"/>
        <w:jc w:val="both"/>
        <w:rPr>
          <w:rFonts w:ascii="Roboto" w:eastAsia="Times New Roman" w:hAnsi="Roboto"/>
          <w:b/>
          <w:bCs/>
          <w:color w:val="3C4043"/>
          <w:sz w:val="21"/>
          <w:szCs w:val="21"/>
          <w:shd w:val="clear" w:color="auto" w:fill="FFFFFF"/>
        </w:rPr>
      </w:pPr>
      <w:proofErr w:type="spellStart"/>
      <w:r w:rsidRPr="001022D9">
        <w:rPr>
          <w:rFonts w:ascii="Roboto" w:eastAsia="Times New Roman" w:hAnsi="Roboto"/>
          <w:b/>
          <w:bCs/>
          <w:color w:val="3C4043"/>
          <w:sz w:val="21"/>
          <w:szCs w:val="21"/>
          <w:highlight w:val="yellow"/>
          <w:shd w:val="clear" w:color="auto" w:fill="FFFFFF"/>
        </w:rPr>
        <w:t>Liganents</w:t>
      </w:r>
      <w:proofErr w:type="spellEnd"/>
    </w:p>
    <w:p w:rsidR="009B09EE" w:rsidRDefault="009B09EE" w:rsidP="00900A99">
      <w:pPr>
        <w:pStyle w:val="NormalWeb"/>
        <w:spacing w:before="0" w:beforeAutospacing="0"/>
        <w:jc w:val="both"/>
        <w:rPr>
          <w:rFonts w:ascii="Roboto" w:eastAsia="Times New Roman" w:hAnsi="Roboto"/>
          <w:b/>
          <w:bCs/>
          <w:color w:val="3C4043"/>
          <w:sz w:val="21"/>
          <w:szCs w:val="21"/>
          <w:shd w:val="clear" w:color="auto" w:fill="FFFFFF"/>
        </w:rPr>
      </w:pPr>
      <w:r>
        <w:rPr>
          <w:rFonts w:ascii="Roboto" w:eastAsia="Times New Roman" w:hAnsi="Roboto"/>
          <w:b/>
          <w:bCs/>
          <w:color w:val="3C4043"/>
          <w:sz w:val="21"/>
          <w:szCs w:val="21"/>
          <w:highlight w:val="yellow"/>
          <w:shd w:val="clear" w:color="auto" w:fill="FFFFFF"/>
        </w:rPr>
        <w:t xml:space="preserve">There are four main </w:t>
      </w:r>
      <w:proofErr w:type="spellStart"/>
      <w:r>
        <w:rPr>
          <w:rFonts w:ascii="Roboto" w:eastAsia="Times New Roman" w:hAnsi="Roboto"/>
          <w:b/>
          <w:bCs/>
          <w:color w:val="3C4043"/>
          <w:sz w:val="21"/>
          <w:szCs w:val="21"/>
          <w:highlight w:val="yellow"/>
          <w:shd w:val="clear" w:color="auto" w:fill="FFFFFF"/>
        </w:rPr>
        <w:t>ligamnets</w:t>
      </w:r>
      <w:proofErr w:type="spellEnd"/>
    </w:p>
    <w:p w:rsidR="009B09EE" w:rsidRDefault="009B09EE" w:rsidP="009B09EE">
      <w:pPr>
        <w:numPr>
          <w:ilvl w:val="0"/>
          <w:numId w:val="5"/>
        </w:numPr>
        <w:spacing w:before="100" w:beforeAutospacing="1" w:after="100" w:afterAutospacing="1" w:line="240" w:lineRule="auto"/>
        <w:ind w:left="1395"/>
        <w:jc w:val="both"/>
        <w:divId w:val="320933379"/>
        <w:rPr>
          <w:rFonts w:ascii="Arial" w:eastAsia="Times New Roman" w:hAnsi="Arial" w:cs="Arial"/>
          <w:color w:val="000000"/>
          <w:sz w:val="21"/>
          <w:szCs w:val="21"/>
        </w:rPr>
      </w:pPr>
      <w:r>
        <w:rPr>
          <w:rStyle w:val="textmainbold"/>
          <w:rFonts w:ascii="Arial" w:eastAsia="Times New Roman" w:hAnsi="Arial" w:cs="Arial"/>
          <w:b/>
          <w:bCs/>
          <w:color w:val="000000"/>
          <w:sz w:val="21"/>
          <w:szCs w:val="21"/>
        </w:rPr>
        <w:t>Medial collateral ligament</w:t>
      </w:r>
    </w:p>
    <w:p w:rsidR="009B09EE" w:rsidRDefault="009B09EE">
      <w:pPr>
        <w:pStyle w:val="NormalWeb"/>
        <w:spacing w:before="75" w:beforeAutospacing="0" w:after="75" w:afterAutospacing="0"/>
        <w:ind w:left="1395"/>
        <w:jc w:val="both"/>
        <w:divId w:val="320933379"/>
        <w:rPr>
          <w:rFonts w:ascii="Arial" w:hAnsi="Arial" w:cs="Arial"/>
          <w:color w:val="000000"/>
          <w:sz w:val="21"/>
          <w:szCs w:val="21"/>
        </w:rPr>
      </w:pPr>
      <w:r>
        <w:rPr>
          <w:rFonts w:ascii="Arial" w:hAnsi="Arial" w:cs="Arial"/>
          <w:color w:val="000000"/>
          <w:sz w:val="21"/>
          <w:szCs w:val="21"/>
        </w:rPr>
        <w:t>Located on the inside of the elbow this ligament connects the ulna to the humerus.</w:t>
      </w:r>
    </w:p>
    <w:p w:rsidR="009B09EE" w:rsidRDefault="009B09EE" w:rsidP="009B09EE">
      <w:pPr>
        <w:numPr>
          <w:ilvl w:val="0"/>
          <w:numId w:val="5"/>
        </w:numPr>
        <w:spacing w:before="100" w:beforeAutospacing="1" w:after="100" w:afterAutospacing="1" w:line="240" w:lineRule="auto"/>
        <w:ind w:left="1395"/>
        <w:jc w:val="both"/>
        <w:divId w:val="320933379"/>
        <w:rPr>
          <w:rFonts w:ascii="Arial" w:eastAsia="Times New Roman" w:hAnsi="Arial" w:cs="Arial"/>
          <w:color w:val="000000"/>
          <w:sz w:val="21"/>
          <w:szCs w:val="21"/>
        </w:rPr>
      </w:pPr>
      <w:r>
        <w:rPr>
          <w:rStyle w:val="textmainbold"/>
          <w:rFonts w:ascii="Arial" w:eastAsia="Times New Roman" w:hAnsi="Arial" w:cs="Arial"/>
          <w:b/>
          <w:bCs/>
          <w:color w:val="000000"/>
          <w:sz w:val="21"/>
          <w:szCs w:val="21"/>
        </w:rPr>
        <w:t>Lateral collateral ligament</w:t>
      </w:r>
    </w:p>
    <w:p w:rsidR="009B09EE" w:rsidRDefault="009B09EE">
      <w:pPr>
        <w:pStyle w:val="NormalWeb"/>
        <w:spacing w:before="75" w:beforeAutospacing="0" w:after="75" w:afterAutospacing="0"/>
        <w:ind w:left="1395"/>
        <w:jc w:val="both"/>
        <w:divId w:val="320933379"/>
        <w:rPr>
          <w:rFonts w:ascii="Arial" w:hAnsi="Arial" w:cs="Arial"/>
          <w:color w:val="000000"/>
          <w:sz w:val="21"/>
          <w:szCs w:val="21"/>
        </w:rPr>
      </w:pPr>
      <w:r>
        <w:rPr>
          <w:rFonts w:ascii="Arial" w:hAnsi="Arial" w:cs="Arial"/>
          <w:color w:val="000000"/>
          <w:sz w:val="21"/>
          <w:szCs w:val="21"/>
        </w:rPr>
        <w:t>Located on the outside of the elbow this ligament connects the radius to the humerus.</w:t>
      </w:r>
    </w:p>
    <w:p w:rsidR="009B09EE" w:rsidRDefault="009B09EE" w:rsidP="009B09EE">
      <w:pPr>
        <w:numPr>
          <w:ilvl w:val="0"/>
          <w:numId w:val="5"/>
        </w:numPr>
        <w:spacing w:before="100" w:beforeAutospacing="1" w:after="100" w:afterAutospacing="1" w:line="240" w:lineRule="auto"/>
        <w:ind w:left="1395"/>
        <w:jc w:val="both"/>
        <w:divId w:val="320933379"/>
        <w:rPr>
          <w:rFonts w:ascii="Arial" w:eastAsia="Times New Roman" w:hAnsi="Arial" w:cs="Arial"/>
          <w:color w:val="000000"/>
          <w:sz w:val="21"/>
          <w:szCs w:val="21"/>
        </w:rPr>
      </w:pPr>
      <w:r>
        <w:rPr>
          <w:rStyle w:val="textmainbold"/>
          <w:rFonts w:ascii="Arial" w:eastAsia="Times New Roman" w:hAnsi="Arial" w:cs="Arial"/>
          <w:b/>
          <w:bCs/>
          <w:color w:val="000000"/>
          <w:sz w:val="21"/>
          <w:szCs w:val="21"/>
        </w:rPr>
        <w:t>Annular ligament</w:t>
      </w:r>
    </w:p>
    <w:p w:rsidR="009B09EE" w:rsidRDefault="009B09EE">
      <w:pPr>
        <w:pStyle w:val="NormalWeb"/>
        <w:spacing w:before="75" w:beforeAutospacing="0" w:after="75" w:afterAutospacing="0"/>
        <w:ind w:left="1395"/>
        <w:jc w:val="both"/>
        <w:divId w:val="320933379"/>
        <w:rPr>
          <w:rFonts w:ascii="Arial" w:hAnsi="Arial" w:cs="Arial"/>
          <w:color w:val="000000"/>
          <w:sz w:val="21"/>
          <w:szCs w:val="21"/>
        </w:rPr>
      </w:pPr>
      <w:r>
        <w:rPr>
          <w:rFonts w:ascii="Arial" w:hAnsi="Arial" w:cs="Arial"/>
          <w:color w:val="000000"/>
          <w:sz w:val="21"/>
          <w:szCs w:val="21"/>
        </w:rPr>
        <w:t>This ligament forms a ring around the head of the radius bone, holding it tight against the ulna.</w:t>
      </w:r>
    </w:p>
    <w:p w:rsidR="009B09EE" w:rsidRDefault="009B09EE" w:rsidP="009B09EE">
      <w:pPr>
        <w:numPr>
          <w:ilvl w:val="0"/>
          <w:numId w:val="5"/>
        </w:numPr>
        <w:spacing w:before="100" w:beforeAutospacing="1" w:after="100" w:afterAutospacing="1" w:line="240" w:lineRule="auto"/>
        <w:ind w:left="1395"/>
        <w:jc w:val="both"/>
        <w:divId w:val="320933379"/>
        <w:rPr>
          <w:rFonts w:ascii="Arial" w:eastAsia="Times New Roman" w:hAnsi="Arial" w:cs="Arial"/>
          <w:color w:val="000000"/>
          <w:sz w:val="21"/>
          <w:szCs w:val="21"/>
        </w:rPr>
      </w:pPr>
      <w:r>
        <w:rPr>
          <w:rStyle w:val="textmainbold"/>
          <w:rFonts w:ascii="Arial" w:eastAsia="Times New Roman" w:hAnsi="Arial" w:cs="Arial"/>
          <w:b/>
          <w:bCs/>
          <w:color w:val="000000"/>
          <w:sz w:val="21"/>
          <w:szCs w:val="21"/>
        </w:rPr>
        <w:t>Quadrate ligament</w:t>
      </w:r>
    </w:p>
    <w:p w:rsidR="009B09EE" w:rsidRDefault="009B09EE">
      <w:pPr>
        <w:pStyle w:val="NormalWeb"/>
        <w:spacing w:before="75" w:beforeAutospacing="0" w:after="75" w:afterAutospacing="0"/>
        <w:ind w:left="1395"/>
        <w:jc w:val="both"/>
        <w:divId w:val="320933379"/>
        <w:rPr>
          <w:rFonts w:ascii="Arial" w:hAnsi="Arial" w:cs="Arial"/>
          <w:color w:val="000000"/>
          <w:sz w:val="21"/>
          <w:szCs w:val="21"/>
        </w:rPr>
      </w:pPr>
      <w:r>
        <w:rPr>
          <w:rFonts w:ascii="Arial" w:hAnsi="Arial" w:cs="Arial"/>
          <w:color w:val="000000"/>
          <w:sz w:val="21"/>
          <w:szCs w:val="21"/>
        </w:rPr>
        <w:t>This ligament also connects the radius to the ulna.</w:t>
      </w:r>
    </w:p>
    <w:p w:rsidR="004E6B4B" w:rsidRDefault="004E6B4B" w:rsidP="00900A99">
      <w:pPr>
        <w:pStyle w:val="NormalWeb"/>
        <w:spacing w:before="0" w:beforeAutospacing="0"/>
        <w:jc w:val="both"/>
        <w:rPr>
          <w:rFonts w:ascii="Roboto" w:eastAsia="Times New Roman" w:hAnsi="Roboto"/>
          <w:b/>
          <w:bCs/>
          <w:color w:val="3C4043"/>
          <w:sz w:val="21"/>
          <w:szCs w:val="21"/>
          <w:shd w:val="clear" w:color="auto" w:fill="FFFFFF"/>
        </w:rPr>
      </w:pPr>
    </w:p>
    <w:p w:rsidR="00F3680B" w:rsidRDefault="00F3680B" w:rsidP="00900A99">
      <w:pPr>
        <w:pStyle w:val="NormalWeb"/>
        <w:spacing w:before="0" w:beforeAutospacing="0"/>
        <w:jc w:val="both"/>
        <w:rPr>
          <w:rFonts w:ascii="Roboto" w:eastAsia="Times New Roman" w:hAnsi="Roboto"/>
          <w:b/>
          <w:bCs/>
          <w:color w:val="3C4043"/>
          <w:sz w:val="21"/>
          <w:szCs w:val="21"/>
          <w:shd w:val="clear" w:color="auto" w:fill="FFFFFF"/>
        </w:rPr>
      </w:pPr>
      <w:r w:rsidRPr="006F3461">
        <w:rPr>
          <w:rFonts w:ascii="Roboto" w:eastAsia="Times New Roman" w:hAnsi="Roboto"/>
          <w:b/>
          <w:bCs/>
          <w:color w:val="3C4043"/>
          <w:sz w:val="21"/>
          <w:szCs w:val="21"/>
          <w:highlight w:val="yellow"/>
          <w:shd w:val="clear" w:color="auto" w:fill="FFFFFF"/>
        </w:rPr>
        <w:t>Wrist joint</w:t>
      </w:r>
      <w:r>
        <w:rPr>
          <w:rFonts w:ascii="Roboto" w:eastAsia="Times New Roman" w:hAnsi="Roboto"/>
          <w:b/>
          <w:bCs/>
          <w:color w:val="3C4043"/>
          <w:sz w:val="21"/>
          <w:szCs w:val="21"/>
          <w:shd w:val="clear" w:color="auto" w:fill="FFFFFF"/>
        </w:rPr>
        <w:t>.</w:t>
      </w:r>
    </w:p>
    <w:p w:rsidR="00F3680B" w:rsidRDefault="00F3680B" w:rsidP="00900A99">
      <w:pPr>
        <w:pStyle w:val="NormalWeb"/>
        <w:spacing w:before="0" w:beforeAutospacing="0"/>
        <w:jc w:val="both"/>
        <w:rPr>
          <w:rFonts w:ascii="Roboto" w:eastAsia="Times New Roman" w:hAnsi="Roboto"/>
          <w:color w:val="3C4043"/>
          <w:sz w:val="27"/>
          <w:szCs w:val="27"/>
          <w:shd w:val="clear" w:color="auto" w:fill="FFFFFF"/>
        </w:rPr>
      </w:pPr>
      <w:r>
        <w:rPr>
          <w:rFonts w:ascii="Roboto" w:eastAsia="Times New Roman" w:hAnsi="Roboto"/>
          <w:color w:val="3C4043"/>
          <w:sz w:val="27"/>
          <w:szCs w:val="27"/>
          <w:shd w:val="clear" w:color="auto" w:fill="FFFFFF"/>
        </w:rPr>
        <w:t>The </w:t>
      </w:r>
      <w:r>
        <w:rPr>
          <w:rFonts w:ascii="Roboto" w:eastAsia="Times New Roman" w:hAnsi="Roboto"/>
          <w:b/>
          <w:bCs/>
          <w:color w:val="3C4043"/>
          <w:sz w:val="27"/>
          <w:szCs w:val="27"/>
          <w:shd w:val="clear" w:color="auto" w:fill="FFFFFF"/>
        </w:rPr>
        <w:t>wrist joint</w:t>
      </w:r>
      <w:r>
        <w:rPr>
          <w:rFonts w:ascii="Roboto" w:eastAsia="Times New Roman" w:hAnsi="Roboto"/>
          <w:color w:val="3C4043"/>
          <w:sz w:val="27"/>
          <w:szCs w:val="27"/>
          <w:shd w:val="clear" w:color="auto" w:fill="FFFFFF"/>
        </w:rPr>
        <w:t> (also known as the </w:t>
      </w:r>
      <w:r>
        <w:rPr>
          <w:rFonts w:ascii="Roboto" w:eastAsia="Times New Roman" w:hAnsi="Roboto"/>
          <w:b/>
          <w:bCs/>
          <w:color w:val="3C4043"/>
          <w:sz w:val="27"/>
          <w:szCs w:val="27"/>
          <w:shd w:val="clear" w:color="auto" w:fill="FFFFFF"/>
        </w:rPr>
        <w:t>radiocarpal joint</w:t>
      </w:r>
      <w:r>
        <w:rPr>
          <w:rFonts w:ascii="Roboto" w:eastAsia="Times New Roman" w:hAnsi="Roboto"/>
          <w:color w:val="3C4043"/>
          <w:sz w:val="27"/>
          <w:szCs w:val="27"/>
          <w:shd w:val="clear" w:color="auto" w:fill="FFFFFF"/>
        </w:rPr>
        <w:t>) is a synovial </w:t>
      </w:r>
      <w:r>
        <w:rPr>
          <w:rFonts w:ascii="Roboto" w:eastAsia="Times New Roman" w:hAnsi="Roboto"/>
          <w:b/>
          <w:bCs/>
          <w:color w:val="3C4043"/>
          <w:sz w:val="27"/>
          <w:szCs w:val="27"/>
          <w:shd w:val="clear" w:color="auto" w:fill="FFFFFF"/>
        </w:rPr>
        <w:t>joint</w:t>
      </w:r>
      <w:r>
        <w:rPr>
          <w:rFonts w:ascii="Roboto" w:eastAsia="Times New Roman" w:hAnsi="Roboto"/>
          <w:color w:val="3C4043"/>
          <w:sz w:val="27"/>
          <w:szCs w:val="27"/>
          <w:shd w:val="clear" w:color="auto" w:fill="FFFFFF"/>
        </w:rPr>
        <w:t> in the upper limb, marking the area of transition between the forearm and the hand.</w:t>
      </w:r>
    </w:p>
    <w:p w:rsidR="00E865F1" w:rsidRDefault="00D01590" w:rsidP="00900A99">
      <w:pPr>
        <w:pStyle w:val="NormalWeb"/>
        <w:spacing w:before="0" w:beforeAutospacing="0"/>
        <w:jc w:val="both"/>
        <w:rPr>
          <w:rFonts w:ascii="Roboto" w:eastAsia="Times New Roman" w:hAnsi="Roboto"/>
          <w:color w:val="3C4043"/>
          <w:sz w:val="27"/>
          <w:szCs w:val="27"/>
          <w:shd w:val="clear" w:color="auto" w:fill="FFFFFF"/>
        </w:rPr>
      </w:pPr>
      <w:r w:rsidRPr="00EC5622">
        <w:rPr>
          <w:rFonts w:ascii="Roboto" w:eastAsia="Times New Roman" w:hAnsi="Roboto"/>
          <w:b/>
          <w:bCs/>
          <w:color w:val="3C4043"/>
          <w:sz w:val="27"/>
          <w:szCs w:val="27"/>
          <w:highlight w:val="yellow"/>
          <w:shd w:val="clear" w:color="auto" w:fill="FFFFFF"/>
        </w:rPr>
        <w:t>Capsule</w:t>
      </w:r>
      <w:r>
        <w:rPr>
          <w:rFonts w:ascii="Roboto" w:eastAsia="Times New Roman" w:hAnsi="Roboto"/>
          <w:color w:val="3C4043"/>
          <w:sz w:val="27"/>
          <w:szCs w:val="27"/>
          <w:shd w:val="clear" w:color="auto" w:fill="FFFFFF"/>
        </w:rPr>
        <w:t>.</w:t>
      </w:r>
    </w:p>
    <w:p w:rsidR="00E865F1" w:rsidRDefault="00E865F1" w:rsidP="00EC5622">
      <w:pPr>
        <w:pStyle w:val="Heading3"/>
        <w:shd w:val="clear" w:color="auto" w:fill="F2F2F2"/>
        <w:spacing w:before="0"/>
        <w:rPr>
          <w:rFonts w:ascii="Roboto" w:eastAsia="Times New Roman" w:hAnsi="Roboto"/>
          <w:b/>
          <w:bCs/>
          <w:color w:val="3C4043"/>
          <w:sz w:val="21"/>
          <w:szCs w:val="21"/>
          <w:shd w:val="clear" w:color="auto" w:fill="FFFFFF"/>
        </w:rPr>
      </w:pPr>
      <w:r>
        <w:t xml:space="preserve">Like any synovial joint, the capsule is dual layered. The fibrous outer layer attaches to the radius, ulna and the proximal row of the carpal bones. The internal layer is comprised of a synovial membrane, secreting synovial fluid which lubricates the </w:t>
      </w:r>
      <w:proofErr w:type="spellStart"/>
      <w:r>
        <w:t>joint.</w:t>
      </w:r>
      <w:r w:rsidR="00755C55">
        <w:rPr>
          <w:rFonts w:ascii="Roboto" w:eastAsia="Times New Roman" w:hAnsi="Roboto"/>
          <w:b/>
          <w:bCs/>
          <w:color w:val="3C4043"/>
          <w:sz w:val="21"/>
          <w:szCs w:val="21"/>
          <w:shd w:val="clear" w:color="auto" w:fill="FFFFFF"/>
        </w:rPr>
        <w:t>Lig</w:t>
      </w:r>
      <w:proofErr w:type="spellEnd"/>
    </w:p>
    <w:p w:rsidR="00755C55" w:rsidRDefault="00755C55" w:rsidP="00900A99">
      <w:pPr>
        <w:pStyle w:val="NormalWeb"/>
        <w:spacing w:before="0" w:beforeAutospacing="0"/>
        <w:jc w:val="both"/>
        <w:rPr>
          <w:rFonts w:ascii="Roboto" w:eastAsia="Times New Roman" w:hAnsi="Roboto"/>
          <w:b/>
          <w:bCs/>
          <w:color w:val="3C4043"/>
          <w:sz w:val="21"/>
          <w:szCs w:val="21"/>
          <w:shd w:val="clear" w:color="auto" w:fill="FFFFFF"/>
        </w:rPr>
      </w:pPr>
    </w:p>
    <w:p w:rsidR="00755C55" w:rsidRDefault="00755C55" w:rsidP="00900A99">
      <w:pPr>
        <w:pStyle w:val="NormalWeb"/>
        <w:spacing w:before="0" w:beforeAutospacing="0"/>
        <w:jc w:val="both"/>
        <w:rPr>
          <w:rFonts w:ascii="Roboto" w:eastAsia="Times New Roman" w:hAnsi="Roboto"/>
          <w:b/>
          <w:bCs/>
          <w:color w:val="3C4043"/>
          <w:sz w:val="21"/>
          <w:szCs w:val="21"/>
          <w:shd w:val="clear" w:color="auto" w:fill="FFFFFF"/>
        </w:rPr>
      </w:pPr>
      <w:r w:rsidRPr="00EC5622">
        <w:rPr>
          <w:rFonts w:ascii="Roboto" w:eastAsia="Times New Roman" w:hAnsi="Roboto"/>
          <w:b/>
          <w:bCs/>
          <w:color w:val="3C4043"/>
          <w:sz w:val="21"/>
          <w:szCs w:val="21"/>
          <w:highlight w:val="yellow"/>
          <w:shd w:val="clear" w:color="auto" w:fill="FFFFFF"/>
        </w:rPr>
        <w:lastRenderedPageBreak/>
        <w:t>Ligaments</w:t>
      </w:r>
      <w:r>
        <w:rPr>
          <w:rFonts w:ascii="Roboto" w:eastAsia="Times New Roman" w:hAnsi="Roboto"/>
          <w:b/>
          <w:bCs/>
          <w:color w:val="3C4043"/>
          <w:sz w:val="21"/>
          <w:szCs w:val="21"/>
          <w:shd w:val="clear" w:color="auto" w:fill="FFFFFF"/>
        </w:rPr>
        <w:t xml:space="preserve"> .</w:t>
      </w:r>
    </w:p>
    <w:p w:rsidR="00733E2B" w:rsidRDefault="00733E2B" w:rsidP="000D72E1">
      <w:pPr>
        <w:pStyle w:val="NormalWeb"/>
        <w:numPr>
          <w:ilvl w:val="0"/>
          <w:numId w:val="8"/>
        </w:numPr>
        <w:shd w:val="clear" w:color="auto" w:fill="F2F2F2"/>
        <w:spacing w:before="0" w:beforeAutospacing="0"/>
        <w:jc w:val="both"/>
      </w:pPr>
      <w:r>
        <w:t>Like any synovial joint, the capsule is dual layered. The fibrous outer layer attaches to the radius, ulna and the proximal row of the carpal bones. The internal layer is comprised of a synovial membrane, secreting synovial fluid which lubricates the joint.</w:t>
      </w:r>
    </w:p>
    <w:p w:rsidR="00733E2B" w:rsidRDefault="00733E2B" w:rsidP="000D72E1">
      <w:pPr>
        <w:pStyle w:val="Heading3"/>
        <w:numPr>
          <w:ilvl w:val="0"/>
          <w:numId w:val="8"/>
        </w:numPr>
        <w:shd w:val="clear" w:color="auto" w:fill="F2F2F2"/>
        <w:spacing w:before="0"/>
        <w:rPr>
          <w:rFonts w:ascii="inherit" w:eastAsia="Times New Roman" w:hAnsi="inherit"/>
        </w:rPr>
      </w:pPr>
      <w:r>
        <w:rPr>
          <w:rFonts w:ascii="inherit" w:eastAsia="Times New Roman" w:hAnsi="inherit"/>
        </w:rPr>
        <w:t>Ligaments</w:t>
      </w:r>
    </w:p>
    <w:p w:rsidR="00733E2B" w:rsidRDefault="00733E2B" w:rsidP="000D72E1">
      <w:pPr>
        <w:pStyle w:val="NormalWeb"/>
        <w:numPr>
          <w:ilvl w:val="0"/>
          <w:numId w:val="8"/>
        </w:numPr>
        <w:shd w:val="clear" w:color="auto" w:fill="F2F2F2"/>
        <w:spacing w:before="0" w:beforeAutospacing="0"/>
        <w:jc w:val="both"/>
      </w:pPr>
      <w:r>
        <w:t>There are four ligaments of note in the wrist joint, one for each side of the joint</w:t>
      </w:r>
    </w:p>
    <w:p w:rsidR="00733E2B" w:rsidRDefault="00733E2B" w:rsidP="000D72E1">
      <w:pPr>
        <w:numPr>
          <w:ilvl w:val="0"/>
          <w:numId w:val="8"/>
        </w:numPr>
        <w:shd w:val="clear" w:color="auto" w:fill="F2F2F2"/>
        <w:spacing w:before="100" w:beforeAutospacing="1" w:after="100" w:afterAutospacing="1" w:line="240" w:lineRule="auto"/>
        <w:jc w:val="both"/>
        <w:rPr>
          <w:rFonts w:eastAsia="Times New Roman"/>
        </w:rPr>
      </w:pPr>
      <w:r>
        <w:rPr>
          <w:rFonts w:eastAsia="Times New Roman"/>
          <w:b/>
          <w:bCs/>
        </w:rPr>
        <w:t>Palmar radiocarpal </w:t>
      </w:r>
      <w:r>
        <w:rPr>
          <w:rFonts w:eastAsia="Times New Roman"/>
        </w:rPr>
        <w:t>– It is found on the palmar (anterior) side of the hand. It passes from the radius to both rows of carpal bones. Its function, apart from increasing stability, is to ensure that the hand follows the forearm during supination.</w:t>
      </w:r>
      <w:r>
        <w:rPr>
          <w:rFonts w:eastAsia="Times New Roman"/>
        </w:rPr>
        <w:br/>
      </w:r>
    </w:p>
    <w:p w:rsidR="00733E2B" w:rsidRDefault="00733E2B" w:rsidP="000D72E1">
      <w:pPr>
        <w:numPr>
          <w:ilvl w:val="0"/>
          <w:numId w:val="8"/>
        </w:numPr>
        <w:shd w:val="clear" w:color="auto" w:fill="F2F2F2"/>
        <w:spacing w:before="100" w:beforeAutospacing="1" w:after="100" w:afterAutospacing="1" w:line="240" w:lineRule="auto"/>
        <w:jc w:val="both"/>
        <w:rPr>
          <w:rFonts w:eastAsia="Times New Roman"/>
        </w:rPr>
      </w:pPr>
      <w:r>
        <w:rPr>
          <w:rFonts w:eastAsia="Times New Roman"/>
          <w:b/>
          <w:bCs/>
        </w:rPr>
        <w:t>Dorsal radiocarpal</w:t>
      </w:r>
      <w:r>
        <w:rPr>
          <w:rFonts w:eastAsia="Times New Roman"/>
        </w:rPr>
        <w:t> – It is found on the dorsum (posterior) side of the hand. It passes from the radius to both rows of carpal bones. It contributes to the stability of the wrist, but also ensures that the hand follows the forearm during pronation.</w:t>
      </w:r>
      <w:r>
        <w:rPr>
          <w:rFonts w:eastAsia="Times New Roman"/>
        </w:rPr>
        <w:br/>
      </w:r>
    </w:p>
    <w:p w:rsidR="00733E2B" w:rsidRDefault="00733E2B" w:rsidP="000D72E1">
      <w:pPr>
        <w:numPr>
          <w:ilvl w:val="0"/>
          <w:numId w:val="8"/>
        </w:numPr>
        <w:shd w:val="clear" w:color="auto" w:fill="F2F2F2"/>
        <w:spacing w:before="100" w:beforeAutospacing="1" w:after="100" w:afterAutospacing="1" w:line="240" w:lineRule="auto"/>
        <w:jc w:val="both"/>
        <w:rPr>
          <w:rFonts w:eastAsia="Times New Roman"/>
        </w:rPr>
      </w:pPr>
      <w:r>
        <w:rPr>
          <w:rFonts w:eastAsia="Times New Roman"/>
          <w:b/>
          <w:bCs/>
        </w:rPr>
        <w:t>Ulnar collateral </w:t>
      </w:r>
      <w:r>
        <w:rPr>
          <w:rFonts w:eastAsia="Times New Roman"/>
        </w:rPr>
        <w:t>– Runs from the ulnar styloid process to the triquetrum and pisiform. Works in union with the other collateral ligament to prevent excessive lateral joint displacement.</w:t>
      </w:r>
      <w:r>
        <w:rPr>
          <w:rFonts w:eastAsia="Times New Roman"/>
        </w:rPr>
        <w:br/>
      </w:r>
    </w:p>
    <w:p w:rsidR="00755C55" w:rsidRDefault="00733E2B" w:rsidP="000D72E1">
      <w:pPr>
        <w:pStyle w:val="NormalWeb"/>
        <w:numPr>
          <w:ilvl w:val="0"/>
          <w:numId w:val="8"/>
        </w:numPr>
        <w:spacing w:before="0" w:beforeAutospacing="0"/>
        <w:jc w:val="both"/>
        <w:rPr>
          <w:rFonts w:ascii="Roboto" w:eastAsia="Times New Roman" w:hAnsi="Roboto"/>
          <w:b/>
          <w:bCs/>
          <w:color w:val="3C4043"/>
          <w:sz w:val="21"/>
          <w:szCs w:val="21"/>
          <w:shd w:val="clear" w:color="auto" w:fill="FFFFFF"/>
        </w:rPr>
      </w:pPr>
      <w:r>
        <w:rPr>
          <w:rFonts w:eastAsia="Times New Roman"/>
          <w:b/>
          <w:bCs/>
        </w:rPr>
        <w:t>Radial collateral</w:t>
      </w:r>
      <w:r>
        <w:rPr>
          <w:rFonts w:eastAsia="Times New Roman"/>
        </w:rPr>
        <w:t xml:space="preserve"> – Runs from the radial styloid process to the scaphoid and trapezium. Works in union with the other collateral </w:t>
      </w:r>
      <w:proofErr w:type="spellStart"/>
      <w:r>
        <w:rPr>
          <w:rFonts w:eastAsia="Times New Roman"/>
        </w:rPr>
        <w:t>liga</w:t>
      </w:r>
      <w:proofErr w:type="spellEnd"/>
    </w:p>
    <w:p w:rsidR="00755C55" w:rsidRPr="001022D9" w:rsidRDefault="00755C55" w:rsidP="00900A99">
      <w:pPr>
        <w:pStyle w:val="NormalWeb"/>
        <w:spacing w:before="0" w:beforeAutospacing="0"/>
        <w:jc w:val="both"/>
        <w:rPr>
          <w:rFonts w:ascii="Roboto" w:eastAsia="Times New Roman" w:hAnsi="Roboto"/>
          <w:b/>
          <w:bCs/>
          <w:color w:val="3C4043"/>
          <w:sz w:val="21"/>
          <w:szCs w:val="21"/>
          <w:shd w:val="clear" w:color="auto" w:fill="FFFFFF"/>
        </w:rPr>
      </w:pPr>
    </w:p>
    <w:sectPr w:rsidR="00755C55" w:rsidRPr="001022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E0002EFF" w:usb1="C000785B" w:usb2="00000009" w:usb3="00000000" w:csb0="000001FF" w:csb1="00000000"/>
  </w:font>
  <w:font w:name="Courier New">
    <w:altName w:val="Arial"/>
    <w:panose1 w:val="02070309020205020404"/>
    <w:charset w:val="00"/>
    <w:family w:val="modern"/>
    <w:pitch w:val="fixed"/>
    <w:sig w:usb0="00000000"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Roboto">
    <w:panose1 w:val="02000000000000000000"/>
    <w:charset w:val="00"/>
    <w:family w:val="auto"/>
    <w:pitch w:val="variable"/>
    <w:sig w:usb0="E00002FF" w:usb1="5000217F" w:usb2="00000021" w:usb3="00000000" w:csb0="0000019F" w:csb1="00000000"/>
  </w:font>
  <w:font w:name="Arial">
    <w:panose1 w:val="020B0604020202020204"/>
    <w:charset w:val="00"/>
    <w:family w:val="swiss"/>
    <w:pitch w:val="variable"/>
    <w:sig w:usb0="E0002EFF" w:usb1="C0007843" w:usb2="00000009" w:usb3="00000000" w:csb0="000001FF" w:csb1="00000000"/>
  </w:font>
  <w:font w:name="inherit">
    <w:altName w:val="Noto Serif Thai"/>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45C90"/>
    <w:multiLevelType w:val="hybridMultilevel"/>
    <w:tmpl w:val="81924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B224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17B90"/>
    <w:multiLevelType w:val="hybridMultilevel"/>
    <w:tmpl w:val="0986A0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475967"/>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8C4A5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F537B8"/>
    <w:multiLevelType w:val="hybridMultilevel"/>
    <w:tmpl w:val="97B6B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79315D"/>
    <w:multiLevelType w:val="hybridMultilevel"/>
    <w:tmpl w:val="FE5A56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2B23CD"/>
    <w:multiLevelType w:val="hybridMultilevel"/>
    <w:tmpl w:val="71820D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0A1E47"/>
    <w:multiLevelType w:val="hybridMultilevel"/>
    <w:tmpl w:val="7068A0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2C2C66"/>
    <w:multiLevelType w:val="hybridMultilevel"/>
    <w:tmpl w:val="02105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052C9D"/>
    <w:multiLevelType w:val="hybridMultilevel"/>
    <w:tmpl w:val="6226D73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5"/>
  </w:num>
  <w:num w:numId="4">
    <w:abstractNumId w:val="1"/>
  </w:num>
  <w:num w:numId="5">
    <w:abstractNumId w:val="3"/>
  </w:num>
  <w:num w:numId="6">
    <w:abstractNumId w:val="4"/>
  </w:num>
  <w:num w:numId="7">
    <w:abstractNumId w:val="9"/>
  </w:num>
  <w:num w:numId="8">
    <w:abstractNumId w:val="8"/>
  </w:num>
  <w:num w:numId="9">
    <w:abstractNumId w:val="7"/>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4D6"/>
    <w:rsid w:val="000D72E1"/>
    <w:rsid w:val="001022D9"/>
    <w:rsid w:val="00182ADC"/>
    <w:rsid w:val="00182F2D"/>
    <w:rsid w:val="00184C61"/>
    <w:rsid w:val="001B5C92"/>
    <w:rsid w:val="002611BD"/>
    <w:rsid w:val="00280762"/>
    <w:rsid w:val="00323624"/>
    <w:rsid w:val="003440AE"/>
    <w:rsid w:val="0039380C"/>
    <w:rsid w:val="003A5A4C"/>
    <w:rsid w:val="003F21F7"/>
    <w:rsid w:val="004040BC"/>
    <w:rsid w:val="00406642"/>
    <w:rsid w:val="004B421F"/>
    <w:rsid w:val="004E6B4B"/>
    <w:rsid w:val="00524C8D"/>
    <w:rsid w:val="00542793"/>
    <w:rsid w:val="00564F6B"/>
    <w:rsid w:val="005E58D7"/>
    <w:rsid w:val="00625EEE"/>
    <w:rsid w:val="006A23BB"/>
    <w:rsid w:val="006A4835"/>
    <w:rsid w:val="006A57E3"/>
    <w:rsid w:val="006C3BAD"/>
    <w:rsid w:val="006F3461"/>
    <w:rsid w:val="007007DB"/>
    <w:rsid w:val="00733DC6"/>
    <w:rsid w:val="00733E2B"/>
    <w:rsid w:val="007354D6"/>
    <w:rsid w:val="00755C55"/>
    <w:rsid w:val="008712F9"/>
    <w:rsid w:val="00874152"/>
    <w:rsid w:val="00900A99"/>
    <w:rsid w:val="00933396"/>
    <w:rsid w:val="009B09EE"/>
    <w:rsid w:val="009C526C"/>
    <w:rsid w:val="00A149E0"/>
    <w:rsid w:val="00A54D19"/>
    <w:rsid w:val="00B23070"/>
    <w:rsid w:val="00B26956"/>
    <w:rsid w:val="00B44791"/>
    <w:rsid w:val="00C31511"/>
    <w:rsid w:val="00C35805"/>
    <w:rsid w:val="00C41557"/>
    <w:rsid w:val="00C829A9"/>
    <w:rsid w:val="00D01590"/>
    <w:rsid w:val="00D01818"/>
    <w:rsid w:val="00D6793F"/>
    <w:rsid w:val="00D81DCB"/>
    <w:rsid w:val="00DE3F80"/>
    <w:rsid w:val="00E57144"/>
    <w:rsid w:val="00E865F1"/>
    <w:rsid w:val="00E90F0C"/>
    <w:rsid w:val="00E94971"/>
    <w:rsid w:val="00EC5622"/>
    <w:rsid w:val="00F3680B"/>
    <w:rsid w:val="00F62DCB"/>
    <w:rsid w:val="00FD3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0E5D9"/>
  <w15:chartTrackingRefBased/>
  <w15:docId w15:val="{8A3E332B-3C5B-5844-BC64-DAAA44D3A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E865F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F80"/>
    <w:pPr>
      <w:ind w:left="720"/>
      <w:contextualSpacing/>
    </w:pPr>
  </w:style>
  <w:style w:type="paragraph" w:styleId="NormalWeb">
    <w:name w:val="Normal (Web)"/>
    <w:basedOn w:val="Normal"/>
    <w:uiPriority w:val="99"/>
    <w:unhideWhenUsed/>
    <w:rsid w:val="003440AE"/>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3440AE"/>
    <w:rPr>
      <w:b/>
      <w:bCs/>
    </w:rPr>
  </w:style>
  <w:style w:type="character" w:styleId="Hyperlink">
    <w:name w:val="Hyperlink"/>
    <w:basedOn w:val="DefaultParagraphFont"/>
    <w:uiPriority w:val="99"/>
    <w:semiHidden/>
    <w:unhideWhenUsed/>
    <w:rsid w:val="001B5C92"/>
    <w:rPr>
      <w:color w:val="0000FF"/>
      <w:u w:val="single"/>
    </w:rPr>
  </w:style>
  <w:style w:type="paragraph" w:customStyle="1" w:styleId="wp-caption-text">
    <w:name w:val="wp-caption-text"/>
    <w:basedOn w:val="Normal"/>
    <w:rsid w:val="001B5C92"/>
    <w:pPr>
      <w:spacing w:before="100" w:beforeAutospacing="1" w:after="100" w:afterAutospacing="1" w:line="240" w:lineRule="auto"/>
    </w:pPr>
    <w:rPr>
      <w:rFonts w:ascii="Times New Roman" w:hAnsi="Times New Roman" w:cs="Times New Roman"/>
      <w:sz w:val="24"/>
      <w:szCs w:val="24"/>
    </w:rPr>
  </w:style>
  <w:style w:type="character" w:customStyle="1" w:styleId="textmainbold">
    <w:name w:val="textmainbold"/>
    <w:basedOn w:val="DefaultParagraphFont"/>
    <w:rsid w:val="009B09EE"/>
  </w:style>
  <w:style w:type="character" w:customStyle="1" w:styleId="Heading3Char">
    <w:name w:val="Heading 3 Char"/>
    <w:basedOn w:val="DefaultParagraphFont"/>
    <w:link w:val="Heading3"/>
    <w:uiPriority w:val="9"/>
    <w:rsid w:val="00E865F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93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teachmeanatomy.info/upper-limb/bones/the-humerus/" TargetMode="External" /><Relationship Id="rId5" Type="http://schemas.openxmlformats.org/officeDocument/2006/relationships/hyperlink" Target="https://teachmeanatomy.info/upper-limb/bones/scapula/"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668</Words>
  <Characters>3814</Characters>
  <Application>Microsoft Office Word</Application>
  <DocSecurity>0</DocSecurity>
  <Lines>31</Lines>
  <Paragraphs>8</Paragraphs>
  <ScaleCrop>false</ScaleCrop>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923320503607</dc:creator>
  <cp:keywords/>
  <dc:description/>
  <cp:lastModifiedBy>923320503607</cp:lastModifiedBy>
  <cp:revision>3</cp:revision>
  <dcterms:created xsi:type="dcterms:W3CDTF">2020-11-29T08:24:00Z</dcterms:created>
  <dcterms:modified xsi:type="dcterms:W3CDTF">2020-11-29T08:28:00Z</dcterms:modified>
</cp:coreProperties>
</file>