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8E28B" w14:textId="77777777" w:rsidR="002C5190" w:rsidRDefault="002C5190" w:rsidP="004159E2">
      <w:pPr>
        <w:rPr>
          <w:rFonts w:ascii="Aharoni" w:hAnsi="Aharoni" w:cs="Aharoni"/>
          <w:sz w:val="44"/>
          <w:szCs w:val="44"/>
        </w:rPr>
      </w:pPr>
    </w:p>
    <w:p w14:paraId="3E07C288" w14:textId="77777777" w:rsidR="002C5190" w:rsidRDefault="002C5190" w:rsidP="004159E2">
      <w:pPr>
        <w:rPr>
          <w:rFonts w:ascii="Aharoni" w:hAnsi="Aharoni" w:cs="Aharoni"/>
          <w:sz w:val="44"/>
          <w:szCs w:val="44"/>
        </w:rPr>
      </w:pPr>
    </w:p>
    <w:p w14:paraId="02BAD72C" w14:textId="77777777" w:rsidR="00BC4B25" w:rsidRDefault="002C5190" w:rsidP="002C5190">
      <w:pPr>
        <w:rPr>
          <w:rFonts w:ascii="Aharoni" w:hAnsi="Aharoni" w:cs="Aharoni"/>
          <w:sz w:val="32"/>
          <w:szCs w:val="32"/>
        </w:rPr>
      </w:pPr>
      <w:r w:rsidRPr="00BC4B25">
        <w:rPr>
          <w:rFonts w:ascii="Aharoni" w:hAnsi="Aharoni" w:cs="Aharoni"/>
          <w:sz w:val="36"/>
          <w:szCs w:val="36"/>
        </w:rPr>
        <w:t>PAPER:</w:t>
      </w:r>
      <w:r w:rsidRPr="00BC4B25">
        <w:rPr>
          <w:rFonts w:ascii="Aharoni" w:hAnsi="Aharoni" w:cs="Aharoni"/>
          <w:sz w:val="32"/>
          <w:szCs w:val="32"/>
        </w:rPr>
        <w:t xml:space="preserve"> Architecture and Town </w:t>
      </w:r>
      <w:proofErr w:type="spellStart"/>
      <w:r w:rsidRPr="00BC4B25">
        <w:rPr>
          <w:rFonts w:ascii="Aharoni" w:hAnsi="Aharoni" w:cs="Aharoni"/>
          <w:sz w:val="32"/>
          <w:szCs w:val="32"/>
        </w:rPr>
        <w:t>Planing</w:t>
      </w:r>
      <w:proofErr w:type="spellEnd"/>
      <w:r w:rsidRPr="00BC4B25">
        <w:rPr>
          <w:rFonts w:ascii="Aharoni" w:hAnsi="Aharoni" w:cs="Aharoni"/>
          <w:sz w:val="32"/>
          <w:szCs w:val="32"/>
        </w:rPr>
        <w:t xml:space="preserve">  </w:t>
      </w:r>
    </w:p>
    <w:p w14:paraId="4E8DB913" w14:textId="77777777" w:rsidR="00BC4B25" w:rsidRDefault="002C5190" w:rsidP="002C5190">
      <w:pPr>
        <w:rPr>
          <w:rFonts w:ascii="Aharoni" w:hAnsi="Aharoni" w:cs="Aharoni"/>
          <w:sz w:val="32"/>
          <w:szCs w:val="32"/>
        </w:rPr>
      </w:pPr>
      <w:r w:rsidRPr="00BC4B25">
        <w:rPr>
          <w:rFonts w:ascii="Aharoni" w:hAnsi="Aharoni" w:cs="Aharoni"/>
          <w:sz w:val="36"/>
          <w:szCs w:val="36"/>
        </w:rPr>
        <w:t>Name</w:t>
      </w:r>
      <w:r w:rsidRPr="00BC4B25">
        <w:rPr>
          <w:rFonts w:ascii="Aharoni" w:hAnsi="Aharoni" w:cs="Aharoni"/>
          <w:sz w:val="32"/>
          <w:szCs w:val="32"/>
        </w:rPr>
        <w:t xml:space="preserve">: Muhammad </w:t>
      </w:r>
      <w:proofErr w:type="spellStart"/>
      <w:r w:rsidRPr="00BC4B25">
        <w:rPr>
          <w:rFonts w:ascii="Aharoni" w:hAnsi="Aharoni" w:cs="Aharoni"/>
          <w:sz w:val="32"/>
          <w:szCs w:val="32"/>
        </w:rPr>
        <w:t>jalal</w:t>
      </w:r>
      <w:proofErr w:type="spellEnd"/>
      <w:r w:rsidRPr="00BC4B25">
        <w:rPr>
          <w:rFonts w:ascii="Aharoni" w:hAnsi="Aharoni" w:cs="Aharoni"/>
          <w:sz w:val="32"/>
          <w:szCs w:val="32"/>
        </w:rPr>
        <w:t xml:space="preserve"> khan  </w:t>
      </w:r>
    </w:p>
    <w:p w14:paraId="18BCE5DD" w14:textId="77777777" w:rsidR="00BC4B25" w:rsidRDefault="002C5190" w:rsidP="002C5190">
      <w:pPr>
        <w:rPr>
          <w:rFonts w:ascii="Aharoni" w:hAnsi="Aharoni" w:cs="Aharoni"/>
          <w:sz w:val="32"/>
          <w:szCs w:val="32"/>
        </w:rPr>
      </w:pPr>
      <w:r w:rsidRPr="00BC4B25">
        <w:rPr>
          <w:rFonts w:ascii="Aharoni" w:hAnsi="Aharoni" w:cs="Aharoni"/>
          <w:sz w:val="36"/>
          <w:szCs w:val="36"/>
        </w:rPr>
        <w:t>Semester</w:t>
      </w:r>
      <w:r w:rsidRPr="00BC4B25">
        <w:rPr>
          <w:rFonts w:ascii="Aharoni" w:hAnsi="Aharoni" w:cs="Aharoni"/>
          <w:sz w:val="32"/>
          <w:szCs w:val="32"/>
        </w:rPr>
        <w:t xml:space="preserve">: </w:t>
      </w:r>
      <w:r w:rsidRPr="00BC4B25">
        <w:rPr>
          <w:rFonts w:ascii="Aharoni" w:hAnsi="Aharoni" w:cs="Aharoni"/>
          <w:sz w:val="40"/>
          <w:szCs w:val="40"/>
        </w:rPr>
        <w:t>2</w:t>
      </w:r>
      <w:r w:rsidRPr="00BC4B25">
        <w:rPr>
          <w:rFonts w:ascii="Aharoni" w:hAnsi="Aharoni" w:cs="Aharoni"/>
          <w:sz w:val="32"/>
          <w:szCs w:val="32"/>
        </w:rPr>
        <w:t xml:space="preserve">nd                                                        </w:t>
      </w:r>
    </w:p>
    <w:p w14:paraId="069A08F8" w14:textId="77777777" w:rsidR="00BC4B25" w:rsidRDefault="002C5190" w:rsidP="002C5190">
      <w:pPr>
        <w:rPr>
          <w:rFonts w:ascii="Aharoni" w:hAnsi="Aharoni" w:cs="Aharoni"/>
          <w:sz w:val="32"/>
          <w:szCs w:val="32"/>
        </w:rPr>
      </w:pPr>
      <w:r w:rsidRPr="00BC4B25">
        <w:rPr>
          <w:rFonts w:ascii="Aharoni" w:hAnsi="Aharoni" w:cs="Aharoni"/>
          <w:sz w:val="36"/>
          <w:szCs w:val="36"/>
        </w:rPr>
        <w:t>Section:</w:t>
      </w:r>
      <w:r w:rsidRPr="00BC4B25">
        <w:rPr>
          <w:rFonts w:ascii="Aharoni" w:hAnsi="Aharoni" w:cs="Aharoni"/>
          <w:sz w:val="32"/>
          <w:szCs w:val="32"/>
        </w:rPr>
        <w:t xml:space="preserve"> A  </w:t>
      </w:r>
    </w:p>
    <w:p w14:paraId="26779E44" w14:textId="77777777" w:rsidR="00BC4B25" w:rsidRDefault="002C5190" w:rsidP="002C5190">
      <w:pPr>
        <w:rPr>
          <w:rFonts w:ascii="Aharoni" w:hAnsi="Aharoni" w:cs="Aharoni"/>
          <w:sz w:val="32"/>
          <w:szCs w:val="32"/>
        </w:rPr>
      </w:pPr>
      <w:r w:rsidRPr="00BC4B25">
        <w:rPr>
          <w:rFonts w:ascii="Aharoni" w:hAnsi="Aharoni" w:cs="Aharoni"/>
          <w:sz w:val="36"/>
          <w:szCs w:val="36"/>
        </w:rPr>
        <w:t>ID:</w:t>
      </w:r>
      <w:r w:rsidRPr="00BC4B25">
        <w:rPr>
          <w:rFonts w:ascii="Aharoni" w:hAnsi="Aharoni" w:cs="Aharoni"/>
          <w:sz w:val="32"/>
          <w:szCs w:val="32"/>
        </w:rPr>
        <w:t xml:space="preserve"> </w:t>
      </w:r>
      <w:r w:rsidRPr="00BC4B25">
        <w:rPr>
          <w:rFonts w:ascii="Aharoni" w:hAnsi="Aharoni" w:cs="Aharoni"/>
          <w:sz w:val="40"/>
          <w:szCs w:val="40"/>
        </w:rPr>
        <w:t>16089</w:t>
      </w:r>
      <w:r w:rsidRPr="00BC4B25">
        <w:rPr>
          <w:rFonts w:ascii="Aharoni" w:hAnsi="Aharoni" w:cs="Aharoni"/>
          <w:sz w:val="32"/>
          <w:szCs w:val="32"/>
        </w:rPr>
        <w:t xml:space="preserve">  </w:t>
      </w:r>
    </w:p>
    <w:p w14:paraId="1837582D" w14:textId="77777777" w:rsidR="00BC4B25" w:rsidRDefault="002C5190" w:rsidP="002C5190">
      <w:pPr>
        <w:rPr>
          <w:rFonts w:ascii="Aharoni" w:hAnsi="Aharoni" w:cs="Aharoni"/>
          <w:sz w:val="32"/>
          <w:szCs w:val="32"/>
        </w:rPr>
      </w:pPr>
      <w:r w:rsidRPr="00BC4B25">
        <w:rPr>
          <w:rFonts w:ascii="Aharoni" w:hAnsi="Aharoni" w:cs="Aharoni"/>
          <w:sz w:val="36"/>
          <w:szCs w:val="36"/>
        </w:rPr>
        <w:t>Dept</w:t>
      </w:r>
      <w:r w:rsidRPr="00BC4B25">
        <w:rPr>
          <w:rFonts w:ascii="Aharoni" w:hAnsi="Aharoni" w:cs="Aharoni"/>
          <w:sz w:val="32"/>
          <w:szCs w:val="32"/>
        </w:rPr>
        <w:t xml:space="preserve">: Civil Engineering </w:t>
      </w:r>
    </w:p>
    <w:p w14:paraId="3F68A5E4" w14:textId="0B698601" w:rsidR="00BC4B25" w:rsidRPr="00BC4B25" w:rsidRDefault="00BC4B25" w:rsidP="002C5190">
      <w:pPr>
        <w:rPr>
          <w:rFonts w:ascii="Aharoni" w:hAnsi="Aharoni" w:cs="Aharoni"/>
          <w:sz w:val="36"/>
          <w:szCs w:val="36"/>
        </w:rPr>
      </w:pPr>
      <w:r w:rsidRPr="00BC4B25">
        <w:rPr>
          <w:rFonts w:ascii="Aharoni" w:hAnsi="Aharoni" w:cs="Aharoni"/>
          <w:sz w:val="36"/>
          <w:szCs w:val="36"/>
        </w:rPr>
        <w:t>Assignment:</w:t>
      </w:r>
      <w:r w:rsidR="002C5190" w:rsidRPr="00BC4B25">
        <w:rPr>
          <w:rFonts w:ascii="Aharoni" w:hAnsi="Aharoni" w:cs="Aharoni"/>
          <w:sz w:val="36"/>
          <w:szCs w:val="36"/>
        </w:rPr>
        <w:t xml:space="preserve"> </w:t>
      </w:r>
      <w:r w:rsidRPr="00BC4B25">
        <w:rPr>
          <w:rFonts w:ascii="Aharoni" w:hAnsi="Aharoni" w:cs="Aharoni"/>
          <w:sz w:val="40"/>
          <w:szCs w:val="40"/>
        </w:rPr>
        <w:t>2</w:t>
      </w:r>
    </w:p>
    <w:p w14:paraId="19B2AF6D" w14:textId="6C8BAADA" w:rsidR="002C5190" w:rsidRPr="00BC4B25" w:rsidRDefault="002C5190" w:rsidP="002C5190">
      <w:pPr>
        <w:rPr>
          <w:rFonts w:ascii="Aharoni" w:hAnsi="Aharoni" w:cs="Aharoni"/>
          <w:sz w:val="32"/>
          <w:szCs w:val="32"/>
        </w:rPr>
      </w:pPr>
      <w:r w:rsidRPr="00BC4B25">
        <w:rPr>
          <w:rFonts w:ascii="Aharoni" w:hAnsi="Aharoni" w:cs="Aharoni"/>
          <w:sz w:val="36"/>
          <w:szCs w:val="36"/>
        </w:rPr>
        <w:t>DATE:</w:t>
      </w:r>
      <w:r w:rsidR="00BC4B25">
        <w:rPr>
          <w:rFonts w:ascii="Aharoni" w:hAnsi="Aharoni" w:cs="Aharoni"/>
          <w:sz w:val="36"/>
          <w:szCs w:val="36"/>
        </w:rPr>
        <w:t xml:space="preserve"> </w:t>
      </w:r>
      <w:r w:rsidR="00BC4B25" w:rsidRPr="00BC4B25">
        <w:rPr>
          <w:rFonts w:ascii="Aharoni" w:hAnsi="Aharoni" w:cs="Aharoni"/>
          <w:sz w:val="40"/>
          <w:szCs w:val="40"/>
        </w:rPr>
        <w:t>14</w:t>
      </w:r>
      <w:r w:rsidRPr="00BC4B25">
        <w:rPr>
          <w:rFonts w:ascii="Aharoni" w:hAnsi="Aharoni" w:cs="Aharoni"/>
          <w:sz w:val="40"/>
          <w:szCs w:val="40"/>
        </w:rPr>
        <w:t xml:space="preserve"> </w:t>
      </w:r>
      <w:r w:rsidR="00BC4B25">
        <w:rPr>
          <w:rFonts w:ascii="Aharoni" w:hAnsi="Aharoni" w:cs="Aharoni"/>
          <w:sz w:val="32"/>
          <w:szCs w:val="32"/>
        </w:rPr>
        <w:t>June</w:t>
      </w:r>
      <w:r w:rsidR="00BC4B25" w:rsidRPr="00BC4B25">
        <w:rPr>
          <w:rFonts w:ascii="Aharoni" w:hAnsi="Aharoni" w:cs="Aharoni"/>
          <w:sz w:val="40"/>
          <w:szCs w:val="40"/>
        </w:rPr>
        <w:t xml:space="preserve"> 2020</w:t>
      </w:r>
    </w:p>
    <w:p w14:paraId="11A93EA6" w14:textId="77777777" w:rsidR="002C5190" w:rsidRDefault="002C5190" w:rsidP="004159E2">
      <w:pPr>
        <w:rPr>
          <w:rFonts w:ascii="Aharoni" w:hAnsi="Aharoni" w:cs="Aharoni"/>
          <w:sz w:val="44"/>
          <w:szCs w:val="44"/>
        </w:rPr>
      </w:pPr>
    </w:p>
    <w:p w14:paraId="404B0408" w14:textId="5CA8B71D" w:rsidR="001A7D02" w:rsidRDefault="002C5190" w:rsidP="004159E2">
      <w:r>
        <w:rPr>
          <w:rFonts w:ascii="Aharoni" w:hAnsi="Aharoni" w:cs="Aharoni"/>
          <w:sz w:val="44"/>
          <w:szCs w:val="44"/>
        </w:rPr>
        <w:t xml:space="preserve">Islamic Architecture </w:t>
      </w:r>
      <w:r w:rsidR="004159E2" w:rsidRPr="004159E2">
        <w:rPr>
          <w:rFonts w:ascii="Aharoni" w:hAnsi="Aharoni" w:cs="Aharoni" w:hint="cs"/>
          <w:sz w:val="44"/>
          <w:szCs w:val="44"/>
        </w:rPr>
        <w:t xml:space="preserve">Indonesian </w:t>
      </w:r>
      <w:r w:rsidR="004159E2" w:rsidRPr="004159E2">
        <w:t xml:space="preserve"> </w:t>
      </w:r>
    </w:p>
    <w:p w14:paraId="3A7C0529" w14:textId="37E3FC18" w:rsidR="004159E2" w:rsidRPr="002C5190" w:rsidRDefault="004159E2" w:rsidP="004159E2">
      <w:pPr>
        <w:rPr>
          <w:sz w:val="28"/>
          <w:szCs w:val="28"/>
        </w:rPr>
      </w:pPr>
      <w:r w:rsidRPr="002C5190">
        <w:rPr>
          <w:rFonts w:ascii="Aharoni" w:hAnsi="Aharoni" w:cs="Aharoni" w:hint="cs"/>
          <w:sz w:val="28"/>
          <w:szCs w:val="28"/>
        </w:rPr>
        <w:t xml:space="preserve">Architecture of </w:t>
      </w:r>
      <w:proofErr w:type="gramStart"/>
      <w:r w:rsidRPr="002C5190">
        <w:rPr>
          <w:rFonts w:ascii="Aharoni" w:hAnsi="Aharoni" w:cs="Aharoni" w:hint="cs"/>
          <w:sz w:val="28"/>
          <w:szCs w:val="28"/>
        </w:rPr>
        <w:t>Indonesia</w:t>
      </w:r>
      <w:r w:rsidRPr="002C5190">
        <w:rPr>
          <w:sz w:val="28"/>
          <w:szCs w:val="28"/>
        </w:rPr>
        <w:t xml:space="preserve"> :</w:t>
      </w:r>
      <w:proofErr w:type="gramEnd"/>
    </w:p>
    <w:p w14:paraId="215CA659" w14:textId="77777777" w:rsidR="001866F4" w:rsidRPr="002C5190" w:rsidRDefault="004159E2" w:rsidP="001866F4">
      <w:pPr>
        <w:rPr>
          <w:rFonts w:cstheme="minorHAnsi"/>
          <w:sz w:val="28"/>
          <w:szCs w:val="28"/>
        </w:rPr>
      </w:pPr>
      <w:r w:rsidRPr="002C5190">
        <w:rPr>
          <w:rFonts w:cstheme="minorHAnsi"/>
          <w:sz w:val="28"/>
          <w:szCs w:val="28"/>
        </w:rPr>
        <w:t>The Architecture of Indonesia reflects the diversity of cultural, historical and geographic influences that have shaped Indonesia as a whole. Invaders, colonizers, missionaries, merchants and traders brought cultural changes that had a profound effect on building styles and techniques. Traditionally, the most significant foreign influence has been Indian. However, Chinese, Arab—and since the 18th and 19th centuries—European influences have played significant roles too in shaping Indonesian architecture.</w:t>
      </w:r>
    </w:p>
    <w:p w14:paraId="12D92931" w14:textId="7A667B65" w:rsidR="001866F4" w:rsidRPr="002C5190" w:rsidRDefault="001866F4" w:rsidP="001866F4">
      <w:pPr>
        <w:rPr>
          <w:rFonts w:cstheme="minorHAnsi"/>
          <w:sz w:val="28"/>
          <w:szCs w:val="28"/>
        </w:rPr>
      </w:pPr>
      <w:r w:rsidRPr="002C5190">
        <w:rPr>
          <w:rFonts w:ascii="Aharoni" w:hAnsi="Aharoni" w:cs="Aharoni"/>
          <w:sz w:val="28"/>
          <w:szCs w:val="28"/>
        </w:rPr>
        <w:t>M</w:t>
      </w:r>
      <w:r w:rsidR="004159E2" w:rsidRPr="002C5190">
        <w:rPr>
          <w:rFonts w:ascii="Aharoni" w:hAnsi="Aharoni" w:cs="Aharoni" w:hint="cs"/>
          <w:sz w:val="28"/>
          <w:szCs w:val="28"/>
        </w:rPr>
        <w:t>aterials</w:t>
      </w:r>
      <w:r w:rsidRPr="002C5190">
        <w:rPr>
          <w:rFonts w:ascii="Aharoni" w:hAnsi="Aharoni" w:cs="Aharoni"/>
          <w:sz w:val="28"/>
          <w:szCs w:val="28"/>
        </w:rPr>
        <w:t>:</w:t>
      </w:r>
      <w:r w:rsidR="004159E2" w:rsidRPr="002C5190">
        <w:rPr>
          <w:rFonts w:ascii="Aharoni" w:hAnsi="Aharoni" w:cs="Aharoni" w:hint="cs"/>
          <w:sz w:val="28"/>
          <w:szCs w:val="28"/>
        </w:rPr>
        <w:t xml:space="preserve"> </w:t>
      </w:r>
    </w:p>
    <w:p w14:paraId="2D7DBB9F" w14:textId="70B2B510" w:rsidR="001866F4" w:rsidRPr="002C5190" w:rsidRDefault="004159E2" w:rsidP="001866F4">
      <w:pPr>
        <w:rPr>
          <w:sz w:val="28"/>
          <w:szCs w:val="28"/>
        </w:rPr>
      </w:pPr>
      <w:r w:rsidRPr="002C5190">
        <w:rPr>
          <w:sz w:val="28"/>
          <w:szCs w:val="28"/>
        </w:rPr>
        <w:t>Brick Timber</w:t>
      </w:r>
    </w:p>
    <w:p w14:paraId="5A97E5A8" w14:textId="3CEB7B0C" w:rsidR="001866F4" w:rsidRPr="002C5190" w:rsidRDefault="004159E2" w:rsidP="001866F4">
      <w:pPr>
        <w:rPr>
          <w:sz w:val="28"/>
          <w:szCs w:val="28"/>
        </w:rPr>
      </w:pPr>
      <w:r w:rsidRPr="002C5190">
        <w:rPr>
          <w:sz w:val="28"/>
          <w:szCs w:val="28"/>
        </w:rPr>
        <w:t>Hard Wood</w:t>
      </w:r>
      <w:r w:rsidR="001866F4" w:rsidRPr="002C5190">
        <w:rPr>
          <w:sz w:val="28"/>
          <w:szCs w:val="28"/>
        </w:rPr>
        <w:t xml:space="preserve">/ </w:t>
      </w:r>
      <w:proofErr w:type="spellStart"/>
      <w:r w:rsidRPr="002C5190">
        <w:rPr>
          <w:sz w:val="28"/>
          <w:szCs w:val="28"/>
        </w:rPr>
        <w:t>Worok</w:t>
      </w:r>
      <w:proofErr w:type="spellEnd"/>
      <w:r w:rsidRPr="002C5190">
        <w:rPr>
          <w:sz w:val="28"/>
          <w:szCs w:val="28"/>
        </w:rPr>
        <w:t xml:space="preserve"> Wood </w:t>
      </w:r>
    </w:p>
    <w:p w14:paraId="16D503B3" w14:textId="77777777" w:rsidR="001866F4" w:rsidRPr="002C5190" w:rsidRDefault="004159E2" w:rsidP="001866F4">
      <w:pPr>
        <w:rPr>
          <w:sz w:val="28"/>
          <w:szCs w:val="28"/>
        </w:rPr>
      </w:pPr>
      <w:r w:rsidRPr="002C5190">
        <w:rPr>
          <w:sz w:val="28"/>
          <w:szCs w:val="28"/>
        </w:rPr>
        <w:t>Bamboo</w:t>
      </w:r>
      <w:r w:rsidR="001866F4" w:rsidRPr="002C5190">
        <w:rPr>
          <w:sz w:val="28"/>
          <w:szCs w:val="28"/>
        </w:rPr>
        <w:t xml:space="preserve"> </w:t>
      </w:r>
    </w:p>
    <w:p w14:paraId="3395D825" w14:textId="77777777" w:rsidR="001866F4" w:rsidRPr="002C5190" w:rsidRDefault="004159E2" w:rsidP="001866F4">
      <w:pPr>
        <w:rPr>
          <w:sz w:val="28"/>
          <w:szCs w:val="28"/>
        </w:rPr>
      </w:pPr>
      <w:r w:rsidRPr="002C5190">
        <w:rPr>
          <w:sz w:val="28"/>
          <w:szCs w:val="28"/>
        </w:rPr>
        <w:t xml:space="preserve">Coconut Trunk </w:t>
      </w:r>
    </w:p>
    <w:p w14:paraId="2F72788E" w14:textId="77777777" w:rsidR="001866F4" w:rsidRPr="002C5190" w:rsidRDefault="004159E2" w:rsidP="001866F4">
      <w:pPr>
        <w:rPr>
          <w:sz w:val="28"/>
          <w:szCs w:val="28"/>
        </w:rPr>
      </w:pPr>
      <w:r w:rsidRPr="002C5190">
        <w:rPr>
          <w:sz w:val="28"/>
          <w:szCs w:val="28"/>
        </w:rPr>
        <w:t>Sugar Palm Leaves</w:t>
      </w:r>
    </w:p>
    <w:p w14:paraId="706067E5" w14:textId="71BCF3FB" w:rsidR="001866F4" w:rsidRPr="002C5190" w:rsidRDefault="004159E2" w:rsidP="001866F4">
      <w:pPr>
        <w:rPr>
          <w:sz w:val="28"/>
          <w:szCs w:val="28"/>
        </w:rPr>
      </w:pPr>
      <w:proofErr w:type="spellStart"/>
      <w:r w:rsidRPr="002C5190">
        <w:rPr>
          <w:sz w:val="28"/>
          <w:szCs w:val="28"/>
        </w:rPr>
        <w:t>Alang-alang</w:t>
      </w:r>
      <w:proofErr w:type="spellEnd"/>
      <w:r w:rsidRPr="002C5190">
        <w:rPr>
          <w:sz w:val="28"/>
          <w:szCs w:val="28"/>
        </w:rPr>
        <w:t xml:space="preserve"> Grass </w:t>
      </w:r>
    </w:p>
    <w:p w14:paraId="5112E598" w14:textId="06B4FD62" w:rsidR="001866F4" w:rsidRPr="002C5190" w:rsidRDefault="004159E2" w:rsidP="001866F4">
      <w:pPr>
        <w:rPr>
          <w:sz w:val="28"/>
          <w:szCs w:val="28"/>
        </w:rPr>
      </w:pPr>
      <w:r w:rsidRPr="002C5190">
        <w:rPr>
          <w:sz w:val="28"/>
          <w:szCs w:val="28"/>
        </w:rPr>
        <w:lastRenderedPageBreak/>
        <w:t xml:space="preserve">Rice Straw </w:t>
      </w:r>
    </w:p>
    <w:p w14:paraId="15C819E8" w14:textId="4F10C708" w:rsidR="004159E2" w:rsidRPr="002C5190" w:rsidRDefault="004159E2" w:rsidP="001866F4">
      <w:pPr>
        <w:rPr>
          <w:sz w:val="28"/>
          <w:szCs w:val="28"/>
        </w:rPr>
      </w:pPr>
      <w:r w:rsidRPr="002C5190">
        <w:rPr>
          <w:sz w:val="28"/>
          <w:szCs w:val="28"/>
        </w:rPr>
        <w:t xml:space="preserve">Coconut </w:t>
      </w:r>
      <w:proofErr w:type="spellStart"/>
      <w:r w:rsidRPr="002C5190">
        <w:rPr>
          <w:sz w:val="28"/>
          <w:szCs w:val="28"/>
        </w:rPr>
        <w:t>Fiber</w:t>
      </w:r>
      <w:proofErr w:type="spellEnd"/>
    </w:p>
    <w:p w14:paraId="586D48B6" w14:textId="77777777" w:rsidR="001866F4" w:rsidRPr="002C5190" w:rsidRDefault="001866F4" w:rsidP="001866F4">
      <w:pPr>
        <w:rPr>
          <w:sz w:val="28"/>
          <w:szCs w:val="28"/>
        </w:rPr>
      </w:pPr>
      <w:r w:rsidRPr="002C5190">
        <w:rPr>
          <w:rFonts w:ascii="Aharoni" w:hAnsi="Aharoni" w:cs="Aharoni" w:hint="cs"/>
          <w:sz w:val="28"/>
          <w:szCs w:val="28"/>
        </w:rPr>
        <w:t>C</w:t>
      </w:r>
      <w:r w:rsidR="004159E2" w:rsidRPr="002C5190">
        <w:rPr>
          <w:rFonts w:ascii="Aharoni" w:hAnsi="Aharoni" w:cs="Aharoni" w:hint="cs"/>
          <w:sz w:val="28"/>
          <w:szCs w:val="28"/>
        </w:rPr>
        <w:t>limate</w:t>
      </w:r>
      <w:r w:rsidRPr="002C5190">
        <w:rPr>
          <w:rFonts w:ascii="Aharoni" w:hAnsi="Aharoni" w:cs="Aharoni" w:hint="cs"/>
          <w:sz w:val="28"/>
          <w:szCs w:val="28"/>
        </w:rPr>
        <w:t>:</w:t>
      </w:r>
      <w:r w:rsidR="004159E2" w:rsidRPr="002C5190">
        <w:rPr>
          <w:sz w:val="28"/>
          <w:szCs w:val="28"/>
        </w:rPr>
        <w:t xml:space="preserve"> </w:t>
      </w:r>
    </w:p>
    <w:p w14:paraId="389686D7" w14:textId="6CEF7F4C" w:rsidR="004159E2" w:rsidRPr="002C5190" w:rsidRDefault="004159E2" w:rsidP="001866F4">
      <w:pPr>
        <w:rPr>
          <w:sz w:val="28"/>
          <w:szCs w:val="28"/>
        </w:rPr>
      </w:pPr>
      <w:r w:rsidRPr="002C5190">
        <w:rPr>
          <w:sz w:val="28"/>
          <w:szCs w:val="28"/>
        </w:rPr>
        <w:t>The climate of Indonesia is almost entirely tropical. Temperature varies little from season to season, and Indonesia experiences relatively little change in the length of daylight hours from one season to the next; the difference between the longest day and the shortest day of the year is only forty-eight minutes. This allows crops to be grown all year round.</w:t>
      </w:r>
    </w:p>
    <w:p w14:paraId="2F88FCF0" w14:textId="77777777" w:rsidR="00D56EC4" w:rsidRPr="002C5190" w:rsidRDefault="00D56EC4" w:rsidP="001866F4">
      <w:pPr>
        <w:rPr>
          <w:sz w:val="28"/>
          <w:szCs w:val="28"/>
        </w:rPr>
      </w:pPr>
    </w:p>
    <w:p w14:paraId="7B77035E" w14:textId="77777777" w:rsidR="002C5190" w:rsidRPr="002C5190" w:rsidRDefault="002C5190" w:rsidP="001866F4">
      <w:pPr>
        <w:rPr>
          <w:rFonts w:ascii="Aharoni" w:hAnsi="Aharoni" w:cs="Aharoni"/>
          <w:sz w:val="28"/>
          <w:szCs w:val="28"/>
        </w:rPr>
      </w:pPr>
      <w:r w:rsidRPr="002C5190">
        <w:rPr>
          <w:rFonts w:ascii="Aharoni" w:hAnsi="Aharoni" w:cs="Aharoni"/>
          <w:sz w:val="28"/>
          <w:szCs w:val="28"/>
        </w:rPr>
        <w:t xml:space="preserve">           </w:t>
      </w:r>
    </w:p>
    <w:p w14:paraId="06C389EB" w14:textId="1FC921AA" w:rsidR="001866F4" w:rsidRPr="002C5190" w:rsidRDefault="001866F4" w:rsidP="001866F4">
      <w:pPr>
        <w:rPr>
          <w:sz w:val="28"/>
          <w:szCs w:val="28"/>
        </w:rPr>
      </w:pPr>
      <w:r w:rsidRPr="002C5190">
        <w:rPr>
          <w:rFonts w:ascii="Aharoni" w:hAnsi="Aharoni" w:cs="Aharoni" w:hint="cs"/>
          <w:sz w:val="28"/>
          <w:szCs w:val="28"/>
        </w:rPr>
        <w:t>C</w:t>
      </w:r>
      <w:r w:rsidR="004159E2" w:rsidRPr="002C5190">
        <w:rPr>
          <w:rFonts w:ascii="Aharoni" w:hAnsi="Aharoni" w:cs="Aharoni" w:hint="cs"/>
          <w:sz w:val="28"/>
          <w:szCs w:val="28"/>
        </w:rPr>
        <w:t xml:space="preserve">limate Influence </w:t>
      </w:r>
      <w:proofErr w:type="gramStart"/>
      <w:r w:rsidR="004159E2" w:rsidRPr="002C5190">
        <w:rPr>
          <w:rFonts w:ascii="Aharoni" w:hAnsi="Aharoni" w:cs="Aharoni" w:hint="cs"/>
          <w:sz w:val="28"/>
          <w:szCs w:val="28"/>
        </w:rPr>
        <w:t>to</w:t>
      </w:r>
      <w:proofErr w:type="gramEnd"/>
      <w:r w:rsidR="004159E2" w:rsidRPr="002C5190">
        <w:rPr>
          <w:rFonts w:ascii="Aharoni" w:hAnsi="Aharoni" w:cs="Aharoni" w:hint="cs"/>
          <w:sz w:val="28"/>
          <w:szCs w:val="28"/>
        </w:rPr>
        <w:t xml:space="preserve"> Architecture</w:t>
      </w:r>
      <w:r w:rsidRPr="002C5190">
        <w:rPr>
          <w:sz w:val="28"/>
          <w:szCs w:val="28"/>
        </w:rPr>
        <w:t>:</w:t>
      </w:r>
      <w:r w:rsidR="004159E2" w:rsidRPr="002C5190">
        <w:rPr>
          <w:sz w:val="28"/>
          <w:szCs w:val="28"/>
        </w:rPr>
        <w:t xml:space="preserve"> </w:t>
      </w:r>
    </w:p>
    <w:p w14:paraId="321F1617" w14:textId="50A4576B" w:rsidR="00D56EC4" w:rsidRPr="002C5190" w:rsidRDefault="004159E2" w:rsidP="001866F4">
      <w:pPr>
        <w:rPr>
          <w:sz w:val="28"/>
          <w:szCs w:val="28"/>
        </w:rPr>
      </w:pPr>
      <w:r w:rsidRPr="002C5190">
        <w:rPr>
          <w:sz w:val="28"/>
          <w:szCs w:val="28"/>
        </w:rPr>
        <w:t xml:space="preserve">Row houses, canals and enclosed solid walls - first thought as </w:t>
      </w:r>
      <w:r w:rsidR="001866F4" w:rsidRPr="002C5190">
        <w:rPr>
          <w:sz w:val="28"/>
          <w:szCs w:val="28"/>
        </w:rPr>
        <w:t xml:space="preserve"> </w:t>
      </w:r>
      <w:r w:rsidRPr="002C5190">
        <w:rPr>
          <w:sz w:val="28"/>
          <w:szCs w:val="28"/>
        </w:rPr>
        <w:t xml:space="preserve">protection against tropical diseases coming from tropical air, years later the Dutch learnt to adapt their architectural style with local building features (long eaves, </w:t>
      </w:r>
      <w:proofErr w:type="spellStart"/>
      <w:r w:rsidR="002C5190" w:rsidRPr="002C5190">
        <w:rPr>
          <w:sz w:val="28"/>
          <w:szCs w:val="28"/>
        </w:rPr>
        <w:t>V</w:t>
      </w:r>
      <w:r w:rsidRPr="002C5190">
        <w:rPr>
          <w:sz w:val="28"/>
          <w:szCs w:val="28"/>
        </w:rPr>
        <w:t>erandahs</w:t>
      </w:r>
      <w:proofErr w:type="spellEnd"/>
      <w:r w:rsidRPr="002C5190">
        <w:rPr>
          <w:sz w:val="28"/>
          <w:szCs w:val="28"/>
        </w:rPr>
        <w:t xml:space="preserve">, porticos, large windows and ventilation openings) </w:t>
      </w:r>
    </w:p>
    <w:p w14:paraId="01BFAA5F" w14:textId="0F257D6C" w:rsidR="004159E2" w:rsidRPr="002C5190" w:rsidRDefault="004159E2" w:rsidP="001866F4">
      <w:pPr>
        <w:rPr>
          <w:sz w:val="28"/>
          <w:szCs w:val="28"/>
        </w:rPr>
      </w:pPr>
      <w:r w:rsidRPr="002C5190">
        <w:rPr>
          <w:sz w:val="28"/>
          <w:szCs w:val="28"/>
        </w:rPr>
        <w:t>The sharply inclined roof allows the heavy tropical rain to quickly sheet off, and large overhanging eaves keep water out of the house and provide shade in the heat. In hot and humid-low lying coastal regions, homes can have many windows providing good cross-ventilation, whereas in cooler mountainous interior areas, homes often have a vast roof and few windows.</w:t>
      </w:r>
    </w:p>
    <w:p w14:paraId="0B455F43" w14:textId="7F64350C" w:rsidR="00D56EC4" w:rsidRPr="002C5190" w:rsidRDefault="00D56EC4" w:rsidP="002C5190">
      <w:pPr>
        <w:rPr>
          <w:sz w:val="28"/>
          <w:szCs w:val="28"/>
        </w:rPr>
      </w:pPr>
      <w:r w:rsidRPr="002C5190">
        <w:rPr>
          <w:rFonts w:ascii="Aharoni" w:hAnsi="Aharoni" w:cs="Aharoni"/>
          <w:sz w:val="28"/>
          <w:szCs w:val="28"/>
        </w:rPr>
        <w:t>C</w:t>
      </w:r>
      <w:r w:rsidR="004159E2" w:rsidRPr="002C5190">
        <w:rPr>
          <w:rFonts w:ascii="Aharoni" w:hAnsi="Aharoni" w:cs="Aharoni" w:hint="cs"/>
          <w:sz w:val="28"/>
          <w:szCs w:val="28"/>
        </w:rPr>
        <w:t xml:space="preserve">limate Influence </w:t>
      </w:r>
      <w:proofErr w:type="gramStart"/>
      <w:r w:rsidR="004159E2" w:rsidRPr="002C5190">
        <w:rPr>
          <w:rFonts w:ascii="Aharoni" w:hAnsi="Aharoni" w:cs="Aharoni" w:hint="cs"/>
          <w:sz w:val="28"/>
          <w:szCs w:val="28"/>
        </w:rPr>
        <w:t>to</w:t>
      </w:r>
      <w:proofErr w:type="gramEnd"/>
      <w:r w:rsidR="004159E2" w:rsidRPr="002C5190">
        <w:rPr>
          <w:rFonts w:ascii="Aharoni" w:hAnsi="Aharoni" w:cs="Aharoni" w:hint="cs"/>
          <w:sz w:val="28"/>
          <w:szCs w:val="28"/>
        </w:rPr>
        <w:t xml:space="preserve"> Architecture</w:t>
      </w:r>
      <w:r w:rsidR="004159E2" w:rsidRPr="002C5190">
        <w:rPr>
          <w:sz w:val="28"/>
          <w:szCs w:val="28"/>
        </w:rPr>
        <w:t xml:space="preserve"> </w:t>
      </w:r>
    </w:p>
    <w:p w14:paraId="799D472B" w14:textId="3684F377" w:rsidR="00C040EB" w:rsidRPr="002C5190" w:rsidRDefault="004159E2" w:rsidP="002C5190">
      <w:pPr>
        <w:rPr>
          <w:sz w:val="28"/>
          <w:szCs w:val="28"/>
        </w:rPr>
      </w:pPr>
      <w:r w:rsidRPr="002C5190">
        <w:rPr>
          <w:sz w:val="28"/>
          <w:szCs w:val="28"/>
        </w:rPr>
        <w:t xml:space="preserve">The Indo-European hybrid villa of the 19th century was among the first colonial buildings to incorporate Indonesian architectural elements and attempt adapting to the climate. The basic form, such as the longitudinal organizations of spaces and use of </w:t>
      </w:r>
      <w:proofErr w:type="spellStart"/>
      <w:r w:rsidRPr="002C5190">
        <w:rPr>
          <w:sz w:val="28"/>
          <w:szCs w:val="28"/>
        </w:rPr>
        <w:t>joglo</w:t>
      </w:r>
      <w:proofErr w:type="spellEnd"/>
      <w:r w:rsidRPr="002C5190">
        <w:rPr>
          <w:sz w:val="28"/>
          <w:szCs w:val="28"/>
        </w:rPr>
        <w:t xml:space="preserve"> and </w:t>
      </w:r>
      <w:proofErr w:type="spellStart"/>
      <w:r w:rsidRPr="002C5190">
        <w:rPr>
          <w:sz w:val="28"/>
          <w:szCs w:val="28"/>
        </w:rPr>
        <w:t>limasan</w:t>
      </w:r>
      <w:proofErr w:type="spellEnd"/>
      <w:r w:rsidRPr="002C5190">
        <w:rPr>
          <w:sz w:val="28"/>
          <w:szCs w:val="28"/>
        </w:rPr>
        <w:t xml:space="preserve"> roof structures, was Javanese, but incorporated European decorative elements such as neo-classical columns around deep </w:t>
      </w:r>
      <w:proofErr w:type="spellStart"/>
      <w:r w:rsidRPr="002C5190">
        <w:rPr>
          <w:sz w:val="28"/>
          <w:szCs w:val="28"/>
        </w:rPr>
        <w:t>verandahs</w:t>
      </w:r>
      <w:proofErr w:type="spellEnd"/>
      <w:r w:rsidRPr="002C5190">
        <w:rPr>
          <w:sz w:val="28"/>
          <w:szCs w:val="28"/>
        </w:rPr>
        <w:t>.</w:t>
      </w:r>
    </w:p>
    <w:p w14:paraId="2DB2988B" w14:textId="397424C5" w:rsidR="00C040EB" w:rsidRPr="002C5190" w:rsidRDefault="00C040EB" w:rsidP="00C040EB">
      <w:pPr>
        <w:rPr>
          <w:sz w:val="28"/>
          <w:szCs w:val="28"/>
        </w:rPr>
      </w:pPr>
      <w:r w:rsidRPr="002C5190">
        <w:rPr>
          <w:rFonts w:ascii="Aharoni" w:hAnsi="Aharoni" w:cs="Aharoni"/>
          <w:sz w:val="28"/>
          <w:szCs w:val="28"/>
        </w:rPr>
        <w:t>C</w:t>
      </w:r>
      <w:r w:rsidRPr="002C5190">
        <w:rPr>
          <w:rFonts w:ascii="Aharoni" w:hAnsi="Aharoni" w:cs="Aharoni" w:hint="cs"/>
          <w:sz w:val="28"/>
          <w:szCs w:val="28"/>
        </w:rPr>
        <w:t>limate design of the Malay house</w:t>
      </w:r>
    </w:p>
    <w:p w14:paraId="2F25CD37" w14:textId="257435F5" w:rsidR="00D56EC4" w:rsidRPr="002C5190" w:rsidRDefault="00EF5B79" w:rsidP="004159E2">
      <w:pPr>
        <w:ind w:left="567"/>
        <w:rPr>
          <w:sz w:val="28"/>
          <w:szCs w:val="28"/>
        </w:rPr>
      </w:pPr>
      <w:r w:rsidRPr="002C5190">
        <w:rPr>
          <w:noProof/>
          <w:sz w:val="28"/>
          <w:szCs w:val="28"/>
        </w:rPr>
        <w:lastRenderedPageBreak/>
        <w:drawing>
          <wp:inline distT="0" distB="0" distL="0" distR="0" wp14:anchorId="7646C88D" wp14:editId="6D2ED56C">
            <wp:extent cx="2575560" cy="1851660"/>
            <wp:effectExtent l="0" t="0" r="0" b="0"/>
            <wp:docPr id="4" name="Picture 4" descr="Climatic design of the traditional Malay house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matic design of the traditional Malay house | Download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5956" cy="1851945"/>
                    </a:xfrm>
                    <a:prstGeom prst="rect">
                      <a:avLst/>
                    </a:prstGeom>
                    <a:noFill/>
                    <a:ln>
                      <a:noFill/>
                    </a:ln>
                  </pic:spPr>
                </pic:pic>
              </a:graphicData>
            </a:graphic>
          </wp:inline>
        </w:drawing>
      </w:r>
    </w:p>
    <w:p w14:paraId="37371A4F" w14:textId="77777777" w:rsidR="007F3B89" w:rsidRPr="002C5190" w:rsidRDefault="007F3B89" w:rsidP="004159E2">
      <w:pPr>
        <w:ind w:left="567"/>
        <w:rPr>
          <w:rFonts w:ascii="Aharoni" w:hAnsi="Aharoni" w:cs="Aharoni"/>
          <w:sz w:val="28"/>
          <w:szCs w:val="28"/>
        </w:rPr>
      </w:pPr>
    </w:p>
    <w:p w14:paraId="7EC10C93" w14:textId="77777777" w:rsidR="00C040EB" w:rsidRPr="002C5190" w:rsidRDefault="00C040EB" w:rsidP="004159E2">
      <w:pPr>
        <w:ind w:left="567"/>
        <w:rPr>
          <w:rFonts w:ascii="Aharoni" w:hAnsi="Aharoni" w:cs="Aharoni"/>
          <w:sz w:val="28"/>
          <w:szCs w:val="28"/>
        </w:rPr>
      </w:pPr>
    </w:p>
    <w:p w14:paraId="79FB4CF5" w14:textId="38BE7CA8" w:rsidR="00426E50" w:rsidRPr="002C5190" w:rsidRDefault="00D56EC4" w:rsidP="00BC4B25">
      <w:pPr>
        <w:rPr>
          <w:sz w:val="28"/>
          <w:szCs w:val="28"/>
        </w:rPr>
      </w:pPr>
      <w:r w:rsidRPr="002C5190">
        <w:rPr>
          <w:rFonts w:ascii="Aharoni" w:hAnsi="Aharoni" w:cs="Aharoni" w:hint="cs"/>
          <w:sz w:val="28"/>
          <w:szCs w:val="28"/>
        </w:rPr>
        <w:t>G</w:t>
      </w:r>
      <w:r w:rsidR="004159E2" w:rsidRPr="002C5190">
        <w:rPr>
          <w:rFonts w:ascii="Aharoni" w:hAnsi="Aharoni" w:cs="Aharoni" w:hint="cs"/>
          <w:sz w:val="28"/>
          <w:szCs w:val="28"/>
        </w:rPr>
        <w:t>eography</w:t>
      </w:r>
      <w:r w:rsidR="004159E2" w:rsidRPr="002C5190">
        <w:rPr>
          <w:sz w:val="28"/>
          <w:szCs w:val="28"/>
        </w:rPr>
        <w:t xml:space="preserve"> </w:t>
      </w:r>
    </w:p>
    <w:p w14:paraId="4958BBBF" w14:textId="77777777" w:rsidR="00F61D95" w:rsidRPr="002C5190" w:rsidRDefault="004159E2" w:rsidP="00BC4B25">
      <w:pPr>
        <w:rPr>
          <w:sz w:val="28"/>
          <w:szCs w:val="28"/>
        </w:rPr>
      </w:pPr>
      <w:r w:rsidRPr="002C5190">
        <w:rPr>
          <w:sz w:val="28"/>
          <w:szCs w:val="28"/>
        </w:rPr>
        <w:t>Indonesia is an archipelagic island country in Southeast Asia, lying between the Indian Ocean and the Pacific Ocean. It is in a strategic location astride or along major sea lanes from Indian Ocean to Pacific Ocean. The country's variations in culture have been shaped—although not specifically determined—by centuries of complex interactions with the physical environment. Although Indonesians are now less vulnerable to the effects of nature as a result of improved technology and social programs, to some extent their social diversity has emerged from traditionally different patterns of adjustment to their physical circumstances.</w:t>
      </w:r>
    </w:p>
    <w:p w14:paraId="25811A88" w14:textId="70AA1E49" w:rsidR="00426E50" w:rsidRPr="002C5190" w:rsidRDefault="004159E2" w:rsidP="00BC4B25">
      <w:pPr>
        <w:rPr>
          <w:sz w:val="28"/>
          <w:szCs w:val="28"/>
        </w:rPr>
      </w:pPr>
      <w:r w:rsidRPr="002C5190">
        <w:rPr>
          <w:rFonts w:ascii="Aharoni" w:hAnsi="Aharoni" w:cs="Aharoni" w:hint="cs"/>
          <w:sz w:val="28"/>
          <w:szCs w:val="28"/>
        </w:rPr>
        <w:t xml:space="preserve">Influence </w:t>
      </w:r>
      <w:proofErr w:type="gramStart"/>
      <w:r w:rsidRPr="002C5190">
        <w:rPr>
          <w:rFonts w:ascii="Aharoni" w:hAnsi="Aharoni" w:cs="Aharoni" w:hint="cs"/>
          <w:sz w:val="28"/>
          <w:szCs w:val="28"/>
        </w:rPr>
        <w:t>to</w:t>
      </w:r>
      <w:proofErr w:type="gramEnd"/>
      <w:r w:rsidRPr="002C5190">
        <w:rPr>
          <w:rFonts w:ascii="Aharoni" w:hAnsi="Aharoni" w:cs="Aharoni" w:hint="cs"/>
          <w:sz w:val="28"/>
          <w:szCs w:val="28"/>
        </w:rPr>
        <w:t xml:space="preserve"> Architecture</w:t>
      </w:r>
      <w:r w:rsidR="00F61D95" w:rsidRPr="002C5190">
        <w:rPr>
          <w:rFonts w:ascii="Aharoni" w:hAnsi="Aharoni" w:cs="Aharoni"/>
          <w:sz w:val="28"/>
          <w:szCs w:val="28"/>
        </w:rPr>
        <w:t>:</w:t>
      </w:r>
      <w:r w:rsidRPr="002C5190">
        <w:rPr>
          <w:sz w:val="28"/>
          <w:szCs w:val="28"/>
        </w:rPr>
        <w:t xml:space="preserve">  </w:t>
      </w:r>
    </w:p>
    <w:p w14:paraId="0FECD840" w14:textId="1DB2780E" w:rsidR="00426E50" w:rsidRPr="002C5190" w:rsidRDefault="004159E2" w:rsidP="00BC4B25">
      <w:pPr>
        <w:rPr>
          <w:sz w:val="28"/>
          <w:szCs w:val="28"/>
        </w:rPr>
      </w:pPr>
      <w:r w:rsidRPr="002C5190">
        <w:rPr>
          <w:sz w:val="28"/>
          <w:szCs w:val="28"/>
        </w:rPr>
        <w:t>Building houses off the ground allows breezes to moderate the hot tropical temperatures</w:t>
      </w:r>
      <w:r w:rsidR="002C5190" w:rsidRPr="002C5190">
        <w:rPr>
          <w:sz w:val="28"/>
          <w:szCs w:val="28"/>
        </w:rPr>
        <w:t>,</w:t>
      </w:r>
      <w:r w:rsidRPr="002C5190">
        <w:rPr>
          <w:sz w:val="28"/>
          <w:szCs w:val="28"/>
        </w:rPr>
        <w:t xml:space="preserve"> </w:t>
      </w:r>
      <w:r w:rsidR="002C5190" w:rsidRPr="002C5190">
        <w:rPr>
          <w:sz w:val="28"/>
          <w:szCs w:val="28"/>
        </w:rPr>
        <w:t>I</w:t>
      </w:r>
      <w:r w:rsidRPr="002C5190">
        <w:rPr>
          <w:sz w:val="28"/>
          <w:szCs w:val="28"/>
        </w:rPr>
        <w:t>t elevates the dwelling above storm water runoff and mud; it allows houses to be built on rivers and wetland margins</w:t>
      </w:r>
      <w:r w:rsidR="002C5190" w:rsidRPr="002C5190">
        <w:rPr>
          <w:sz w:val="28"/>
          <w:szCs w:val="28"/>
        </w:rPr>
        <w:t xml:space="preserve"> it</w:t>
      </w:r>
      <w:r w:rsidRPr="002C5190">
        <w:rPr>
          <w:sz w:val="28"/>
          <w:szCs w:val="28"/>
        </w:rPr>
        <w:t xml:space="preserve"> keeps people, goods and food from dampness and </w:t>
      </w:r>
      <w:proofErr w:type="spellStart"/>
      <w:r w:rsidRPr="002C5190">
        <w:rPr>
          <w:sz w:val="28"/>
          <w:szCs w:val="28"/>
        </w:rPr>
        <w:t>moistur</w:t>
      </w:r>
      <w:proofErr w:type="spellEnd"/>
      <w:r w:rsidR="002C5190" w:rsidRPr="002C5190">
        <w:rPr>
          <w:sz w:val="28"/>
          <w:szCs w:val="28"/>
        </w:rPr>
        <w:t>,</w:t>
      </w:r>
      <w:r w:rsidRPr="002C5190">
        <w:rPr>
          <w:sz w:val="28"/>
          <w:szCs w:val="28"/>
        </w:rPr>
        <w:t xml:space="preserve"> lifts living quarters above malaria-carrying mosquitos and reduces the risk of dry rot and termites. </w:t>
      </w:r>
    </w:p>
    <w:p w14:paraId="037CE7F0" w14:textId="446C1999" w:rsidR="004159E2" w:rsidRPr="002C5190" w:rsidRDefault="004159E2" w:rsidP="00BC4B25">
      <w:pPr>
        <w:rPr>
          <w:sz w:val="28"/>
          <w:szCs w:val="28"/>
        </w:rPr>
      </w:pPr>
      <w:r w:rsidRPr="002C5190">
        <w:rPr>
          <w:sz w:val="28"/>
          <w:szCs w:val="28"/>
        </w:rPr>
        <w:t>The sharply inclined roof allows the heavy tropical rain to quickly sheet off, and large overhanging eaves keep water out of the house and provide shade in the heat.</w:t>
      </w:r>
    </w:p>
    <w:p w14:paraId="0076D6D0" w14:textId="77777777" w:rsidR="00426E50" w:rsidRPr="002C5190" w:rsidRDefault="004159E2" w:rsidP="00BC4B25">
      <w:pPr>
        <w:rPr>
          <w:sz w:val="28"/>
          <w:szCs w:val="28"/>
        </w:rPr>
      </w:pPr>
      <w:r w:rsidRPr="002C5190">
        <w:rPr>
          <w:sz w:val="28"/>
          <w:szCs w:val="28"/>
        </w:rPr>
        <w:t xml:space="preserve">In hot and humid low-lying coastal regions, homes can have many windows providing good cross-ventilation, whereas in cooler mountainous interior areas, homes often have a vast roof and few windows. Traditional buildings in Indonesia are built on stilts with oversized saddle roofs which have been the home of the Batak and the </w:t>
      </w:r>
      <w:proofErr w:type="spellStart"/>
      <w:r w:rsidRPr="002C5190">
        <w:rPr>
          <w:sz w:val="28"/>
          <w:szCs w:val="28"/>
        </w:rPr>
        <w:t>Toraja</w:t>
      </w:r>
      <w:proofErr w:type="spellEnd"/>
      <w:r w:rsidRPr="002C5190">
        <w:rPr>
          <w:sz w:val="28"/>
          <w:szCs w:val="28"/>
        </w:rPr>
        <w:t>.</w:t>
      </w:r>
    </w:p>
    <w:p w14:paraId="045C190D" w14:textId="06422ED4" w:rsidR="00426E50" w:rsidRPr="002C5190" w:rsidRDefault="00426E50" w:rsidP="00BC4B25">
      <w:pPr>
        <w:rPr>
          <w:sz w:val="28"/>
          <w:szCs w:val="28"/>
        </w:rPr>
      </w:pPr>
      <w:r w:rsidRPr="002C5190">
        <w:rPr>
          <w:rFonts w:ascii="Aharoni" w:hAnsi="Aharoni" w:cs="Aharoni" w:hint="cs"/>
          <w:sz w:val="28"/>
          <w:szCs w:val="28"/>
        </w:rPr>
        <w:lastRenderedPageBreak/>
        <w:t>R</w:t>
      </w:r>
      <w:r w:rsidR="004159E2" w:rsidRPr="002C5190">
        <w:rPr>
          <w:rFonts w:ascii="Aharoni" w:hAnsi="Aharoni" w:cs="Aharoni" w:hint="cs"/>
          <w:sz w:val="28"/>
          <w:szCs w:val="28"/>
        </w:rPr>
        <w:t>eligion</w:t>
      </w:r>
      <w:r w:rsidR="00F61D95" w:rsidRPr="002C5190">
        <w:rPr>
          <w:rFonts w:ascii="Aharoni" w:hAnsi="Aharoni" w:cs="Aharoni"/>
          <w:sz w:val="28"/>
          <w:szCs w:val="28"/>
        </w:rPr>
        <w:t>:</w:t>
      </w:r>
      <w:r w:rsidR="004159E2" w:rsidRPr="002C5190">
        <w:rPr>
          <w:sz w:val="28"/>
          <w:szCs w:val="28"/>
        </w:rPr>
        <w:t xml:space="preserve"> </w:t>
      </w:r>
    </w:p>
    <w:p w14:paraId="2CD83053" w14:textId="77777777" w:rsidR="00426E50" w:rsidRPr="002C5190" w:rsidRDefault="004159E2" w:rsidP="00BC4B25">
      <w:pPr>
        <w:rPr>
          <w:sz w:val="28"/>
          <w:szCs w:val="28"/>
        </w:rPr>
      </w:pPr>
      <w:r w:rsidRPr="002C5190">
        <w:rPr>
          <w:sz w:val="28"/>
          <w:szCs w:val="28"/>
        </w:rPr>
        <w:t xml:space="preserve">The first principle of Indonesia's philosophical foundation, Pancasila, is "belief in the one and only God". </w:t>
      </w:r>
    </w:p>
    <w:p w14:paraId="50F3CA28" w14:textId="3D351D7A" w:rsidR="00426E50" w:rsidRPr="002C5190" w:rsidRDefault="004159E2" w:rsidP="00BC4B25">
      <w:pPr>
        <w:rPr>
          <w:sz w:val="28"/>
          <w:szCs w:val="28"/>
        </w:rPr>
      </w:pPr>
      <w:proofErr w:type="gramStart"/>
      <w:r w:rsidRPr="002C5190">
        <w:rPr>
          <w:sz w:val="28"/>
          <w:szCs w:val="28"/>
        </w:rPr>
        <w:t>A number of</w:t>
      </w:r>
      <w:proofErr w:type="gramEnd"/>
      <w:r w:rsidRPr="002C5190">
        <w:rPr>
          <w:sz w:val="28"/>
          <w:szCs w:val="28"/>
        </w:rPr>
        <w:t xml:space="preserve"> different religions are practiced in the country, and their collective influence on the country's political, economic and cultural life is significant. </w:t>
      </w:r>
    </w:p>
    <w:p w14:paraId="00B8176D" w14:textId="7BE73CEF" w:rsidR="004159E2" w:rsidRPr="002C5190" w:rsidRDefault="004159E2" w:rsidP="00BC4B25">
      <w:pPr>
        <w:rPr>
          <w:sz w:val="28"/>
          <w:szCs w:val="28"/>
        </w:rPr>
      </w:pPr>
      <w:r w:rsidRPr="002C5190">
        <w:rPr>
          <w:sz w:val="28"/>
          <w:szCs w:val="28"/>
        </w:rPr>
        <w:t>The Indonesian Constitution guarantees freedom of religion.</w:t>
      </w:r>
    </w:p>
    <w:p w14:paraId="109A869A" w14:textId="77777777" w:rsidR="00426E50" w:rsidRPr="002C5190" w:rsidRDefault="004159E2" w:rsidP="00BC4B25">
      <w:pPr>
        <w:rPr>
          <w:sz w:val="28"/>
          <w:szCs w:val="28"/>
        </w:rPr>
      </w:pPr>
      <w:r w:rsidRPr="002C5190">
        <w:rPr>
          <w:sz w:val="28"/>
          <w:szCs w:val="28"/>
        </w:rPr>
        <w:t xml:space="preserve">The government only recognizes six official religions (Islam, Protestantism, Catholicism, Hinduism, Buddhism and Confucianism). </w:t>
      </w:r>
    </w:p>
    <w:p w14:paraId="6242FB3C" w14:textId="7F4DBFD7" w:rsidR="00426E50" w:rsidRPr="002C5190" w:rsidRDefault="004159E2" w:rsidP="00BC4B25">
      <w:pPr>
        <w:rPr>
          <w:sz w:val="28"/>
          <w:szCs w:val="28"/>
        </w:rPr>
      </w:pPr>
      <w:r w:rsidRPr="002C5190">
        <w:rPr>
          <w:sz w:val="28"/>
          <w:szCs w:val="28"/>
        </w:rPr>
        <w:t xml:space="preserve">Indonesian law requires that every Indonesian citizen hold an identity card that identifies that person with one of these six religions, although citizens may be able to leave that section blank. </w:t>
      </w:r>
    </w:p>
    <w:p w14:paraId="68F1746C" w14:textId="6107E0A6" w:rsidR="00426E50" w:rsidRPr="002C5190" w:rsidRDefault="00426E50" w:rsidP="00BC4B25">
      <w:pPr>
        <w:rPr>
          <w:sz w:val="28"/>
          <w:szCs w:val="28"/>
        </w:rPr>
      </w:pPr>
      <w:r w:rsidRPr="002C5190">
        <w:rPr>
          <w:rFonts w:ascii="Aharoni" w:hAnsi="Aharoni" w:cs="Aharoni" w:hint="cs"/>
          <w:sz w:val="28"/>
          <w:szCs w:val="28"/>
        </w:rPr>
        <w:t>R</w:t>
      </w:r>
      <w:r w:rsidR="004159E2" w:rsidRPr="002C5190">
        <w:rPr>
          <w:rFonts w:ascii="Aharoni" w:hAnsi="Aharoni" w:cs="Aharoni" w:hint="cs"/>
          <w:sz w:val="28"/>
          <w:szCs w:val="28"/>
        </w:rPr>
        <w:t xml:space="preserve">eligion Influence </w:t>
      </w:r>
      <w:proofErr w:type="gramStart"/>
      <w:r w:rsidR="004159E2" w:rsidRPr="002C5190">
        <w:rPr>
          <w:rFonts w:ascii="Aharoni" w:hAnsi="Aharoni" w:cs="Aharoni" w:hint="cs"/>
          <w:sz w:val="28"/>
          <w:szCs w:val="28"/>
        </w:rPr>
        <w:t>to</w:t>
      </w:r>
      <w:proofErr w:type="gramEnd"/>
      <w:r w:rsidR="004159E2" w:rsidRPr="002C5190">
        <w:rPr>
          <w:rFonts w:ascii="Aharoni" w:hAnsi="Aharoni" w:cs="Aharoni" w:hint="cs"/>
          <w:sz w:val="28"/>
          <w:szCs w:val="28"/>
        </w:rPr>
        <w:t xml:space="preserve"> Architecture</w:t>
      </w:r>
      <w:r w:rsidR="00F61D95" w:rsidRPr="002C5190">
        <w:rPr>
          <w:rFonts w:ascii="Aharoni" w:hAnsi="Aharoni" w:cs="Aharoni"/>
          <w:sz w:val="28"/>
          <w:szCs w:val="28"/>
        </w:rPr>
        <w:t>:</w:t>
      </w:r>
      <w:r w:rsidR="004159E2" w:rsidRPr="002C5190">
        <w:rPr>
          <w:sz w:val="28"/>
          <w:szCs w:val="28"/>
        </w:rPr>
        <w:t xml:space="preserve"> </w:t>
      </w:r>
    </w:p>
    <w:p w14:paraId="13B3A8FF" w14:textId="2117FE62" w:rsidR="00426E50" w:rsidRPr="002C5190" w:rsidRDefault="004159E2" w:rsidP="00BC4B25">
      <w:pPr>
        <w:rPr>
          <w:sz w:val="28"/>
          <w:szCs w:val="28"/>
        </w:rPr>
      </w:pPr>
      <w:r w:rsidRPr="002C5190">
        <w:rPr>
          <w:sz w:val="28"/>
          <w:szCs w:val="28"/>
        </w:rPr>
        <w:t xml:space="preserve">Architecture in Indonesia focuses on defining terms that relate to their religions such </w:t>
      </w:r>
      <w:proofErr w:type="gramStart"/>
      <w:r w:rsidRPr="002C5190">
        <w:rPr>
          <w:sz w:val="28"/>
          <w:szCs w:val="28"/>
        </w:rPr>
        <w:t>as;</w:t>
      </w:r>
      <w:proofErr w:type="gramEnd"/>
      <w:r w:rsidRPr="002C5190">
        <w:rPr>
          <w:sz w:val="28"/>
          <w:szCs w:val="28"/>
        </w:rPr>
        <w:t xml:space="preserve"> Islam, Buddhist, early Indonesia Hindu, and Balinese Hindu. </w:t>
      </w:r>
    </w:p>
    <w:p w14:paraId="66B077F6" w14:textId="3A86E520" w:rsidR="00426E50" w:rsidRPr="002C5190" w:rsidRDefault="004159E2" w:rsidP="00BC4B25">
      <w:pPr>
        <w:rPr>
          <w:sz w:val="28"/>
          <w:szCs w:val="28"/>
        </w:rPr>
      </w:pPr>
      <w:r w:rsidRPr="002C5190">
        <w:rPr>
          <w:sz w:val="28"/>
          <w:szCs w:val="28"/>
        </w:rPr>
        <w:t>Architectural heritage influences by religious are commonly found in Java.</w:t>
      </w:r>
    </w:p>
    <w:p w14:paraId="6D472EE4" w14:textId="77777777" w:rsidR="00F61D95" w:rsidRPr="002C5190" w:rsidRDefault="00F61D95" w:rsidP="002C5190">
      <w:pPr>
        <w:rPr>
          <w:rFonts w:ascii="Aharoni" w:hAnsi="Aharoni" w:cs="Aharoni"/>
          <w:sz w:val="28"/>
          <w:szCs w:val="28"/>
        </w:rPr>
      </w:pPr>
    </w:p>
    <w:p w14:paraId="6BF10406" w14:textId="29208E82" w:rsidR="00F61D95" w:rsidRPr="002C5190" w:rsidRDefault="004159E2" w:rsidP="00BC4B25">
      <w:pPr>
        <w:rPr>
          <w:rFonts w:ascii="Aharoni" w:hAnsi="Aharoni" w:cs="Aharoni"/>
          <w:sz w:val="28"/>
          <w:szCs w:val="28"/>
        </w:rPr>
      </w:pPr>
      <w:r w:rsidRPr="002C5190">
        <w:rPr>
          <w:rFonts w:ascii="Aharoni" w:hAnsi="Aharoni" w:cs="Aharoni" w:hint="cs"/>
          <w:sz w:val="28"/>
          <w:szCs w:val="28"/>
        </w:rPr>
        <w:t>TYPES OF ARCHITECTURE</w:t>
      </w:r>
      <w:r w:rsidR="00F61D95" w:rsidRPr="002C5190">
        <w:rPr>
          <w:rFonts w:ascii="Aharoni" w:hAnsi="Aharoni" w:cs="Aharoni"/>
          <w:sz w:val="28"/>
          <w:szCs w:val="28"/>
        </w:rPr>
        <w:t>:</w:t>
      </w:r>
    </w:p>
    <w:p w14:paraId="54E2E58D" w14:textId="18344AA6" w:rsidR="00426E50" w:rsidRPr="002C5190" w:rsidRDefault="00426E50" w:rsidP="00BC4B25">
      <w:pPr>
        <w:rPr>
          <w:rFonts w:ascii="Aharoni" w:hAnsi="Aharoni" w:cs="Aharoni"/>
          <w:sz w:val="28"/>
          <w:szCs w:val="28"/>
        </w:rPr>
      </w:pPr>
      <w:r w:rsidRPr="002C5190">
        <w:rPr>
          <w:rFonts w:ascii="Aharoni" w:hAnsi="Aharoni" w:cs="Aharoni" w:hint="cs"/>
          <w:sz w:val="28"/>
          <w:szCs w:val="28"/>
        </w:rPr>
        <w:t>R</w:t>
      </w:r>
      <w:r w:rsidR="004159E2" w:rsidRPr="002C5190">
        <w:rPr>
          <w:rFonts w:ascii="Aharoni" w:hAnsi="Aharoni" w:cs="Aharoni" w:hint="cs"/>
          <w:sz w:val="28"/>
          <w:szCs w:val="28"/>
        </w:rPr>
        <w:t>eligious architecture</w:t>
      </w:r>
      <w:r w:rsidR="00F61D95" w:rsidRPr="002C5190">
        <w:rPr>
          <w:rFonts w:ascii="Aharoni" w:hAnsi="Aharoni" w:cs="Aharoni"/>
          <w:sz w:val="28"/>
          <w:szCs w:val="28"/>
        </w:rPr>
        <w:t>:</w:t>
      </w:r>
    </w:p>
    <w:p w14:paraId="3DF26074" w14:textId="222AF16C" w:rsidR="004159E2" w:rsidRPr="002C5190" w:rsidRDefault="004159E2" w:rsidP="00BC4B25">
      <w:pPr>
        <w:rPr>
          <w:rFonts w:ascii="Aharoni" w:hAnsi="Aharoni" w:cs="Aharoni"/>
          <w:sz w:val="28"/>
          <w:szCs w:val="28"/>
        </w:rPr>
      </w:pPr>
      <w:r w:rsidRPr="002C5190">
        <w:rPr>
          <w:sz w:val="28"/>
          <w:szCs w:val="28"/>
        </w:rPr>
        <w:t>Although religious architecture has been widespread in Indonesia, the most significant was developed in Java. The island's long tradition of religious syncretism extended to architecture, which fostered uniquely Javanese styles of Hindu, Buddhist, Islamic, and to a lesser extent, Christian architecture.</w:t>
      </w:r>
    </w:p>
    <w:p w14:paraId="72E1A380" w14:textId="0260CC1F" w:rsidR="00426E50" w:rsidRPr="002C5190" w:rsidRDefault="004159E2" w:rsidP="00BC4B25">
      <w:pPr>
        <w:rPr>
          <w:sz w:val="28"/>
          <w:szCs w:val="28"/>
        </w:rPr>
      </w:pPr>
      <w:r w:rsidRPr="002C5190">
        <w:rPr>
          <w:rFonts w:ascii="Aharoni" w:hAnsi="Aharoni" w:cs="Aharoni" w:hint="cs"/>
          <w:sz w:val="28"/>
          <w:szCs w:val="28"/>
        </w:rPr>
        <w:t>Candi = Religious structures</w:t>
      </w:r>
      <w:r w:rsidR="00F61D95" w:rsidRPr="002C5190">
        <w:rPr>
          <w:rFonts w:ascii="Aharoni" w:hAnsi="Aharoni" w:cs="Aharoni"/>
          <w:sz w:val="28"/>
          <w:szCs w:val="28"/>
        </w:rPr>
        <w:t>:</w:t>
      </w:r>
      <w:r w:rsidRPr="002C5190">
        <w:rPr>
          <w:sz w:val="28"/>
          <w:szCs w:val="28"/>
        </w:rPr>
        <w:t xml:space="preserve"> </w:t>
      </w:r>
    </w:p>
    <w:p w14:paraId="1E6C6756" w14:textId="77777777" w:rsidR="00426E50" w:rsidRPr="002C5190" w:rsidRDefault="004159E2" w:rsidP="00BC4B25">
      <w:pPr>
        <w:rPr>
          <w:sz w:val="28"/>
          <w:szCs w:val="28"/>
        </w:rPr>
      </w:pPr>
      <w:r w:rsidRPr="002C5190">
        <w:rPr>
          <w:sz w:val="28"/>
          <w:szCs w:val="28"/>
        </w:rPr>
        <w:t xml:space="preserve">large and sophisticated, tower-like structures - built in Java during the peak of Indonesia’s Great Hindu-Buddhist Kingdoms (18th-14th Century) </w:t>
      </w:r>
    </w:p>
    <w:p w14:paraId="091114E2" w14:textId="77777777" w:rsidR="00EF5B79" w:rsidRPr="002C5190" w:rsidRDefault="004159E2" w:rsidP="00BC4B25">
      <w:pPr>
        <w:rPr>
          <w:sz w:val="28"/>
          <w:szCs w:val="28"/>
        </w:rPr>
      </w:pPr>
      <w:r w:rsidRPr="002C5190">
        <w:rPr>
          <w:sz w:val="28"/>
          <w:szCs w:val="28"/>
        </w:rPr>
        <w:t xml:space="preserve">The earliest surviving Hindu temples in Java are at the </w:t>
      </w:r>
      <w:proofErr w:type="spellStart"/>
      <w:r w:rsidRPr="002C5190">
        <w:rPr>
          <w:sz w:val="28"/>
          <w:szCs w:val="28"/>
        </w:rPr>
        <w:t>Dieng</w:t>
      </w:r>
      <w:proofErr w:type="spellEnd"/>
      <w:r w:rsidRPr="002C5190">
        <w:rPr>
          <w:sz w:val="28"/>
          <w:szCs w:val="28"/>
        </w:rPr>
        <w:t xml:space="preserve"> Plateau, thought to have originally numbered as many as 400, only 8 remain today. </w:t>
      </w:r>
    </w:p>
    <w:p w14:paraId="22571979" w14:textId="24A39AAB" w:rsidR="00EF5B79" w:rsidRPr="002C5190" w:rsidRDefault="004159E2" w:rsidP="00BC4B25">
      <w:pPr>
        <w:rPr>
          <w:rFonts w:ascii="Aharoni" w:hAnsi="Aharoni" w:cs="Aharoni"/>
          <w:sz w:val="28"/>
          <w:szCs w:val="28"/>
        </w:rPr>
      </w:pPr>
      <w:r w:rsidRPr="002C5190">
        <w:rPr>
          <w:rFonts w:ascii="Aharoni" w:hAnsi="Aharoni" w:cs="Aharoni" w:hint="cs"/>
          <w:sz w:val="28"/>
          <w:szCs w:val="28"/>
        </w:rPr>
        <w:t>D</w:t>
      </w:r>
      <w:r w:rsidR="007F3B89" w:rsidRPr="002C5190">
        <w:rPr>
          <w:rFonts w:ascii="Aharoni" w:hAnsi="Aharoni" w:cs="Aharoni"/>
          <w:sz w:val="28"/>
          <w:szCs w:val="28"/>
        </w:rPr>
        <w:t>esi</w:t>
      </w:r>
      <w:r w:rsidRPr="002C5190">
        <w:rPr>
          <w:rFonts w:ascii="Aharoni" w:hAnsi="Aharoni" w:cs="Aharoni" w:hint="cs"/>
          <w:sz w:val="28"/>
          <w:szCs w:val="28"/>
        </w:rPr>
        <w:t>g</w:t>
      </w:r>
      <w:r w:rsidR="007F3B89" w:rsidRPr="002C5190">
        <w:rPr>
          <w:rFonts w:ascii="Aharoni" w:hAnsi="Aharoni" w:cs="Aharoni"/>
          <w:sz w:val="28"/>
          <w:szCs w:val="28"/>
        </w:rPr>
        <w:t>n</w:t>
      </w:r>
      <w:r w:rsidRPr="002C5190">
        <w:rPr>
          <w:rFonts w:ascii="Aharoni" w:hAnsi="Aharoni" w:cs="Aharoni" w:hint="cs"/>
          <w:sz w:val="28"/>
          <w:szCs w:val="28"/>
        </w:rPr>
        <w:t xml:space="preserve"> Structures</w:t>
      </w:r>
      <w:r w:rsidR="00F61D95" w:rsidRPr="002C5190">
        <w:rPr>
          <w:rFonts w:ascii="Aharoni" w:hAnsi="Aharoni" w:cs="Aharoni"/>
          <w:sz w:val="28"/>
          <w:szCs w:val="28"/>
        </w:rPr>
        <w:t>:</w:t>
      </w:r>
      <w:r w:rsidRPr="002C5190">
        <w:rPr>
          <w:sz w:val="28"/>
          <w:szCs w:val="28"/>
        </w:rPr>
        <w:t xml:space="preserve">  </w:t>
      </w:r>
    </w:p>
    <w:p w14:paraId="5196437B" w14:textId="212ACF56" w:rsidR="00EF5B79" w:rsidRPr="002C5190" w:rsidRDefault="00F61D95" w:rsidP="00BC4B25">
      <w:pPr>
        <w:rPr>
          <w:sz w:val="28"/>
          <w:szCs w:val="28"/>
        </w:rPr>
      </w:pPr>
      <w:r w:rsidRPr="002C5190">
        <w:rPr>
          <w:sz w:val="28"/>
          <w:szCs w:val="28"/>
        </w:rPr>
        <w:t>S</w:t>
      </w:r>
      <w:r w:rsidR="004159E2" w:rsidRPr="002C5190">
        <w:rPr>
          <w:sz w:val="28"/>
          <w:szCs w:val="28"/>
        </w:rPr>
        <w:t xml:space="preserve">mall and relatively plain </w:t>
      </w:r>
      <w:proofErr w:type="gramStart"/>
      <w:r w:rsidR="004159E2" w:rsidRPr="002C5190">
        <w:rPr>
          <w:sz w:val="28"/>
          <w:szCs w:val="28"/>
        </w:rPr>
        <w:t>But</w:t>
      </w:r>
      <w:proofErr w:type="gramEnd"/>
      <w:r w:rsidR="004159E2" w:rsidRPr="002C5190">
        <w:rPr>
          <w:sz w:val="28"/>
          <w:szCs w:val="28"/>
        </w:rPr>
        <w:t xml:space="preserve"> architecture developed substantially and just 100 years later the second Kingdom of </w:t>
      </w:r>
      <w:proofErr w:type="spellStart"/>
      <w:r w:rsidR="004159E2" w:rsidRPr="002C5190">
        <w:rPr>
          <w:sz w:val="28"/>
          <w:szCs w:val="28"/>
        </w:rPr>
        <w:t>Mataram</w:t>
      </w:r>
      <w:proofErr w:type="spellEnd"/>
      <w:r w:rsidR="004159E2" w:rsidRPr="002C5190">
        <w:rPr>
          <w:sz w:val="28"/>
          <w:szCs w:val="28"/>
        </w:rPr>
        <w:t xml:space="preserve"> built the </w:t>
      </w:r>
      <w:proofErr w:type="spellStart"/>
      <w:r w:rsidR="004159E2" w:rsidRPr="002C5190">
        <w:rPr>
          <w:sz w:val="28"/>
          <w:szCs w:val="28"/>
        </w:rPr>
        <w:t>Prambanan</w:t>
      </w:r>
      <w:proofErr w:type="spellEnd"/>
      <w:r w:rsidR="004159E2" w:rsidRPr="002C5190">
        <w:rPr>
          <w:sz w:val="28"/>
          <w:szCs w:val="28"/>
        </w:rPr>
        <w:t xml:space="preserve"> complex near </w:t>
      </w:r>
      <w:r w:rsidR="004159E2" w:rsidRPr="002C5190">
        <w:rPr>
          <w:sz w:val="28"/>
          <w:szCs w:val="28"/>
        </w:rPr>
        <w:lastRenderedPageBreak/>
        <w:t xml:space="preserve">Yogyakarta; considered largest and finest example of Hindu architecture in Java. </w:t>
      </w:r>
    </w:p>
    <w:p w14:paraId="166B0701" w14:textId="2149BB4F" w:rsidR="004159E2" w:rsidRPr="002C5190" w:rsidRDefault="00EF5B79" w:rsidP="00BC4B25">
      <w:pPr>
        <w:rPr>
          <w:rFonts w:ascii="Aharoni" w:hAnsi="Aharoni" w:cs="Aharoni"/>
          <w:sz w:val="28"/>
          <w:szCs w:val="28"/>
        </w:rPr>
      </w:pPr>
      <w:r w:rsidRPr="002C5190">
        <w:rPr>
          <w:rFonts w:ascii="Aharoni" w:hAnsi="Aharoni" w:cs="Aharoni"/>
          <w:sz w:val="28"/>
          <w:szCs w:val="28"/>
        </w:rPr>
        <w:t xml:space="preserve">Complex </w:t>
      </w:r>
      <w:r w:rsidR="004159E2" w:rsidRPr="002C5190">
        <w:rPr>
          <w:rFonts w:ascii="Aharoni" w:hAnsi="Aharoni" w:cs="Aharoni" w:hint="cs"/>
          <w:sz w:val="28"/>
          <w:szCs w:val="28"/>
        </w:rPr>
        <w:t>Candi Arjuna</w:t>
      </w:r>
      <w:r w:rsidR="00F61D95" w:rsidRPr="002C5190">
        <w:rPr>
          <w:rFonts w:ascii="Aharoni" w:hAnsi="Aharoni" w:cs="Aharoni"/>
          <w:sz w:val="28"/>
          <w:szCs w:val="28"/>
        </w:rPr>
        <w:t>:</w:t>
      </w:r>
    </w:p>
    <w:p w14:paraId="76EB51C8" w14:textId="4D4917ED" w:rsidR="00EF5B79" w:rsidRPr="002C5190" w:rsidRDefault="00EF5B79" w:rsidP="004159E2">
      <w:pPr>
        <w:ind w:left="567"/>
        <w:rPr>
          <w:sz w:val="28"/>
          <w:szCs w:val="28"/>
        </w:rPr>
      </w:pPr>
      <w:r w:rsidRPr="002C5190">
        <w:rPr>
          <w:noProof/>
          <w:sz w:val="28"/>
          <w:szCs w:val="28"/>
        </w:rPr>
        <w:drawing>
          <wp:inline distT="0" distB="0" distL="0" distR="0" wp14:anchorId="7A944651" wp14:editId="3A6B32D0">
            <wp:extent cx="3596640" cy="2628900"/>
            <wp:effectExtent l="0" t="0" r="3810" b="0"/>
            <wp:docPr id="2" name="Picture 2" descr="Candi Dieng Jawa Tengah Obyek Wisata Candi di Di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i Dieng Jawa Tengah Obyek Wisata Candi di Die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6640" cy="2628900"/>
                    </a:xfrm>
                    <a:prstGeom prst="rect">
                      <a:avLst/>
                    </a:prstGeom>
                    <a:noFill/>
                    <a:ln>
                      <a:noFill/>
                    </a:ln>
                  </pic:spPr>
                </pic:pic>
              </a:graphicData>
            </a:graphic>
          </wp:inline>
        </w:drawing>
      </w:r>
    </w:p>
    <w:p w14:paraId="1306CA12" w14:textId="77777777" w:rsidR="00EF5B79" w:rsidRPr="002C5190" w:rsidRDefault="00EF5B79" w:rsidP="00C040EB">
      <w:pPr>
        <w:rPr>
          <w:rFonts w:ascii="Aharoni" w:hAnsi="Aharoni" w:cs="Aharoni"/>
          <w:sz w:val="28"/>
          <w:szCs w:val="28"/>
        </w:rPr>
      </w:pPr>
    </w:p>
    <w:p w14:paraId="505C6F3D" w14:textId="2495C8EC" w:rsidR="00C040EB" w:rsidRPr="002C5190" w:rsidRDefault="00C040EB" w:rsidP="00C040EB">
      <w:pPr>
        <w:rPr>
          <w:rFonts w:ascii="Aharoni" w:hAnsi="Aharoni" w:cs="Aharoni"/>
          <w:sz w:val="28"/>
          <w:szCs w:val="28"/>
        </w:rPr>
      </w:pPr>
      <w:r w:rsidRPr="002C5190">
        <w:rPr>
          <w:rFonts w:ascii="Aharoni" w:hAnsi="Aharoni" w:cs="Aharoni"/>
          <w:sz w:val="28"/>
          <w:szCs w:val="28"/>
        </w:rPr>
        <w:t xml:space="preserve">      </w:t>
      </w:r>
      <w:r w:rsidR="004159E2" w:rsidRPr="002C5190">
        <w:rPr>
          <w:rFonts w:ascii="Aharoni" w:hAnsi="Aharoni" w:cs="Aharoni" w:hint="cs"/>
          <w:sz w:val="28"/>
          <w:szCs w:val="28"/>
        </w:rPr>
        <w:t xml:space="preserve">Candi </w:t>
      </w:r>
      <w:proofErr w:type="spellStart"/>
      <w:r w:rsidR="004159E2" w:rsidRPr="002C5190">
        <w:rPr>
          <w:rFonts w:ascii="Aharoni" w:hAnsi="Aharoni" w:cs="Aharoni" w:hint="cs"/>
          <w:sz w:val="28"/>
          <w:szCs w:val="28"/>
        </w:rPr>
        <w:t>Prambanan</w:t>
      </w:r>
      <w:proofErr w:type="spellEnd"/>
      <w:r w:rsidR="004159E2" w:rsidRPr="002C5190">
        <w:rPr>
          <w:rFonts w:ascii="Aharoni" w:hAnsi="Aharoni" w:cs="Aharoni" w:hint="cs"/>
          <w:sz w:val="28"/>
          <w:szCs w:val="28"/>
        </w:rPr>
        <w:t>, Yogyakarta, Indonesia</w:t>
      </w:r>
      <w:r w:rsidR="00F61D95" w:rsidRPr="002C5190">
        <w:rPr>
          <w:rFonts w:ascii="Aharoni" w:hAnsi="Aharoni" w:cs="Aharoni"/>
          <w:sz w:val="28"/>
          <w:szCs w:val="28"/>
        </w:rPr>
        <w:t>:</w:t>
      </w:r>
      <w:r w:rsidR="004159E2" w:rsidRPr="002C5190">
        <w:rPr>
          <w:rFonts w:ascii="Aharoni" w:hAnsi="Aharoni" w:cs="Aharoni" w:hint="cs"/>
          <w:sz w:val="28"/>
          <w:szCs w:val="28"/>
        </w:rPr>
        <w:t xml:space="preserve"> </w:t>
      </w:r>
    </w:p>
    <w:p w14:paraId="616F3567" w14:textId="7700542F" w:rsidR="00C040EB" w:rsidRPr="002C5190" w:rsidRDefault="00C040EB" w:rsidP="004159E2">
      <w:pPr>
        <w:ind w:left="567"/>
        <w:rPr>
          <w:sz w:val="28"/>
          <w:szCs w:val="28"/>
        </w:rPr>
      </w:pPr>
      <w:r w:rsidRPr="002C5190">
        <w:rPr>
          <w:noProof/>
          <w:sz w:val="28"/>
          <w:szCs w:val="28"/>
        </w:rPr>
        <w:drawing>
          <wp:inline distT="0" distB="0" distL="0" distR="0" wp14:anchorId="62AA97F7" wp14:editId="7CDF8AB8">
            <wp:extent cx="2537460" cy="2102893"/>
            <wp:effectExtent l="0" t="0" r="0" b="0"/>
            <wp:docPr id="3" name="Picture 3" descr="Pramban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mbanan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9051" cy="2112499"/>
                    </a:xfrm>
                    <a:prstGeom prst="rect">
                      <a:avLst/>
                    </a:prstGeom>
                    <a:noFill/>
                    <a:ln>
                      <a:noFill/>
                    </a:ln>
                  </pic:spPr>
                </pic:pic>
              </a:graphicData>
            </a:graphic>
          </wp:inline>
        </w:drawing>
      </w:r>
    </w:p>
    <w:p w14:paraId="22F86212" w14:textId="521E52AC" w:rsidR="004159E2" w:rsidRPr="002C5190" w:rsidRDefault="004159E2" w:rsidP="00BC4B25">
      <w:pPr>
        <w:rPr>
          <w:sz w:val="28"/>
          <w:szCs w:val="28"/>
        </w:rPr>
      </w:pPr>
      <w:r w:rsidRPr="002C5190">
        <w:rPr>
          <w:sz w:val="28"/>
          <w:szCs w:val="28"/>
        </w:rPr>
        <w:t>The origin of Buddhist and Hindu temple are built of stone, which is raised on a basement and surmounted by a stepped pyramidal roof, ornamented with relics. In symbolic terms, the building is as a representation of the legendary Mount Meru, which in Hindu- Buddhist mythology is identified as the residence of the gods.</w:t>
      </w:r>
    </w:p>
    <w:p w14:paraId="2C8A26BB" w14:textId="7E232029" w:rsidR="004159E2" w:rsidRPr="002C5190" w:rsidRDefault="001A7938" w:rsidP="00BC4B25">
      <w:pPr>
        <w:rPr>
          <w:rFonts w:ascii="Aharoni" w:hAnsi="Aharoni" w:cs="Aharoni"/>
          <w:sz w:val="28"/>
          <w:szCs w:val="28"/>
        </w:rPr>
      </w:pPr>
      <w:proofErr w:type="spellStart"/>
      <w:r w:rsidRPr="002C5190">
        <w:rPr>
          <w:rFonts w:ascii="Aharoni" w:hAnsi="Aharoni" w:cs="Aharoni" w:hint="cs"/>
          <w:sz w:val="28"/>
          <w:szCs w:val="28"/>
        </w:rPr>
        <w:t>Majapahit</w:t>
      </w:r>
      <w:proofErr w:type="spellEnd"/>
      <w:r w:rsidRPr="002C5190">
        <w:rPr>
          <w:rFonts w:ascii="Aharoni" w:hAnsi="Aharoni" w:cs="Aharoni" w:hint="cs"/>
          <w:sz w:val="28"/>
          <w:szCs w:val="28"/>
        </w:rPr>
        <w:t xml:space="preserve"> Hindu Temple</w:t>
      </w:r>
      <w:r w:rsidR="00F61D95" w:rsidRPr="002C5190">
        <w:rPr>
          <w:rFonts w:ascii="Aharoni" w:hAnsi="Aharoni" w:cs="Aharoni"/>
          <w:sz w:val="28"/>
          <w:szCs w:val="28"/>
        </w:rPr>
        <w:t>:</w:t>
      </w:r>
    </w:p>
    <w:p w14:paraId="4AFC944C" w14:textId="6EE4FC07" w:rsidR="004159E2" w:rsidRPr="002C5190" w:rsidRDefault="004159E2" w:rsidP="00BC4B25">
      <w:pPr>
        <w:rPr>
          <w:sz w:val="28"/>
          <w:szCs w:val="28"/>
        </w:rPr>
      </w:pPr>
      <w:r w:rsidRPr="002C5190">
        <w:rPr>
          <w:sz w:val="28"/>
          <w:szCs w:val="28"/>
        </w:rPr>
        <w:t xml:space="preserve">The use of bricks in Indonesia’s Classical Era – mastered by the </w:t>
      </w:r>
      <w:proofErr w:type="spellStart"/>
      <w:r w:rsidRPr="002C5190">
        <w:rPr>
          <w:sz w:val="28"/>
          <w:szCs w:val="28"/>
        </w:rPr>
        <w:t>Majapahit</w:t>
      </w:r>
      <w:proofErr w:type="spellEnd"/>
      <w:r w:rsidRPr="002C5190">
        <w:rPr>
          <w:sz w:val="28"/>
          <w:szCs w:val="28"/>
        </w:rPr>
        <w:t xml:space="preserve"> builders, using a mortar of vine sap and palm sugar</w:t>
      </w:r>
      <w:r w:rsidR="00C040EB" w:rsidRPr="002C5190">
        <w:rPr>
          <w:sz w:val="28"/>
          <w:szCs w:val="28"/>
        </w:rPr>
        <w:t>.</w:t>
      </w:r>
      <w:r w:rsidR="001A7938" w:rsidRPr="002C5190">
        <w:rPr>
          <w:sz w:val="28"/>
          <w:szCs w:val="28"/>
        </w:rPr>
        <w:t xml:space="preserve"> </w:t>
      </w:r>
      <w:r w:rsidRPr="002C5190">
        <w:rPr>
          <w:sz w:val="28"/>
          <w:szCs w:val="28"/>
        </w:rPr>
        <w:t xml:space="preserve">Temples of </w:t>
      </w:r>
      <w:proofErr w:type="spellStart"/>
      <w:r w:rsidRPr="002C5190">
        <w:rPr>
          <w:sz w:val="28"/>
          <w:szCs w:val="28"/>
        </w:rPr>
        <w:t>Majapahit</w:t>
      </w:r>
      <w:proofErr w:type="spellEnd"/>
      <w:r w:rsidRPr="002C5190">
        <w:rPr>
          <w:sz w:val="28"/>
          <w:szCs w:val="28"/>
        </w:rPr>
        <w:t xml:space="preserve"> - have a strong geometrical quality with a sense of verticality achieved </w:t>
      </w:r>
      <w:proofErr w:type="gramStart"/>
      <w:r w:rsidRPr="002C5190">
        <w:rPr>
          <w:sz w:val="28"/>
          <w:szCs w:val="28"/>
        </w:rPr>
        <w:t xml:space="preserve">through </w:t>
      </w:r>
      <w:r w:rsidRPr="002C5190">
        <w:rPr>
          <w:sz w:val="28"/>
          <w:szCs w:val="28"/>
        </w:rPr>
        <w:lastRenderedPageBreak/>
        <w:t>the use of</w:t>
      </w:r>
      <w:proofErr w:type="gramEnd"/>
      <w:r w:rsidRPr="002C5190">
        <w:rPr>
          <w:sz w:val="28"/>
          <w:szCs w:val="28"/>
        </w:rPr>
        <w:t xml:space="preserve"> numerous horizontal lines often with an almost art-deco sense of streamlining and proportion</w:t>
      </w:r>
      <w:r w:rsidR="001A7938" w:rsidRPr="002C5190">
        <w:rPr>
          <w:sz w:val="28"/>
          <w:szCs w:val="28"/>
        </w:rPr>
        <w:t>.</w:t>
      </w:r>
      <w:r w:rsidRPr="002C5190">
        <w:rPr>
          <w:sz w:val="28"/>
          <w:szCs w:val="28"/>
        </w:rPr>
        <w:t xml:space="preserve"> </w:t>
      </w:r>
      <w:proofErr w:type="spellStart"/>
      <w:r w:rsidRPr="002C5190">
        <w:rPr>
          <w:sz w:val="28"/>
          <w:szCs w:val="28"/>
        </w:rPr>
        <w:t>Majapahit</w:t>
      </w:r>
      <w:proofErr w:type="spellEnd"/>
      <w:r w:rsidRPr="002C5190">
        <w:rPr>
          <w:sz w:val="28"/>
          <w:szCs w:val="28"/>
        </w:rPr>
        <w:t xml:space="preserve"> influences can be seen today in the enormous number of Hindu temples of varying sizes spread throughout Bali. Although they have elements in common with global Hindu styles, they are of a style largely unique to Bali and owe much to the </w:t>
      </w:r>
      <w:proofErr w:type="spellStart"/>
      <w:r w:rsidRPr="002C5190">
        <w:rPr>
          <w:sz w:val="28"/>
          <w:szCs w:val="28"/>
        </w:rPr>
        <w:t>Majapahit</w:t>
      </w:r>
      <w:proofErr w:type="spellEnd"/>
      <w:r w:rsidRPr="002C5190">
        <w:rPr>
          <w:sz w:val="28"/>
          <w:szCs w:val="28"/>
        </w:rPr>
        <w:t xml:space="preserve"> era. </w:t>
      </w:r>
    </w:p>
    <w:p w14:paraId="0E83E43B" w14:textId="0DA41469" w:rsidR="00C040EB" w:rsidRPr="002C5190" w:rsidRDefault="001A7938" w:rsidP="00C040EB">
      <w:pPr>
        <w:ind w:left="567"/>
        <w:rPr>
          <w:sz w:val="28"/>
          <w:szCs w:val="28"/>
        </w:rPr>
      </w:pPr>
      <w:r w:rsidRPr="002C5190">
        <w:rPr>
          <w:noProof/>
          <w:sz w:val="28"/>
          <w:szCs w:val="28"/>
        </w:rPr>
        <w:drawing>
          <wp:inline distT="0" distB="0" distL="0" distR="0" wp14:anchorId="6AAFB9FD" wp14:editId="2E70C5FA">
            <wp:extent cx="2575560" cy="1310640"/>
            <wp:effectExtent l="0" t="0" r="0" b="3810"/>
            <wp:docPr id="5" name="Picture 5" descr="Majapahit Hindu temple, Trowulan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japahit Hindu temple, Trowulan | 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5560" cy="1310640"/>
                    </a:xfrm>
                    <a:prstGeom prst="rect">
                      <a:avLst/>
                    </a:prstGeom>
                    <a:noFill/>
                    <a:ln>
                      <a:noFill/>
                    </a:ln>
                  </pic:spPr>
                </pic:pic>
              </a:graphicData>
            </a:graphic>
          </wp:inline>
        </w:drawing>
      </w:r>
    </w:p>
    <w:p w14:paraId="01ECAF47" w14:textId="413089CC" w:rsidR="001A7938" w:rsidRPr="002C5190" w:rsidRDefault="004159E2" w:rsidP="00BC4B25">
      <w:pPr>
        <w:rPr>
          <w:sz w:val="28"/>
          <w:szCs w:val="28"/>
        </w:rPr>
      </w:pPr>
      <w:r w:rsidRPr="002C5190">
        <w:rPr>
          <w:rFonts w:ascii="Aharoni" w:hAnsi="Aharoni" w:cs="Aharoni" w:hint="cs"/>
          <w:sz w:val="28"/>
          <w:szCs w:val="28"/>
        </w:rPr>
        <w:t>Mosques (15th Century)</w:t>
      </w:r>
      <w:r w:rsidR="00F61D95" w:rsidRPr="002C5190">
        <w:rPr>
          <w:rFonts w:ascii="Aharoni" w:hAnsi="Aharoni" w:cs="Aharoni"/>
          <w:sz w:val="28"/>
          <w:szCs w:val="28"/>
        </w:rPr>
        <w:t>:</w:t>
      </w:r>
    </w:p>
    <w:p w14:paraId="56D20292" w14:textId="3D10AD62" w:rsidR="004159E2" w:rsidRPr="002C5190" w:rsidRDefault="004159E2" w:rsidP="00BC4B25">
      <w:pPr>
        <w:rPr>
          <w:sz w:val="28"/>
          <w:szCs w:val="28"/>
        </w:rPr>
      </w:pPr>
      <w:r w:rsidRPr="002C5190">
        <w:rPr>
          <w:sz w:val="28"/>
          <w:szCs w:val="28"/>
        </w:rPr>
        <w:t xml:space="preserve">Islam had become the dominant religion in Java and Sumatra, Indonesia's two most populous islands; absorbed and reinterpreted, with mosques given a unique Indonesian/Javanese interpretation. Javanese Mosques - took many design cues from Hindu, Buddhist, and even Chinese architectural influences - lacked, for example, the ubiquitous Islamic dome which did not appear in Indonesia until the 19th century, - had tall timber, multi-level roofs similar to the pagodas of Balinese Hindu temples still common today Menara Kudus Mosque in Kudus Sultan </w:t>
      </w:r>
      <w:proofErr w:type="spellStart"/>
      <w:r w:rsidRPr="002C5190">
        <w:rPr>
          <w:sz w:val="28"/>
          <w:szCs w:val="28"/>
        </w:rPr>
        <w:t>Suriansyah</w:t>
      </w:r>
      <w:proofErr w:type="spellEnd"/>
      <w:r w:rsidRPr="002C5190">
        <w:rPr>
          <w:sz w:val="28"/>
          <w:szCs w:val="28"/>
        </w:rPr>
        <w:t xml:space="preserve"> Mosque in Banjarmasin</w:t>
      </w:r>
    </w:p>
    <w:p w14:paraId="56E69DA3" w14:textId="73841C54" w:rsidR="0072638E" w:rsidRPr="002C5190" w:rsidRDefault="0072638E" w:rsidP="004159E2">
      <w:pPr>
        <w:ind w:left="567"/>
        <w:rPr>
          <w:sz w:val="28"/>
          <w:szCs w:val="28"/>
        </w:rPr>
      </w:pPr>
      <w:r w:rsidRPr="002C5190">
        <w:rPr>
          <w:noProof/>
          <w:sz w:val="28"/>
          <w:szCs w:val="28"/>
        </w:rPr>
        <w:drawing>
          <wp:inline distT="0" distB="0" distL="0" distR="0" wp14:anchorId="5FDDF600" wp14:editId="23DDCC59">
            <wp:extent cx="1866900" cy="2088438"/>
            <wp:effectExtent l="0" t="0" r="0" b="7620"/>
            <wp:docPr id="6" name="Picture 6" descr="Menara Kudus Mosque, Indonesia (Dengan gambar) | Indonesia, Mesj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ara Kudus Mosque, Indonesia (Dengan gambar) | Indonesia, Mesjid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6801" cy="2110701"/>
                    </a:xfrm>
                    <a:prstGeom prst="rect">
                      <a:avLst/>
                    </a:prstGeom>
                    <a:noFill/>
                    <a:ln>
                      <a:noFill/>
                    </a:ln>
                  </pic:spPr>
                </pic:pic>
              </a:graphicData>
            </a:graphic>
          </wp:inline>
        </w:drawing>
      </w:r>
      <w:r w:rsidRPr="002C5190">
        <w:rPr>
          <w:sz w:val="28"/>
          <w:szCs w:val="28"/>
        </w:rPr>
        <w:t xml:space="preserve">               </w:t>
      </w:r>
      <w:r w:rsidRPr="002C5190">
        <w:rPr>
          <w:noProof/>
          <w:sz w:val="28"/>
          <w:szCs w:val="28"/>
        </w:rPr>
        <w:drawing>
          <wp:inline distT="0" distB="0" distL="0" distR="0" wp14:anchorId="5C06ABF4" wp14:editId="06FF9E17">
            <wp:extent cx="1828800" cy="2499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499360"/>
                    </a:xfrm>
                    <a:prstGeom prst="rect">
                      <a:avLst/>
                    </a:prstGeom>
                    <a:noFill/>
                    <a:ln>
                      <a:noFill/>
                    </a:ln>
                  </pic:spPr>
                </pic:pic>
              </a:graphicData>
            </a:graphic>
          </wp:inline>
        </w:drawing>
      </w:r>
    </w:p>
    <w:p w14:paraId="43D86A3C" w14:textId="0985D03B" w:rsidR="001A7938" w:rsidRPr="002C5190" w:rsidRDefault="0072638E" w:rsidP="0072638E">
      <w:pPr>
        <w:rPr>
          <w:rFonts w:ascii="Aharoni" w:hAnsi="Aharoni" w:cs="Aharoni"/>
          <w:sz w:val="28"/>
          <w:szCs w:val="28"/>
        </w:rPr>
      </w:pPr>
      <w:r w:rsidRPr="002C5190">
        <w:rPr>
          <w:sz w:val="28"/>
          <w:szCs w:val="28"/>
        </w:rPr>
        <w:t xml:space="preserve">       </w:t>
      </w:r>
      <w:r w:rsidRPr="002C5190">
        <w:rPr>
          <w:rFonts w:ascii="Aharoni" w:hAnsi="Aharoni" w:cs="Aharoni" w:hint="cs"/>
          <w:sz w:val="28"/>
          <w:szCs w:val="28"/>
        </w:rPr>
        <w:t xml:space="preserve">Menara </w:t>
      </w:r>
      <w:proofErr w:type="gramStart"/>
      <w:r w:rsidRPr="002C5190">
        <w:rPr>
          <w:rFonts w:ascii="Aharoni" w:hAnsi="Aharoni" w:cs="Aharoni" w:hint="cs"/>
          <w:sz w:val="28"/>
          <w:szCs w:val="28"/>
        </w:rPr>
        <w:t>kudus</w:t>
      </w:r>
      <w:proofErr w:type="gramEnd"/>
      <w:r w:rsidRPr="002C5190">
        <w:rPr>
          <w:rFonts w:ascii="Aharoni" w:hAnsi="Aharoni" w:cs="Aharoni" w:hint="cs"/>
          <w:sz w:val="28"/>
          <w:szCs w:val="28"/>
        </w:rPr>
        <w:t xml:space="preserve"> mosque</w:t>
      </w:r>
      <w:r w:rsidRPr="002C5190">
        <w:rPr>
          <w:rFonts w:ascii="Aharoni" w:hAnsi="Aharoni" w:cs="Aharoni"/>
          <w:sz w:val="28"/>
          <w:szCs w:val="28"/>
        </w:rPr>
        <w:t>.</w:t>
      </w:r>
      <w:r w:rsidRPr="002C5190">
        <w:rPr>
          <w:rFonts w:ascii="Aharoni" w:hAnsi="Aharoni" w:cs="Aharoni" w:hint="cs"/>
          <w:sz w:val="28"/>
          <w:szCs w:val="28"/>
        </w:rPr>
        <w:t xml:space="preserve"> </w:t>
      </w:r>
      <w:r w:rsidRPr="002C5190">
        <w:rPr>
          <w:rFonts w:ascii="Aharoni" w:hAnsi="Aharoni" w:cs="Aharoni"/>
          <w:sz w:val="28"/>
          <w:szCs w:val="28"/>
        </w:rPr>
        <w:t xml:space="preserve">    Sultan </w:t>
      </w:r>
      <w:proofErr w:type="spellStart"/>
      <w:r w:rsidRPr="002C5190">
        <w:rPr>
          <w:rFonts w:ascii="Aharoni" w:hAnsi="Aharoni" w:cs="Aharoni"/>
          <w:sz w:val="28"/>
          <w:szCs w:val="28"/>
        </w:rPr>
        <w:t>Suriansyah</w:t>
      </w:r>
      <w:proofErr w:type="spellEnd"/>
      <w:r w:rsidRPr="002C5190">
        <w:rPr>
          <w:rFonts w:ascii="Aharoni" w:hAnsi="Aharoni" w:cs="Aharoni"/>
          <w:sz w:val="28"/>
          <w:szCs w:val="28"/>
        </w:rPr>
        <w:t xml:space="preserve"> mosque</w:t>
      </w:r>
    </w:p>
    <w:p w14:paraId="6D9229AB" w14:textId="77777777" w:rsidR="0072638E" w:rsidRPr="002C5190" w:rsidRDefault="0072638E" w:rsidP="0072638E">
      <w:pPr>
        <w:rPr>
          <w:rFonts w:ascii="Aharoni" w:hAnsi="Aharoni" w:cs="Aharoni"/>
          <w:sz w:val="28"/>
          <w:szCs w:val="28"/>
        </w:rPr>
      </w:pPr>
    </w:p>
    <w:p w14:paraId="19CA11C2" w14:textId="77777777" w:rsidR="00BC4B25" w:rsidRDefault="0072638E" w:rsidP="0072638E">
      <w:pPr>
        <w:rPr>
          <w:rFonts w:ascii="Aharoni" w:hAnsi="Aharoni" w:cs="Aharoni"/>
          <w:sz w:val="28"/>
          <w:szCs w:val="28"/>
        </w:rPr>
      </w:pPr>
      <w:r w:rsidRPr="002C5190">
        <w:rPr>
          <w:rFonts w:ascii="Aharoni" w:hAnsi="Aharoni" w:cs="Aharoni"/>
          <w:sz w:val="28"/>
          <w:szCs w:val="28"/>
        </w:rPr>
        <w:t xml:space="preserve">      </w:t>
      </w:r>
    </w:p>
    <w:p w14:paraId="4D59C393" w14:textId="77777777" w:rsidR="00BC4B25" w:rsidRDefault="00BC4B25" w:rsidP="0072638E">
      <w:pPr>
        <w:rPr>
          <w:rFonts w:ascii="Aharoni" w:hAnsi="Aharoni" w:cs="Aharoni"/>
          <w:sz w:val="28"/>
          <w:szCs w:val="28"/>
        </w:rPr>
      </w:pPr>
    </w:p>
    <w:p w14:paraId="1E5335F0" w14:textId="78180A8D" w:rsidR="0072638E" w:rsidRPr="002C5190" w:rsidRDefault="004159E2" w:rsidP="0072638E">
      <w:pPr>
        <w:rPr>
          <w:rFonts w:ascii="Aharoni" w:hAnsi="Aharoni" w:cs="Aharoni"/>
          <w:sz w:val="28"/>
          <w:szCs w:val="28"/>
        </w:rPr>
      </w:pPr>
      <w:r w:rsidRPr="002C5190">
        <w:rPr>
          <w:rFonts w:ascii="Aharoni" w:hAnsi="Aharoni" w:cs="Aharoni" w:hint="cs"/>
          <w:sz w:val="28"/>
          <w:szCs w:val="28"/>
        </w:rPr>
        <w:lastRenderedPageBreak/>
        <w:t>Mosques (19th Century)</w:t>
      </w:r>
      <w:r w:rsidR="00F61D95" w:rsidRPr="002C5190">
        <w:rPr>
          <w:rFonts w:ascii="Aharoni" w:hAnsi="Aharoni" w:cs="Aharoni"/>
          <w:sz w:val="28"/>
          <w:szCs w:val="28"/>
        </w:rPr>
        <w:t>:</w:t>
      </w:r>
      <w:r w:rsidRPr="002C5190">
        <w:rPr>
          <w:rFonts w:ascii="Aharoni" w:hAnsi="Aharoni" w:cs="Aharoni" w:hint="cs"/>
          <w:sz w:val="28"/>
          <w:szCs w:val="28"/>
        </w:rPr>
        <w:t xml:space="preserve">  </w:t>
      </w:r>
    </w:p>
    <w:p w14:paraId="439B73B2" w14:textId="5F5524B0" w:rsidR="006E6A06" w:rsidRPr="002C5190" w:rsidRDefault="0072638E" w:rsidP="00BC4B25">
      <w:pPr>
        <w:rPr>
          <w:sz w:val="28"/>
          <w:szCs w:val="28"/>
        </w:rPr>
      </w:pPr>
      <w:r w:rsidRPr="002C5190">
        <w:rPr>
          <w:sz w:val="28"/>
          <w:szCs w:val="28"/>
        </w:rPr>
        <w:t>S</w:t>
      </w:r>
      <w:r w:rsidR="004159E2" w:rsidRPr="002C5190">
        <w:rPr>
          <w:sz w:val="28"/>
          <w:szCs w:val="28"/>
        </w:rPr>
        <w:t xml:space="preserve">ultanates of Indonesian archipelago began to adopt and absorb foreign influences of Islamic architecture - The Indo-Islamic and Moorish style are particularly favoured as displayed in Banda Aceh </w:t>
      </w:r>
      <w:proofErr w:type="spellStart"/>
      <w:r w:rsidR="004159E2" w:rsidRPr="002C5190">
        <w:rPr>
          <w:sz w:val="28"/>
          <w:szCs w:val="28"/>
        </w:rPr>
        <w:t>Baiturrahman</w:t>
      </w:r>
      <w:proofErr w:type="spellEnd"/>
      <w:r w:rsidR="004159E2" w:rsidRPr="002C5190">
        <w:rPr>
          <w:sz w:val="28"/>
          <w:szCs w:val="28"/>
        </w:rPr>
        <w:t xml:space="preserve"> Grand Mosque built in 1881, and Medan Grand Mosque built in 1906 - mosques have tended to be built in styles more consistent with global Islamic styles, which mirror the trend in Indonesia towards more orthodox practice of Islam  </w:t>
      </w:r>
      <w:proofErr w:type="spellStart"/>
      <w:r w:rsidR="004159E2" w:rsidRPr="002C5190">
        <w:rPr>
          <w:sz w:val="28"/>
          <w:szCs w:val="28"/>
        </w:rPr>
        <w:t>Baiturrahman</w:t>
      </w:r>
      <w:proofErr w:type="spellEnd"/>
      <w:r w:rsidR="004159E2" w:rsidRPr="002C5190">
        <w:rPr>
          <w:sz w:val="28"/>
          <w:szCs w:val="28"/>
        </w:rPr>
        <w:t xml:space="preserve"> Grand Mosque</w:t>
      </w:r>
      <w:r w:rsidR="006E6A06" w:rsidRPr="002C5190">
        <w:rPr>
          <w:sz w:val="28"/>
          <w:szCs w:val="28"/>
        </w:rPr>
        <w:t>,</w:t>
      </w:r>
      <w:r w:rsidR="004159E2" w:rsidRPr="002C5190">
        <w:rPr>
          <w:sz w:val="28"/>
          <w:szCs w:val="28"/>
        </w:rPr>
        <w:t xml:space="preserve"> Medan Grand Mosqu</w:t>
      </w:r>
      <w:r w:rsidR="006E6A06" w:rsidRPr="002C5190">
        <w:rPr>
          <w:sz w:val="28"/>
          <w:szCs w:val="28"/>
        </w:rPr>
        <w:t>e</w:t>
      </w:r>
      <w:r w:rsidRPr="002C5190">
        <w:rPr>
          <w:sz w:val="28"/>
          <w:szCs w:val="28"/>
        </w:rPr>
        <w:t>.</w:t>
      </w:r>
    </w:p>
    <w:p w14:paraId="51B98882" w14:textId="01EC5C7B" w:rsidR="004159E2" w:rsidRPr="002C5190" w:rsidRDefault="006E6A06" w:rsidP="004159E2">
      <w:pPr>
        <w:ind w:left="567"/>
        <w:rPr>
          <w:sz w:val="28"/>
          <w:szCs w:val="28"/>
        </w:rPr>
      </w:pPr>
      <w:r w:rsidRPr="002C5190">
        <w:rPr>
          <w:noProof/>
          <w:sz w:val="28"/>
          <w:szCs w:val="28"/>
        </w:rPr>
        <w:t xml:space="preserve"> </w:t>
      </w:r>
      <w:r w:rsidRPr="002C5190">
        <w:rPr>
          <w:noProof/>
          <w:sz w:val="28"/>
          <w:szCs w:val="28"/>
        </w:rPr>
        <w:drawing>
          <wp:inline distT="0" distB="0" distL="0" distR="0" wp14:anchorId="40637FCD" wp14:editId="4BFBF7B9">
            <wp:extent cx="1752600" cy="1721982"/>
            <wp:effectExtent l="0" t="0" r="0" b="0"/>
            <wp:docPr id="8" name="Picture 8" descr="Al Fo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Foz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8013" cy="1766602"/>
                    </a:xfrm>
                    <a:prstGeom prst="rect">
                      <a:avLst/>
                    </a:prstGeom>
                    <a:noFill/>
                    <a:ln>
                      <a:noFill/>
                    </a:ln>
                  </pic:spPr>
                </pic:pic>
              </a:graphicData>
            </a:graphic>
          </wp:inline>
        </w:drawing>
      </w:r>
      <w:r w:rsidRPr="002C5190">
        <w:rPr>
          <w:noProof/>
          <w:sz w:val="28"/>
          <w:szCs w:val="28"/>
        </w:rPr>
        <w:t xml:space="preserve">                  </w:t>
      </w:r>
      <w:r w:rsidRPr="002C5190">
        <w:rPr>
          <w:noProof/>
          <w:sz w:val="28"/>
          <w:szCs w:val="28"/>
        </w:rPr>
        <w:drawing>
          <wp:inline distT="0" distB="0" distL="0" distR="0" wp14:anchorId="63A47F52" wp14:editId="7B443031">
            <wp:extent cx="2468880" cy="1882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882140"/>
                    </a:xfrm>
                    <a:prstGeom prst="rect">
                      <a:avLst/>
                    </a:prstGeom>
                    <a:noFill/>
                    <a:ln>
                      <a:noFill/>
                    </a:ln>
                  </pic:spPr>
                </pic:pic>
              </a:graphicData>
            </a:graphic>
          </wp:inline>
        </w:drawing>
      </w:r>
    </w:p>
    <w:p w14:paraId="325A4414" w14:textId="75FD14CF" w:rsidR="006E6A06" w:rsidRPr="002C5190" w:rsidRDefault="0072638E" w:rsidP="006E6A06">
      <w:pPr>
        <w:ind w:left="567"/>
        <w:rPr>
          <w:sz w:val="28"/>
          <w:szCs w:val="28"/>
        </w:rPr>
      </w:pPr>
      <w:proofErr w:type="spellStart"/>
      <w:r w:rsidRPr="002C5190">
        <w:rPr>
          <w:rFonts w:ascii="Aharoni" w:hAnsi="Aharoni" w:cs="Aharoni" w:hint="cs"/>
          <w:sz w:val="28"/>
          <w:szCs w:val="28"/>
          <w:shd w:val="clear" w:color="auto" w:fill="FFFFFF"/>
        </w:rPr>
        <w:t>Bait</w:t>
      </w:r>
      <w:r w:rsidR="006E6A06" w:rsidRPr="002C5190">
        <w:rPr>
          <w:rFonts w:ascii="Aharoni" w:hAnsi="Aharoni" w:cs="Aharoni"/>
          <w:sz w:val="28"/>
          <w:szCs w:val="28"/>
          <w:shd w:val="clear" w:color="auto" w:fill="FFFFFF"/>
        </w:rPr>
        <w:t>u</w:t>
      </w:r>
      <w:r w:rsidRPr="002C5190">
        <w:rPr>
          <w:rFonts w:ascii="Aharoni" w:hAnsi="Aharoni" w:cs="Aharoni" w:hint="cs"/>
          <w:sz w:val="28"/>
          <w:szCs w:val="28"/>
          <w:shd w:val="clear" w:color="auto" w:fill="FFFFFF"/>
        </w:rPr>
        <w:t>r</w:t>
      </w:r>
      <w:r w:rsidR="006E6A06" w:rsidRPr="002C5190">
        <w:rPr>
          <w:rFonts w:ascii="Aharoni" w:hAnsi="Aharoni" w:cs="Aharoni"/>
          <w:sz w:val="28"/>
          <w:szCs w:val="28"/>
          <w:shd w:val="clear" w:color="auto" w:fill="FFFFFF"/>
        </w:rPr>
        <w:t>r</w:t>
      </w:r>
      <w:r w:rsidRPr="002C5190">
        <w:rPr>
          <w:rFonts w:ascii="Aharoni" w:hAnsi="Aharoni" w:cs="Aharoni" w:hint="cs"/>
          <w:sz w:val="28"/>
          <w:szCs w:val="28"/>
          <w:shd w:val="clear" w:color="auto" w:fill="FFFFFF"/>
        </w:rPr>
        <w:t>ahman</w:t>
      </w:r>
      <w:proofErr w:type="spellEnd"/>
      <w:r w:rsidRPr="002C5190">
        <w:rPr>
          <w:rFonts w:ascii="Aharoni" w:hAnsi="Aharoni" w:cs="Aharoni" w:hint="cs"/>
          <w:sz w:val="28"/>
          <w:szCs w:val="28"/>
          <w:shd w:val="clear" w:color="auto" w:fill="FFFFFF"/>
        </w:rPr>
        <w:t xml:space="preserve"> Grand Mosque</w:t>
      </w:r>
      <w:r w:rsidR="006E6A06" w:rsidRPr="002C5190">
        <w:rPr>
          <w:rFonts w:ascii="Aharoni" w:hAnsi="Aharoni" w:cs="Aharoni"/>
          <w:sz w:val="28"/>
          <w:szCs w:val="28"/>
          <w:shd w:val="clear" w:color="auto" w:fill="FFFFFF"/>
        </w:rPr>
        <w:t xml:space="preserve">      </w:t>
      </w:r>
      <w:r w:rsidR="006E6A06" w:rsidRPr="002C5190">
        <w:rPr>
          <w:rFonts w:ascii="Aharoni" w:hAnsi="Aharoni" w:cs="Aharoni" w:hint="cs"/>
          <w:sz w:val="28"/>
          <w:szCs w:val="28"/>
        </w:rPr>
        <w:t>Medan Grand Mosque.</w:t>
      </w:r>
    </w:p>
    <w:p w14:paraId="2AA9485B" w14:textId="4BF2896F" w:rsidR="0072638E" w:rsidRPr="002C5190" w:rsidRDefault="0072638E" w:rsidP="004159E2">
      <w:pPr>
        <w:ind w:left="567"/>
        <w:rPr>
          <w:rFonts w:ascii="Aharoni" w:hAnsi="Aharoni" w:cs="Aharoni"/>
          <w:sz w:val="28"/>
          <w:szCs w:val="28"/>
        </w:rPr>
      </w:pPr>
    </w:p>
    <w:p w14:paraId="0CBAF763" w14:textId="188BAB1F" w:rsidR="006E6A06" w:rsidRPr="002C5190" w:rsidRDefault="006E6A06" w:rsidP="00BC4B25">
      <w:pPr>
        <w:rPr>
          <w:sz w:val="28"/>
          <w:szCs w:val="28"/>
        </w:rPr>
      </w:pPr>
      <w:r w:rsidRPr="002C5190">
        <w:rPr>
          <w:rFonts w:ascii="Aharoni" w:hAnsi="Aharoni" w:cs="Aharoni" w:hint="cs"/>
          <w:sz w:val="28"/>
          <w:szCs w:val="28"/>
        </w:rPr>
        <w:t>T</w:t>
      </w:r>
      <w:r w:rsidR="004159E2" w:rsidRPr="002C5190">
        <w:rPr>
          <w:rFonts w:ascii="Aharoni" w:hAnsi="Aharoni" w:cs="Aharoni" w:hint="cs"/>
          <w:sz w:val="28"/>
          <w:szCs w:val="28"/>
        </w:rPr>
        <w:t>raditional and vernacular architecture</w:t>
      </w:r>
      <w:r w:rsidR="00F61D95" w:rsidRPr="002C5190">
        <w:rPr>
          <w:rFonts w:ascii="Aharoni" w:hAnsi="Aharoni" w:cs="Aharoni"/>
          <w:sz w:val="28"/>
          <w:szCs w:val="28"/>
        </w:rPr>
        <w:t>:</w:t>
      </w:r>
      <w:r w:rsidR="004159E2" w:rsidRPr="002C5190">
        <w:rPr>
          <w:sz w:val="28"/>
          <w:szCs w:val="28"/>
        </w:rPr>
        <w:t xml:space="preserve">  </w:t>
      </w:r>
    </w:p>
    <w:p w14:paraId="67D813DD" w14:textId="77777777" w:rsidR="006E6A06" w:rsidRPr="002C5190" w:rsidRDefault="004159E2" w:rsidP="00BC4B25">
      <w:pPr>
        <w:rPr>
          <w:sz w:val="28"/>
          <w:szCs w:val="28"/>
        </w:rPr>
      </w:pPr>
      <w:r w:rsidRPr="002C5190">
        <w:rPr>
          <w:sz w:val="28"/>
          <w:szCs w:val="28"/>
        </w:rPr>
        <w:t xml:space="preserve">Traditional and vernacular architecture in Indonesia originates from two sources. One is the great Hindu tradition brought to Indonesia from India via Java. The second is an indigenous architecture pre-dating the Hindu epic.  </w:t>
      </w:r>
    </w:p>
    <w:p w14:paraId="5B329140" w14:textId="77777777" w:rsidR="006E6A06" w:rsidRPr="002C5190" w:rsidRDefault="004159E2" w:rsidP="00BC4B25">
      <w:pPr>
        <w:rPr>
          <w:sz w:val="28"/>
          <w:szCs w:val="28"/>
        </w:rPr>
      </w:pPr>
      <w:r w:rsidRPr="002C5190">
        <w:rPr>
          <w:sz w:val="28"/>
          <w:szCs w:val="28"/>
        </w:rPr>
        <w:t xml:space="preserve">It has its own unique form because Indonesia has 33 provinces; each of Indonesia’s ethnic groups has its own distinctive form of the traditional vernacular architecture, known as </w:t>
      </w:r>
      <w:proofErr w:type="spellStart"/>
      <w:r w:rsidRPr="002C5190">
        <w:rPr>
          <w:sz w:val="28"/>
          <w:szCs w:val="28"/>
        </w:rPr>
        <w:t>Rumah</w:t>
      </w:r>
      <w:proofErr w:type="spellEnd"/>
      <w:r w:rsidRPr="002C5190">
        <w:rPr>
          <w:sz w:val="28"/>
          <w:szCs w:val="28"/>
        </w:rPr>
        <w:t xml:space="preserve"> </w:t>
      </w:r>
      <w:proofErr w:type="spellStart"/>
      <w:r w:rsidRPr="002C5190">
        <w:rPr>
          <w:sz w:val="28"/>
          <w:szCs w:val="28"/>
        </w:rPr>
        <w:t>adat</w:t>
      </w:r>
      <w:proofErr w:type="spellEnd"/>
      <w:r w:rsidRPr="002C5190">
        <w:rPr>
          <w:sz w:val="28"/>
          <w:szCs w:val="28"/>
        </w:rPr>
        <w:t xml:space="preserve">. </w:t>
      </w:r>
    </w:p>
    <w:p w14:paraId="60AACDE3" w14:textId="3DFB237C" w:rsidR="004159E2" w:rsidRPr="002C5190" w:rsidRDefault="004159E2" w:rsidP="00BC4B25">
      <w:pPr>
        <w:rPr>
          <w:sz w:val="28"/>
          <w:szCs w:val="28"/>
        </w:rPr>
      </w:pPr>
      <w:r w:rsidRPr="002C5190">
        <w:rPr>
          <w:sz w:val="28"/>
          <w:szCs w:val="28"/>
        </w:rPr>
        <w:t>Traditional Indonesian homes are not architect designed, rather villagers build their own homes, or community will their resources for a structure built under the direction of a master builder and/or a carpenter.</w:t>
      </w:r>
    </w:p>
    <w:p w14:paraId="170FB30C" w14:textId="56B94633" w:rsidR="006E6A06" w:rsidRPr="002C5190" w:rsidRDefault="004159E2" w:rsidP="00BC4B25">
      <w:pPr>
        <w:rPr>
          <w:rFonts w:ascii="Aharoni" w:hAnsi="Aharoni" w:cs="Aharoni"/>
          <w:sz w:val="28"/>
          <w:szCs w:val="28"/>
        </w:rPr>
      </w:pPr>
      <w:proofErr w:type="spellStart"/>
      <w:r w:rsidRPr="002C5190">
        <w:rPr>
          <w:rFonts w:ascii="Aharoni" w:hAnsi="Aharoni" w:cs="Aharoni" w:hint="cs"/>
          <w:sz w:val="28"/>
          <w:szCs w:val="28"/>
        </w:rPr>
        <w:t>Rumah</w:t>
      </w:r>
      <w:proofErr w:type="spellEnd"/>
      <w:r w:rsidR="006E6A06" w:rsidRPr="002C5190">
        <w:rPr>
          <w:rFonts w:ascii="Aharoni" w:hAnsi="Aharoni" w:cs="Aharoni"/>
          <w:sz w:val="28"/>
          <w:szCs w:val="28"/>
        </w:rPr>
        <w:t xml:space="preserve"> </w:t>
      </w:r>
      <w:proofErr w:type="spellStart"/>
      <w:r w:rsidR="001F2997" w:rsidRPr="002C5190">
        <w:rPr>
          <w:rFonts w:ascii="Aharoni" w:hAnsi="Aharoni" w:cs="Aharoni"/>
          <w:sz w:val="28"/>
          <w:szCs w:val="28"/>
        </w:rPr>
        <w:t>A</w:t>
      </w:r>
      <w:r w:rsidRPr="002C5190">
        <w:rPr>
          <w:rFonts w:ascii="Aharoni" w:hAnsi="Aharoni" w:cs="Aharoni" w:hint="cs"/>
          <w:sz w:val="28"/>
          <w:szCs w:val="28"/>
        </w:rPr>
        <w:t>dat</w:t>
      </w:r>
      <w:proofErr w:type="spellEnd"/>
      <w:r w:rsidR="00F61D95" w:rsidRPr="002C5190">
        <w:rPr>
          <w:rFonts w:ascii="Aharoni" w:hAnsi="Aharoni" w:cs="Aharoni"/>
          <w:sz w:val="28"/>
          <w:szCs w:val="28"/>
        </w:rPr>
        <w:t>:</w:t>
      </w:r>
      <w:r w:rsidRPr="002C5190">
        <w:rPr>
          <w:rFonts w:ascii="Aharoni" w:hAnsi="Aharoni" w:cs="Aharoni" w:hint="cs"/>
          <w:sz w:val="28"/>
          <w:szCs w:val="28"/>
        </w:rPr>
        <w:t xml:space="preserve">  </w:t>
      </w:r>
    </w:p>
    <w:p w14:paraId="54C8366F" w14:textId="77777777" w:rsidR="001F2997" w:rsidRPr="002C5190" w:rsidRDefault="004159E2" w:rsidP="00BC4B25">
      <w:pPr>
        <w:rPr>
          <w:sz w:val="28"/>
          <w:szCs w:val="28"/>
        </w:rPr>
      </w:pPr>
      <w:proofErr w:type="spellStart"/>
      <w:r w:rsidRPr="002C5190">
        <w:rPr>
          <w:sz w:val="28"/>
          <w:szCs w:val="28"/>
        </w:rPr>
        <w:t>Rumah</w:t>
      </w:r>
      <w:proofErr w:type="spellEnd"/>
      <w:r w:rsidRPr="002C5190">
        <w:rPr>
          <w:sz w:val="28"/>
          <w:szCs w:val="28"/>
        </w:rPr>
        <w:t xml:space="preserve"> </w:t>
      </w:r>
      <w:proofErr w:type="spellStart"/>
      <w:r w:rsidRPr="002C5190">
        <w:rPr>
          <w:sz w:val="28"/>
          <w:szCs w:val="28"/>
        </w:rPr>
        <w:t>adat</w:t>
      </w:r>
      <w:proofErr w:type="spellEnd"/>
      <w:r w:rsidRPr="002C5190">
        <w:rPr>
          <w:sz w:val="28"/>
          <w:szCs w:val="28"/>
        </w:rPr>
        <w:t xml:space="preserve"> or Custom House is at the </w:t>
      </w:r>
      <w:proofErr w:type="spellStart"/>
      <w:r w:rsidRPr="002C5190">
        <w:rPr>
          <w:sz w:val="28"/>
          <w:szCs w:val="28"/>
        </w:rPr>
        <w:t>center</w:t>
      </w:r>
      <w:proofErr w:type="spellEnd"/>
      <w:r w:rsidRPr="002C5190">
        <w:rPr>
          <w:sz w:val="28"/>
          <w:szCs w:val="28"/>
        </w:rPr>
        <w:t xml:space="preserve"> of a web of customs, social relations, traditional taboos, myths, and religions that villagers together. - The house provides the focus for the family and its and is the point of departure for activities of its residents</w:t>
      </w:r>
      <w:r w:rsidR="001F2997" w:rsidRPr="002C5190">
        <w:rPr>
          <w:sz w:val="28"/>
          <w:szCs w:val="28"/>
        </w:rPr>
        <w:t>.</w:t>
      </w:r>
    </w:p>
    <w:p w14:paraId="460AA27A" w14:textId="1D8A1159" w:rsidR="006E6A06" w:rsidRPr="002C5190" w:rsidRDefault="006E6A06" w:rsidP="004159E2">
      <w:pPr>
        <w:ind w:left="567"/>
        <w:rPr>
          <w:sz w:val="28"/>
          <w:szCs w:val="28"/>
        </w:rPr>
      </w:pPr>
      <w:r w:rsidRPr="002C5190">
        <w:rPr>
          <w:noProof/>
          <w:sz w:val="28"/>
          <w:szCs w:val="28"/>
        </w:rPr>
        <w:lastRenderedPageBreak/>
        <w:t xml:space="preserve"> </w:t>
      </w:r>
      <w:r w:rsidRPr="002C5190">
        <w:rPr>
          <w:noProof/>
          <w:sz w:val="28"/>
          <w:szCs w:val="28"/>
        </w:rPr>
        <w:drawing>
          <wp:inline distT="0" distB="0" distL="0" distR="0" wp14:anchorId="42E5FA99" wp14:editId="4B7422FD">
            <wp:extent cx="2194560" cy="1158240"/>
            <wp:effectExtent l="0" t="0" r="0" b="3810"/>
            <wp:docPr id="11" name="Picture 11" descr="40 Gambar Rumah Adat di Indonesia yang Bera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 Gambar Rumah Adat di Indonesia yang Berag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282" cy="1158621"/>
                    </a:xfrm>
                    <a:prstGeom prst="rect">
                      <a:avLst/>
                    </a:prstGeom>
                    <a:noFill/>
                    <a:ln>
                      <a:noFill/>
                    </a:ln>
                  </pic:spPr>
                </pic:pic>
              </a:graphicData>
            </a:graphic>
          </wp:inline>
        </w:drawing>
      </w:r>
    </w:p>
    <w:p w14:paraId="7705F499" w14:textId="3B91781A" w:rsidR="001F2997" w:rsidRPr="002C5190" w:rsidRDefault="004159E2" w:rsidP="00BC4B25">
      <w:pPr>
        <w:rPr>
          <w:sz w:val="28"/>
          <w:szCs w:val="28"/>
        </w:rPr>
      </w:pPr>
      <w:r w:rsidRPr="002C5190">
        <w:rPr>
          <w:sz w:val="28"/>
          <w:szCs w:val="28"/>
        </w:rPr>
        <w:t xml:space="preserve"> </w:t>
      </w:r>
      <w:proofErr w:type="gramStart"/>
      <w:r w:rsidRPr="002C5190">
        <w:rPr>
          <w:rFonts w:ascii="Aharoni" w:hAnsi="Aharoni" w:cs="Aharoni" w:hint="cs"/>
          <w:sz w:val="28"/>
          <w:szCs w:val="28"/>
        </w:rPr>
        <w:t>Characteristics</w:t>
      </w:r>
      <w:r w:rsidRPr="002C5190">
        <w:rPr>
          <w:sz w:val="28"/>
          <w:szCs w:val="28"/>
        </w:rPr>
        <w:t xml:space="preserve"> </w:t>
      </w:r>
      <w:r w:rsidR="00F61D95" w:rsidRPr="002C5190">
        <w:rPr>
          <w:sz w:val="28"/>
          <w:szCs w:val="28"/>
        </w:rPr>
        <w:t>:</w:t>
      </w:r>
      <w:proofErr w:type="gramEnd"/>
    </w:p>
    <w:p w14:paraId="2FCF4E02" w14:textId="77777777" w:rsidR="001F2997" w:rsidRPr="002C5190" w:rsidRDefault="004159E2" w:rsidP="00BC4B25">
      <w:pPr>
        <w:rPr>
          <w:sz w:val="28"/>
          <w:szCs w:val="28"/>
        </w:rPr>
      </w:pPr>
      <w:r w:rsidRPr="002C5190">
        <w:rPr>
          <w:sz w:val="28"/>
          <w:szCs w:val="28"/>
        </w:rPr>
        <w:t xml:space="preserve">• timber construction, </w:t>
      </w:r>
    </w:p>
    <w:p w14:paraId="29A2C6F7" w14:textId="77777777" w:rsidR="001F2997" w:rsidRPr="002C5190" w:rsidRDefault="004159E2" w:rsidP="00BC4B25">
      <w:pPr>
        <w:rPr>
          <w:sz w:val="28"/>
          <w:szCs w:val="28"/>
        </w:rPr>
      </w:pPr>
      <w:r w:rsidRPr="002C5190">
        <w:rPr>
          <w:sz w:val="28"/>
          <w:szCs w:val="28"/>
        </w:rPr>
        <w:t xml:space="preserve">• varied and elaborate roof </w:t>
      </w:r>
    </w:p>
    <w:p w14:paraId="75048B84" w14:textId="77777777" w:rsidR="001F2997" w:rsidRPr="002C5190" w:rsidRDefault="004159E2" w:rsidP="00BC4B25">
      <w:pPr>
        <w:rPr>
          <w:sz w:val="28"/>
          <w:szCs w:val="28"/>
        </w:rPr>
      </w:pPr>
      <w:r w:rsidRPr="002C5190">
        <w:rPr>
          <w:sz w:val="28"/>
          <w:szCs w:val="28"/>
        </w:rPr>
        <w:t xml:space="preserve">• longhouses on stilts </w:t>
      </w:r>
    </w:p>
    <w:p w14:paraId="43E43AF7" w14:textId="77777777" w:rsidR="001F2997" w:rsidRPr="002C5190" w:rsidRDefault="004159E2" w:rsidP="00BC4B25">
      <w:pPr>
        <w:rPr>
          <w:sz w:val="28"/>
          <w:szCs w:val="28"/>
        </w:rPr>
      </w:pPr>
      <w:r w:rsidRPr="002C5190">
        <w:rPr>
          <w:sz w:val="28"/>
          <w:szCs w:val="28"/>
        </w:rPr>
        <w:t xml:space="preserve">• steep sloping roofs and heavy </w:t>
      </w:r>
    </w:p>
    <w:p w14:paraId="22792A1C" w14:textId="77777777" w:rsidR="00BC4B25" w:rsidRDefault="004159E2" w:rsidP="00BC4B25">
      <w:pPr>
        <w:rPr>
          <w:sz w:val="28"/>
          <w:szCs w:val="28"/>
        </w:rPr>
      </w:pPr>
      <w:r w:rsidRPr="002C5190">
        <w:rPr>
          <w:sz w:val="28"/>
          <w:szCs w:val="28"/>
        </w:rPr>
        <w:t xml:space="preserve">• Built on stilts except for Java and </w:t>
      </w:r>
      <w:proofErr w:type="spellStart"/>
      <w:r w:rsidRPr="002C5190">
        <w:rPr>
          <w:sz w:val="28"/>
          <w:szCs w:val="28"/>
        </w:rPr>
        <w:t>Rumah</w:t>
      </w:r>
      <w:proofErr w:type="spellEnd"/>
      <w:r w:rsidRPr="002C5190">
        <w:rPr>
          <w:sz w:val="28"/>
          <w:szCs w:val="28"/>
        </w:rPr>
        <w:t xml:space="preserve"> </w:t>
      </w:r>
      <w:proofErr w:type="spellStart"/>
      <w:r w:rsidR="001F2997" w:rsidRPr="002C5190">
        <w:rPr>
          <w:sz w:val="28"/>
          <w:szCs w:val="28"/>
        </w:rPr>
        <w:t>A</w:t>
      </w:r>
      <w:r w:rsidRPr="002C5190">
        <w:rPr>
          <w:sz w:val="28"/>
          <w:szCs w:val="28"/>
        </w:rPr>
        <w:t>dat</w:t>
      </w:r>
      <w:proofErr w:type="spellEnd"/>
      <w:r w:rsidRPr="002C5190">
        <w:rPr>
          <w:sz w:val="28"/>
          <w:szCs w:val="28"/>
        </w:rPr>
        <w:t xml:space="preserve"> Batak </w:t>
      </w:r>
    </w:p>
    <w:p w14:paraId="763CA3C5" w14:textId="07B0BE17" w:rsidR="001F2997" w:rsidRPr="002C5190" w:rsidRDefault="004159E2" w:rsidP="00BC4B25">
      <w:pPr>
        <w:rPr>
          <w:sz w:val="28"/>
          <w:szCs w:val="28"/>
        </w:rPr>
      </w:pPr>
      <w:r w:rsidRPr="002C5190">
        <w:rPr>
          <w:rFonts w:ascii="Aharoni" w:hAnsi="Aharoni" w:cs="Aharoni" w:hint="cs"/>
          <w:sz w:val="28"/>
          <w:szCs w:val="28"/>
        </w:rPr>
        <w:t>Construction System:</w:t>
      </w:r>
      <w:r w:rsidRPr="002C5190">
        <w:rPr>
          <w:sz w:val="28"/>
          <w:szCs w:val="28"/>
        </w:rPr>
        <w:t xml:space="preserve"> </w:t>
      </w:r>
    </w:p>
    <w:p w14:paraId="7CD9E9B1" w14:textId="77777777" w:rsidR="001F2997" w:rsidRPr="002C5190" w:rsidRDefault="004159E2" w:rsidP="00BC4B25">
      <w:pPr>
        <w:rPr>
          <w:sz w:val="28"/>
          <w:szCs w:val="28"/>
        </w:rPr>
      </w:pPr>
      <w:r w:rsidRPr="002C5190">
        <w:rPr>
          <w:sz w:val="28"/>
          <w:szCs w:val="28"/>
        </w:rPr>
        <w:t xml:space="preserve">• post, beam and lintel structural system with either wooden or bamboo walls that are non-load bearing </w:t>
      </w:r>
    </w:p>
    <w:p w14:paraId="13A9611F" w14:textId="77045911" w:rsidR="004159E2" w:rsidRPr="002C5190" w:rsidRDefault="004159E2" w:rsidP="00BC4B25">
      <w:pPr>
        <w:rPr>
          <w:sz w:val="28"/>
          <w:szCs w:val="28"/>
        </w:rPr>
      </w:pPr>
      <w:r w:rsidRPr="002C5190">
        <w:rPr>
          <w:sz w:val="28"/>
          <w:szCs w:val="28"/>
        </w:rPr>
        <w:t>• rather than nails, mortis and tenon joints and wooden pegs are used</w:t>
      </w:r>
    </w:p>
    <w:p w14:paraId="436A639A" w14:textId="1EE14F20" w:rsidR="001F2997" w:rsidRPr="002C5190" w:rsidRDefault="001F2997" w:rsidP="00BC4B25">
      <w:pPr>
        <w:rPr>
          <w:sz w:val="28"/>
          <w:szCs w:val="28"/>
        </w:rPr>
      </w:pPr>
      <w:r w:rsidRPr="002C5190">
        <w:rPr>
          <w:rFonts w:ascii="Aharoni" w:hAnsi="Aharoni" w:cs="Aharoni" w:hint="cs"/>
          <w:sz w:val="28"/>
          <w:szCs w:val="28"/>
        </w:rPr>
        <w:t>P</w:t>
      </w:r>
      <w:r w:rsidR="004159E2" w:rsidRPr="002C5190">
        <w:rPr>
          <w:rFonts w:ascii="Aharoni" w:hAnsi="Aharoni" w:cs="Aharoni" w:hint="cs"/>
          <w:sz w:val="28"/>
          <w:szCs w:val="28"/>
        </w:rPr>
        <w:t>alace architecture</w:t>
      </w:r>
      <w:r w:rsidR="00F61D95" w:rsidRPr="002C5190">
        <w:rPr>
          <w:rFonts w:ascii="Aharoni" w:hAnsi="Aharoni" w:cs="Aharoni"/>
          <w:sz w:val="28"/>
          <w:szCs w:val="28"/>
        </w:rPr>
        <w:t>:</w:t>
      </w:r>
      <w:r w:rsidR="004159E2" w:rsidRPr="002C5190">
        <w:rPr>
          <w:sz w:val="28"/>
          <w:szCs w:val="28"/>
        </w:rPr>
        <w:t xml:space="preserve"> </w:t>
      </w:r>
    </w:p>
    <w:p w14:paraId="5207EAAF" w14:textId="7D6E3DDE" w:rsidR="004159E2" w:rsidRPr="002C5190" w:rsidRDefault="004159E2" w:rsidP="00BC4B25">
      <w:pPr>
        <w:rPr>
          <w:sz w:val="28"/>
          <w:szCs w:val="28"/>
        </w:rPr>
      </w:pPr>
      <w:r w:rsidRPr="002C5190">
        <w:rPr>
          <w:sz w:val="28"/>
          <w:szCs w:val="28"/>
        </w:rPr>
        <w:t xml:space="preserve">• Istana (or "palace") architecture of the various kingdoms and realms of Indonesia is </w:t>
      </w:r>
      <w:proofErr w:type="gramStart"/>
      <w:r w:rsidRPr="002C5190">
        <w:rPr>
          <w:sz w:val="28"/>
          <w:szCs w:val="28"/>
        </w:rPr>
        <w:t>more often than not</w:t>
      </w:r>
      <w:proofErr w:type="gramEnd"/>
      <w:r w:rsidRPr="002C5190">
        <w:rPr>
          <w:sz w:val="28"/>
          <w:szCs w:val="28"/>
        </w:rPr>
        <w:t xml:space="preserve"> based on the vernacular and domestic styles of the area. Royal courts, however, were able to develop much grander and elaborate versions of this traditional architecture.</w:t>
      </w:r>
    </w:p>
    <w:p w14:paraId="09485D5F" w14:textId="14EF4E09" w:rsidR="00A72E43" w:rsidRPr="002C5190" w:rsidRDefault="00A72E43" w:rsidP="00BC4B25">
      <w:pPr>
        <w:rPr>
          <w:rFonts w:ascii="Aharoni" w:hAnsi="Aharoni" w:cs="Aharoni"/>
          <w:sz w:val="28"/>
          <w:szCs w:val="28"/>
        </w:rPr>
      </w:pPr>
      <w:proofErr w:type="spellStart"/>
      <w:r w:rsidRPr="002C5190">
        <w:rPr>
          <w:rFonts w:ascii="Aharoni" w:hAnsi="Aharoni" w:cs="Aharoni" w:hint="cs"/>
          <w:sz w:val="28"/>
          <w:szCs w:val="28"/>
        </w:rPr>
        <w:t>Rumah</w:t>
      </w:r>
      <w:proofErr w:type="spellEnd"/>
      <w:r w:rsidRPr="002C5190">
        <w:rPr>
          <w:rFonts w:ascii="Aharoni" w:hAnsi="Aharoni" w:cs="Aharoni" w:hint="cs"/>
          <w:sz w:val="28"/>
          <w:szCs w:val="28"/>
        </w:rPr>
        <w:t xml:space="preserve"> </w:t>
      </w:r>
      <w:proofErr w:type="spellStart"/>
      <w:r w:rsidRPr="002C5190">
        <w:rPr>
          <w:rFonts w:ascii="Aharoni" w:hAnsi="Aharoni" w:cs="Aharoni" w:hint="cs"/>
          <w:sz w:val="28"/>
          <w:szCs w:val="28"/>
        </w:rPr>
        <w:t>Gadang</w:t>
      </w:r>
      <w:proofErr w:type="spellEnd"/>
      <w:r w:rsidR="00F61D95" w:rsidRPr="002C5190">
        <w:rPr>
          <w:rFonts w:ascii="Aharoni" w:hAnsi="Aharoni" w:cs="Aharoni"/>
          <w:sz w:val="28"/>
          <w:szCs w:val="28"/>
        </w:rPr>
        <w:t>:</w:t>
      </w:r>
      <w:r w:rsidR="0095426E" w:rsidRPr="002C5190">
        <w:rPr>
          <w:rFonts w:ascii="Aharoni" w:hAnsi="Aharoni" w:cs="Aharoni"/>
          <w:sz w:val="28"/>
          <w:szCs w:val="28"/>
        </w:rPr>
        <w:t xml:space="preserve"> </w:t>
      </w:r>
    </w:p>
    <w:p w14:paraId="5EFAAF2B" w14:textId="4B63BC91" w:rsidR="0095426E" w:rsidRPr="002C5190" w:rsidRDefault="0095426E" w:rsidP="004159E2">
      <w:pPr>
        <w:ind w:left="567"/>
        <w:rPr>
          <w:rFonts w:ascii="Aharoni" w:hAnsi="Aharoni" w:cs="Aharoni"/>
          <w:sz w:val="28"/>
          <w:szCs w:val="28"/>
        </w:rPr>
      </w:pPr>
      <w:r w:rsidRPr="002C5190">
        <w:rPr>
          <w:noProof/>
          <w:sz w:val="28"/>
          <w:szCs w:val="28"/>
        </w:rPr>
        <w:drawing>
          <wp:inline distT="0" distB="0" distL="0" distR="0" wp14:anchorId="4C45F126" wp14:editId="4D6F1809">
            <wp:extent cx="2018792" cy="1760220"/>
            <wp:effectExtent l="0" t="0" r="635" b="0"/>
            <wp:docPr id="12" name="Picture 12" descr="Rumah Gadang, Rumah Tradisional Minangkabau - ARSI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mah Gadang, Rumah Tradisional Minangkabau - ARSIT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5891" cy="1766410"/>
                    </a:xfrm>
                    <a:prstGeom prst="rect">
                      <a:avLst/>
                    </a:prstGeom>
                    <a:noFill/>
                    <a:ln>
                      <a:noFill/>
                    </a:ln>
                  </pic:spPr>
                </pic:pic>
              </a:graphicData>
            </a:graphic>
          </wp:inline>
        </w:drawing>
      </w:r>
    </w:p>
    <w:p w14:paraId="403E0638" w14:textId="77777777" w:rsidR="0095426E" w:rsidRPr="002C5190" w:rsidRDefault="004159E2" w:rsidP="00BC4B25">
      <w:pPr>
        <w:rPr>
          <w:sz w:val="28"/>
          <w:szCs w:val="28"/>
        </w:rPr>
      </w:pPr>
      <w:r w:rsidRPr="002C5190">
        <w:rPr>
          <w:sz w:val="28"/>
          <w:szCs w:val="28"/>
        </w:rPr>
        <w:t xml:space="preserve">The palaces of the Balinese such as the </w:t>
      </w:r>
      <w:proofErr w:type="spellStart"/>
      <w:r w:rsidRPr="002C5190">
        <w:rPr>
          <w:sz w:val="28"/>
          <w:szCs w:val="28"/>
        </w:rPr>
        <w:t>Puri</w:t>
      </w:r>
      <w:proofErr w:type="spellEnd"/>
      <w:r w:rsidRPr="002C5190">
        <w:rPr>
          <w:sz w:val="28"/>
          <w:szCs w:val="28"/>
        </w:rPr>
        <w:t xml:space="preserve"> Agung in </w:t>
      </w:r>
      <w:proofErr w:type="spellStart"/>
      <w:r w:rsidRPr="002C5190">
        <w:rPr>
          <w:sz w:val="28"/>
          <w:szCs w:val="28"/>
        </w:rPr>
        <w:t>Gianyar</w:t>
      </w:r>
      <w:proofErr w:type="spellEnd"/>
      <w:r w:rsidRPr="002C5190">
        <w:rPr>
          <w:sz w:val="28"/>
          <w:szCs w:val="28"/>
        </w:rPr>
        <w:t xml:space="preserve"> use the traditional bale form, and the </w:t>
      </w:r>
      <w:proofErr w:type="spellStart"/>
      <w:r w:rsidRPr="002C5190">
        <w:rPr>
          <w:sz w:val="28"/>
          <w:szCs w:val="28"/>
        </w:rPr>
        <w:t>Pagaruyung</w:t>
      </w:r>
      <w:proofErr w:type="spellEnd"/>
      <w:r w:rsidRPr="002C5190">
        <w:rPr>
          <w:sz w:val="28"/>
          <w:szCs w:val="28"/>
        </w:rPr>
        <w:t xml:space="preserve"> Palace is a three-storey version of the Minangkabau </w:t>
      </w:r>
      <w:proofErr w:type="spellStart"/>
      <w:r w:rsidRPr="002C5190">
        <w:rPr>
          <w:sz w:val="28"/>
          <w:szCs w:val="28"/>
        </w:rPr>
        <w:t>Rumah</w:t>
      </w:r>
      <w:proofErr w:type="spellEnd"/>
      <w:r w:rsidRPr="002C5190">
        <w:rPr>
          <w:sz w:val="28"/>
          <w:szCs w:val="28"/>
        </w:rPr>
        <w:t xml:space="preserve"> </w:t>
      </w:r>
      <w:proofErr w:type="spellStart"/>
      <w:r w:rsidRPr="002C5190">
        <w:rPr>
          <w:sz w:val="28"/>
          <w:szCs w:val="28"/>
        </w:rPr>
        <w:t>Gadang</w:t>
      </w:r>
      <w:proofErr w:type="spellEnd"/>
      <w:r w:rsidRPr="002C5190">
        <w:rPr>
          <w:sz w:val="28"/>
          <w:szCs w:val="28"/>
        </w:rPr>
        <w:t xml:space="preserve">. </w:t>
      </w:r>
    </w:p>
    <w:p w14:paraId="1FE26BC0" w14:textId="71B7266E" w:rsidR="0095426E" w:rsidRPr="002C5190" w:rsidRDefault="004159E2" w:rsidP="00BC4B25">
      <w:pPr>
        <w:rPr>
          <w:sz w:val="28"/>
          <w:szCs w:val="28"/>
        </w:rPr>
      </w:pPr>
      <w:r w:rsidRPr="002C5190">
        <w:rPr>
          <w:sz w:val="28"/>
          <w:szCs w:val="28"/>
        </w:rPr>
        <w:lastRenderedPageBreak/>
        <w:t xml:space="preserve">A </w:t>
      </w:r>
      <w:proofErr w:type="spellStart"/>
      <w:r w:rsidRPr="002C5190">
        <w:rPr>
          <w:sz w:val="28"/>
          <w:szCs w:val="28"/>
        </w:rPr>
        <w:t>rumah</w:t>
      </w:r>
      <w:proofErr w:type="spellEnd"/>
      <w:r w:rsidRPr="002C5190">
        <w:rPr>
          <w:sz w:val="28"/>
          <w:szCs w:val="28"/>
        </w:rPr>
        <w:t xml:space="preserve"> </w:t>
      </w:r>
      <w:proofErr w:type="spellStart"/>
      <w:r w:rsidRPr="002C5190">
        <w:rPr>
          <w:sz w:val="28"/>
          <w:szCs w:val="28"/>
        </w:rPr>
        <w:t>gadang</w:t>
      </w:r>
      <w:proofErr w:type="spellEnd"/>
      <w:r w:rsidRPr="002C5190">
        <w:rPr>
          <w:sz w:val="28"/>
          <w:szCs w:val="28"/>
        </w:rPr>
        <w:t xml:space="preserve"> serves as a residence, a hall for family meetings, and for ceremonial activities. In the matrilineal Minangkabau society, the </w:t>
      </w:r>
      <w:proofErr w:type="spellStart"/>
      <w:r w:rsidRPr="002C5190">
        <w:rPr>
          <w:sz w:val="28"/>
          <w:szCs w:val="28"/>
        </w:rPr>
        <w:t>rumah</w:t>
      </w:r>
      <w:proofErr w:type="spellEnd"/>
      <w:r w:rsidRPr="002C5190">
        <w:rPr>
          <w:sz w:val="28"/>
          <w:szCs w:val="28"/>
        </w:rPr>
        <w:t xml:space="preserve"> </w:t>
      </w:r>
      <w:proofErr w:type="spellStart"/>
      <w:r w:rsidRPr="002C5190">
        <w:rPr>
          <w:sz w:val="28"/>
          <w:szCs w:val="28"/>
        </w:rPr>
        <w:t>gadang</w:t>
      </w:r>
      <w:proofErr w:type="spellEnd"/>
      <w:r w:rsidRPr="002C5190">
        <w:rPr>
          <w:sz w:val="28"/>
          <w:szCs w:val="28"/>
        </w:rPr>
        <w:t xml:space="preserve"> is owned by the women of the family who live there; ownership is passed from mother to daughter. </w:t>
      </w:r>
    </w:p>
    <w:p w14:paraId="46CAE5BB" w14:textId="2D6571F1" w:rsidR="004159E2" w:rsidRPr="002C5190" w:rsidRDefault="004159E2" w:rsidP="004159E2">
      <w:pPr>
        <w:ind w:left="567"/>
        <w:rPr>
          <w:sz w:val="28"/>
          <w:szCs w:val="28"/>
        </w:rPr>
      </w:pPr>
      <w:r w:rsidRPr="002C5190">
        <w:rPr>
          <w:sz w:val="28"/>
          <w:szCs w:val="28"/>
        </w:rPr>
        <w:t>The b</w:t>
      </w:r>
      <w:proofErr w:type="spellStart"/>
      <w:r w:rsidRPr="002C5190">
        <w:rPr>
          <w:sz w:val="28"/>
          <w:szCs w:val="28"/>
        </w:rPr>
        <w:t>odi</w:t>
      </w:r>
      <w:proofErr w:type="spellEnd"/>
      <w:r w:rsidRPr="002C5190">
        <w:rPr>
          <w:sz w:val="28"/>
          <w:szCs w:val="28"/>
        </w:rPr>
        <w:t xml:space="preserve"> </w:t>
      </w:r>
      <w:proofErr w:type="spellStart"/>
      <w:r w:rsidRPr="002C5190">
        <w:rPr>
          <w:sz w:val="28"/>
          <w:szCs w:val="28"/>
        </w:rPr>
        <w:t>caniago</w:t>
      </w:r>
      <w:proofErr w:type="spellEnd"/>
      <w:r w:rsidRPr="002C5190">
        <w:rPr>
          <w:sz w:val="28"/>
          <w:szCs w:val="28"/>
        </w:rPr>
        <w:t xml:space="preserve"> design reflects a democratic social structure, with the floors being flat and on one level.</w:t>
      </w:r>
    </w:p>
    <w:p w14:paraId="2F7AF0CC" w14:textId="3A6DBC65" w:rsidR="0095426E" w:rsidRPr="002C5190" w:rsidRDefault="004159E2" w:rsidP="00BC4B25">
      <w:pPr>
        <w:rPr>
          <w:sz w:val="28"/>
          <w:szCs w:val="28"/>
        </w:rPr>
      </w:pPr>
      <w:r w:rsidRPr="002C5190">
        <w:rPr>
          <w:rFonts w:ascii="Aharoni" w:hAnsi="Aharoni" w:cs="Aharoni" w:hint="cs"/>
          <w:sz w:val="28"/>
          <w:szCs w:val="28"/>
        </w:rPr>
        <w:t xml:space="preserve">Architectural Elements of </w:t>
      </w:r>
      <w:proofErr w:type="spellStart"/>
      <w:r w:rsidRPr="002C5190">
        <w:rPr>
          <w:rFonts w:ascii="Aharoni" w:hAnsi="Aharoni" w:cs="Aharoni" w:hint="cs"/>
          <w:sz w:val="28"/>
          <w:szCs w:val="28"/>
        </w:rPr>
        <w:t>Rumah</w:t>
      </w:r>
      <w:proofErr w:type="spellEnd"/>
      <w:r w:rsidRPr="002C5190">
        <w:rPr>
          <w:rFonts w:ascii="Aharoni" w:hAnsi="Aharoni" w:cs="Aharoni" w:hint="cs"/>
          <w:sz w:val="28"/>
          <w:szCs w:val="28"/>
        </w:rPr>
        <w:t xml:space="preserve"> </w:t>
      </w:r>
      <w:proofErr w:type="spellStart"/>
      <w:r w:rsidRPr="002C5190">
        <w:rPr>
          <w:rFonts w:ascii="Aharoni" w:hAnsi="Aharoni" w:cs="Aharoni" w:hint="cs"/>
          <w:sz w:val="28"/>
          <w:szCs w:val="28"/>
        </w:rPr>
        <w:t>Gadang</w:t>
      </w:r>
      <w:proofErr w:type="spellEnd"/>
      <w:r w:rsidR="00F61D95" w:rsidRPr="002C5190">
        <w:rPr>
          <w:rFonts w:ascii="Aharoni" w:hAnsi="Aharoni" w:cs="Aharoni"/>
          <w:sz w:val="28"/>
          <w:szCs w:val="28"/>
        </w:rPr>
        <w:t>:</w:t>
      </w:r>
    </w:p>
    <w:p w14:paraId="7332771E" w14:textId="77777777" w:rsidR="0095426E" w:rsidRPr="002C5190" w:rsidRDefault="004159E2" w:rsidP="00BC4B25">
      <w:pPr>
        <w:rPr>
          <w:sz w:val="28"/>
          <w:szCs w:val="28"/>
        </w:rPr>
      </w:pPr>
      <w:r w:rsidRPr="002C5190">
        <w:rPr>
          <w:sz w:val="28"/>
          <w:szCs w:val="28"/>
        </w:rPr>
        <w:t xml:space="preserve">Each element of a </w:t>
      </w:r>
      <w:proofErr w:type="spellStart"/>
      <w:r w:rsidRPr="002C5190">
        <w:rPr>
          <w:sz w:val="28"/>
          <w:szCs w:val="28"/>
        </w:rPr>
        <w:t>rumah</w:t>
      </w:r>
      <w:proofErr w:type="spellEnd"/>
      <w:r w:rsidRPr="002C5190">
        <w:rPr>
          <w:sz w:val="28"/>
          <w:szCs w:val="28"/>
        </w:rPr>
        <w:t xml:space="preserve"> </w:t>
      </w:r>
      <w:proofErr w:type="spellStart"/>
      <w:r w:rsidRPr="002C5190">
        <w:rPr>
          <w:sz w:val="28"/>
          <w:szCs w:val="28"/>
        </w:rPr>
        <w:t>gadang</w:t>
      </w:r>
      <w:proofErr w:type="spellEnd"/>
      <w:r w:rsidRPr="002C5190">
        <w:rPr>
          <w:sz w:val="28"/>
          <w:szCs w:val="28"/>
        </w:rPr>
        <w:t xml:space="preserve"> has its own symbolic meaning, which is referred to in adapt speech and aphorisms. </w:t>
      </w:r>
    </w:p>
    <w:p w14:paraId="054A9A02" w14:textId="77777777" w:rsidR="0095426E" w:rsidRPr="002C5190" w:rsidRDefault="004159E2" w:rsidP="00BC4B25">
      <w:pPr>
        <w:rPr>
          <w:sz w:val="28"/>
          <w:szCs w:val="28"/>
        </w:rPr>
      </w:pPr>
      <w:r w:rsidRPr="002C5190">
        <w:rPr>
          <w:sz w:val="28"/>
          <w:szCs w:val="28"/>
        </w:rPr>
        <w:t xml:space="preserve">The elements of a </w:t>
      </w:r>
      <w:proofErr w:type="spellStart"/>
      <w:r w:rsidRPr="002C5190">
        <w:rPr>
          <w:sz w:val="28"/>
          <w:szCs w:val="28"/>
        </w:rPr>
        <w:t>rumah</w:t>
      </w:r>
      <w:proofErr w:type="spellEnd"/>
      <w:r w:rsidRPr="002C5190">
        <w:rPr>
          <w:sz w:val="28"/>
          <w:szCs w:val="28"/>
        </w:rPr>
        <w:t xml:space="preserve"> </w:t>
      </w:r>
      <w:proofErr w:type="spellStart"/>
      <w:r w:rsidRPr="002C5190">
        <w:rPr>
          <w:sz w:val="28"/>
          <w:szCs w:val="28"/>
        </w:rPr>
        <w:t>gadang</w:t>
      </w:r>
      <w:proofErr w:type="spellEnd"/>
      <w:r w:rsidRPr="002C5190">
        <w:rPr>
          <w:sz w:val="28"/>
          <w:szCs w:val="28"/>
        </w:rPr>
        <w:t xml:space="preserve"> include: </w:t>
      </w:r>
    </w:p>
    <w:p w14:paraId="7EDBBD82" w14:textId="27D0FBED" w:rsidR="0095426E" w:rsidRPr="002C5190" w:rsidRDefault="004159E2" w:rsidP="00BC4B25">
      <w:pPr>
        <w:rPr>
          <w:sz w:val="28"/>
          <w:szCs w:val="28"/>
        </w:rPr>
      </w:pPr>
      <w:r w:rsidRPr="002C5190">
        <w:rPr>
          <w:sz w:val="28"/>
          <w:szCs w:val="28"/>
        </w:rPr>
        <w:t xml:space="preserve">• </w:t>
      </w:r>
      <w:proofErr w:type="spellStart"/>
      <w:r w:rsidR="0095426E" w:rsidRPr="002C5190">
        <w:rPr>
          <w:sz w:val="28"/>
          <w:szCs w:val="28"/>
        </w:rPr>
        <w:t>G</w:t>
      </w:r>
      <w:r w:rsidRPr="002C5190">
        <w:rPr>
          <w:sz w:val="28"/>
          <w:szCs w:val="28"/>
        </w:rPr>
        <w:t>onjong</w:t>
      </w:r>
      <w:proofErr w:type="spellEnd"/>
      <w:r w:rsidRPr="002C5190">
        <w:rPr>
          <w:sz w:val="28"/>
          <w:szCs w:val="28"/>
        </w:rPr>
        <w:t xml:space="preserve"> hornlike roof structure </w:t>
      </w:r>
    </w:p>
    <w:p w14:paraId="1D2E84E3" w14:textId="175D709E" w:rsidR="0095426E" w:rsidRPr="002C5190" w:rsidRDefault="004159E2" w:rsidP="00BC4B25">
      <w:pPr>
        <w:rPr>
          <w:sz w:val="28"/>
          <w:szCs w:val="28"/>
        </w:rPr>
      </w:pPr>
      <w:r w:rsidRPr="002C5190">
        <w:rPr>
          <w:sz w:val="28"/>
          <w:szCs w:val="28"/>
        </w:rPr>
        <w:t xml:space="preserve">• </w:t>
      </w:r>
      <w:proofErr w:type="spellStart"/>
      <w:r w:rsidR="0095426E" w:rsidRPr="002C5190">
        <w:rPr>
          <w:sz w:val="28"/>
          <w:szCs w:val="28"/>
        </w:rPr>
        <w:t>S</w:t>
      </w:r>
      <w:r w:rsidRPr="002C5190">
        <w:rPr>
          <w:sz w:val="28"/>
          <w:szCs w:val="28"/>
        </w:rPr>
        <w:t>ingkok</w:t>
      </w:r>
      <w:proofErr w:type="spellEnd"/>
      <w:r w:rsidRPr="002C5190">
        <w:rPr>
          <w:sz w:val="28"/>
          <w:szCs w:val="28"/>
        </w:rPr>
        <w:t xml:space="preserve"> triangular wall under the ends of </w:t>
      </w:r>
      <w:proofErr w:type="spellStart"/>
      <w:r w:rsidRPr="002C5190">
        <w:rPr>
          <w:sz w:val="28"/>
          <w:szCs w:val="28"/>
        </w:rPr>
        <w:t>gonjong</w:t>
      </w:r>
      <w:proofErr w:type="spellEnd"/>
      <w:r w:rsidRPr="002C5190">
        <w:rPr>
          <w:sz w:val="28"/>
          <w:szCs w:val="28"/>
        </w:rPr>
        <w:t xml:space="preserve"> </w:t>
      </w:r>
    </w:p>
    <w:p w14:paraId="0DC82181" w14:textId="76B615BE" w:rsidR="0095426E" w:rsidRPr="002C5190" w:rsidRDefault="004159E2" w:rsidP="00BC4B25">
      <w:pPr>
        <w:rPr>
          <w:sz w:val="28"/>
          <w:szCs w:val="28"/>
        </w:rPr>
      </w:pPr>
      <w:r w:rsidRPr="002C5190">
        <w:rPr>
          <w:sz w:val="28"/>
          <w:szCs w:val="28"/>
        </w:rPr>
        <w:t xml:space="preserve">• </w:t>
      </w:r>
      <w:proofErr w:type="spellStart"/>
      <w:r w:rsidR="0095426E" w:rsidRPr="002C5190">
        <w:rPr>
          <w:sz w:val="28"/>
          <w:szCs w:val="28"/>
        </w:rPr>
        <w:t>P</w:t>
      </w:r>
      <w:r w:rsidRPr="002C5190">
        <w:rPr>
          <w:sz w:val="28"/>
          <w:szCs w:val="28"/>
        </w:rPr>
        <w:t>ereng</w:t>
      </w:r>
      <w:proofErr w:type="spellEnd"/>
      <w:r w:rsidRPr="002C5190">
        <w:rPr>
          <w:sz w:val="28"/>
          <w:szCs w:val="28"/>
        </w:rPr>
        <w:t xml:space="preserve"> shelf under the </w:t>
      </w:r>
      <w:proofErr w:type="spellStart"/>
      <w:r w:rsidRPr="002C5190">
        <w:rPr>
          <w:sz w:val="28"/>
          <w:szCs w:val="28"/>
        </w:rPr>
        <w:t>singkok</w:t>
      </w:r>
      <w:proofErr w:type="spellEnd"/>
      <w:r w:rsidRPr="002C5190">
        <w:rPr>
          <w:sz w:val="28"/>
          <w:szCs w:val="28"/>
        </w:rPr>
        <w:t xml:space="preserve"> </w:t>
      </w:r>
    </w:p>
    <w:p w14:paraId="67D912DF" w14:textId="23EDCD07" w:rsidR="0095426E" w:rsidRPr="002C5190" w:rsidRDefault="004159E2" w:rsidP="00BC4B25">
      <w:pPr>
        <w:rPr>
          <w:sz w:val="28"/>
          <w:szCs w:val="28"/>
        </w:rPr>
      </w:pPr>
      <w:r w:rsidRPr="002C5190">
        <w:rPr>
          <w:sz w:val="28"/>
          <w:szCs w:val="28"/>
        </w:rPr>
        <w:t xml:space="preserve">• </w:t>
      </w:r>
      <w:proofErr w:type="spellStart"/>
      <w:r w:rsidR="0095426E" w:rsidRPr="002C5190">
        <w:rPr>
          <w:sz w:val="28"/>
          <w:szCs w:val="28"/>
        </w:rPr>
        <w:t>P</w:t>
      </w:r>
      <w:r w:rsidRPr="002C5190">
        <w:rPr>
          <w:sz w:val="28"/>
          <w:szCs w:val="28"/>
        </w:rPr>
        <w:t>njuan</w:t>
      </w:r>
      <w:r w:rsidR="002C5190" w:rsidRPr="002C5190">
        <w:rPr>
          <w:sz w:val="28"/>
          <w:szCs w:val="28"/>
        </w:rPr>
        <w:t>g</w:t>
      </w:r>
      <w:proofErr w:type="spellEnd"/>
      <w:r w:rsidRPr="002C5190">
        <w:rPr>
          <w:sz w:val="28"/>
          <w:szCs w:val="28"/>
        </w:rPr>
        <w:t xml:space="preserve"> raised floor at the end of one style of </w:t>
      </w:r>
      <w:proofErr w:type="spellStart"/>
      <w:r w:rsidRPr="002C5190">
        <w:rPr>
          <w:sz w:val="28"/>
          <w:szCs w:val="28"/>
        </w:rPr>
        <w:t>rumah</w:t>
      </w:r>
      <w:proofErr w:type="spellEnd"/>
      <w:r w:rsidRPr="002C5190">
        <w:rPr>
          <w:sz w:val="28"/>
          <w:szCs w:val="28"/>
        </w:rPr>
        <w:t xml:space="preserve"> </w:t>
      </w:r>
      <w:proofErr w:type="spellStart"/>
      <w:r w:rsidRPr="002C5190">
        <w:rPr>
          <w:sz w:val="28"/>
          <w:szCs w:val="28"/>
        </w:rPr>
        <w:t>gadang</w:t>
      </w:r>
      <w:proofErr w:type="spellEnd"/>
      <w:r w:rsidRPr="002C5190">
        <w:rPr>
          <w:sz w:val="28"/>
          <w:szCs w:val="28"/>
        </w:rPr>
        <w:t xml:space="preserve"> </w:t>
      </w:r>
    </w:p>
    <w:p w14:paraId="5BDEAFB1" w14:textId="74DF4E98" w:rsidR="0095426E" w:rsidRPr="002C5190" w:rsidRDefault="004159E2" w:rsidP="00BC4B25">
      <w:pPr>
        <w:rPr>
          <w:sz w:val="28"/>
          <w:szCs w:val="28"/>
        </w:rPr>
      </w:pPr>
      <w:r w:rsidRPr="002C5190">
        <w:rPr>
          <w:sz w:val="28"/>
          <w:szCs w:val="28"/>
        </w:rPr>
        <w:t xml:space="preserve">• </w:t>
      </w:r>
      <w:proofErr w:type="spellStart"/>
      <w:r w:rsidR="0095426E" w:rsidRPr="002C5190">
        <w:rPr>
          <w:sz w:val="28"/>
          <w:szCs w:val="28"/>
        </w:rPr>
        <w:t>D</w:t>
      </w:r>
      <w:r w:rsidRPr="002C5190">
        <w:rPr>
          <w:sz w:val="28"/>
          <w:szCs w:val="28"/>
        </w:rPr>
        <w:t>indiang</w:t>
      </w:r>
      <w:proofErr w:type="spellEnd"/>
      <w:r w:rsidRPr="002C5190">
        <w:rPr>
          <w:sz w:val="28"/>
          <w:szCs w:val="28"/>
        </w:rPr>
        <w:t xml:space="preserve"> </w:t>
      </w:r>
      <w:proofErr w:type="spellStart"/>
      <w:r w:rsidRPr="002C5190">
        <w:rPr>
          <w:sz w:val="28"/>
          <w:szCs w:val="28"/>
        </w:rPr>
        <w:t>ari</w:t>
      </w:r>
      <w:proofErr w:type="spellEnd"/>
      <w:r w:rsidRPr="002C5190">
        <w:rPr>
          <w:sz w:val="28"/>
          <w:szCs w:val="28"/>
        </w:rPr>
        <w:t xml:space="preserve"> the walls on the side elevations </w:t>
      </w:r>
    </w:p>
    <w:p w14:paraId="74C67224" w14:textId="35D7213E" w:rsidR="0095426E" w:rsidRPr="002C5190" w:rsidRDefault="004159E2" w:rsidP="00BC4B25">
      <w:pPr>
        <w:rPr>
          <w:sz w:val="28"/>
          <w:szCs w:val="28"/>
        </w:rPr>
      </w:pPr>
      <w:r w:rsidRPr="002C5190">
        <w:rPr>
          <w:sz w:val="28"/>
          <w:szCs w:val="28"/>
        </w:rPr>
        <w:t xml:space="preserve">• </w:t>
      </w:r>
      <w:proofErr w:type="spellStart"/>
      <w:r w:rsidR="0095426E" w:rsidRPr="002C5190">
        <w:rPr>
          <w:sz w:val="28"/>
          <w:szCs w:val="28"/>
        </w:rPr>
        <w:t>D</w:t>
      </w:r>
      <w:r w:rsidRPr="002C5190">
        <w:rPr>
          <w:sz w:val="28"/>
          <w:szCs w:val="28"/>
        </w:rPr>
        <w:t>indiang</w:t>
      </w:r>
      <w:proofErr w:type="spellEnd"/>
      <w:r w:rsidRPr="002C5190">
        <w:rPr>
          <w:sz w:val="28"/>
          <w:szCs w:val="28"/>
        </w:rPr>
        <w:t xml:space="preserve"> </w:t>
      </w:r>
      <w:proofErr w:type="spellStart"/>
      <w:r w:rsidRPr="002C5190">
        <w:rPr>
          <w:sz w:val="28"/>
          <w:szCs w:val="28"/>
        </w:rPr>
        <w:t>tapi</w:t>
      </w:r>
      <w:proofErr w:type="spellEnd"/>
      <w:r w:rsidRPr="002C5190">
        <w:rPr>
          <w:sz w:val="28"/>
          <w:szCs w:val="28"/>
        </w:rPr>
        <w:t xml:space="preserve"> the walls on the front and back elevations </w:t>
      </w:r>
    </w:p>
    <w:p w14:paraId="6B8CF12D" w14:textId="19232377" w:rsidR="0095426E" w:rsidRPr="002C5190" w:rsidRDefault="004159E2" w:rsidP="00BC4B25">
      <w:pPr>
        <w:rPr>
          <w:sz w:val="28"/>
          <w:szCs w:val="28"/>
        </w:rPr>
      </w:pPr>
      <w:r w:rsidRPr="002C5190">
        <w:rPr>
          <w:sz w:val="28"/>
          <w:szCs w:val="28"/>
        </w:rPr>
        <w:t xml:space="preserve">• </w:t>
      </w:r>
      <w:proofErr w:type="spellStart"/>
      <w:r w:rsidR="0095426E" w:rsidRPr="002C5190">
        <w:rPr>
          <w:sz w:val="28"/>
          <w:szCs w:val="28"/>
        </w:rPr>
        <w:t>P</w:t>
      </w:r>
      <w:r w:rsidRPr="002C5190">
        <w:rPr>
          <w:sz w:val="28"/>
          <w:szCs w:val="28"/>
        </w:rPr>
        <w:t>apan</w:t>
      </w:r>
      <w:proofErr w:type="spellEnd"/>
      <w:r w:rsidRPr="002C5190">
        <w:rPr>
          <w:sz w:val="28"/>
          <w:szCs w:val="28"/>
        </w:rPr>
        <w:t xml:space="preserve"> </w:t>
      </w:r>
      <w:proofErr w:type="spellStart"/>
      <w:r w:rsidRPr="002C5190">
        <w:rPr>
          <w:sz w:val="28"/>
          <w:szCs w:val="28"/>
        </w:rPr>
        <w:t>banyak</w:t>
      </w:r>
      <w:proofErr w:type="spellEnd"/>
      <w:r w:rsidRPr="002C5190">
        <w:rPr>
          <w:sz w:val="28"/>
          <w:szCs w:val="28"/>
        </w:rPr>
        <w:t xml:space="preserve"> front façade </w:t>
      </w:r>
    </w:p>
    <w:p w14:paraId="37D78534" w14:textId="60F2F48D" w:rsidR="0095426E" w:rsidRPr="002C5190" w:rsidRDefault="004159E2" w:rsidP="00BC4B25">
      <w:pPr>
        <w:rPr>
          <w:sz w:val="28"/>
          <w:szCs w:val="28"/>
        </w:rPr>
      </w:pPr>
      <w:r w:rsidRPr="002C5190">
        <w:rPr>
          <w:sz w:val="28"/>
          <w:szCs w:val="28"/>
        </w:rPr>
        <w:t xml:space="preserve">• </w:t>
      </w:r>
      <w:proofErr w:type="spellStart"/>
      <w:r w:rsidR="0095426E" w:rsidRPr="002C5190">
        <w:rPr>
          <w:sz w:val="28"/>
          <w:szCs w:val="28"/>
        </w:rPr>
        <w:t>P</w:t>
      </w:r>
      <w:r w:rsidRPr="002C5190">
        <w:rPr>
          <w:sz w:val="28"/>
          <w:szCs w:val="28"/>
        </w:rPr>
        <w:t>apan</w:t>
      </w:r>
      <w:proofErr w:type="spellEnd"/>
      <w:r w:rsidRPr="002C5190">
        <w:rPr>
          <w:sz w:val="28"/>
          <w:szCs w:val="28"/>
        </w:rPr>
        <w:t xml:space="preserve"> </w:t>
      </w:r>
      <w:proofErr w:type="spellStart"/>
      <w:r w:rsidRPr="002C5190">
        <w:rPr>
          <w:sz w:val="28"/>
          <w:szCs w:val="28"/>
        </w:rPr>
        <w:t>sakapiang</w:t>
      </w:r>
      <w:proofErr w:type="spellEnd"/>
      <w:r w:rsidRPr="002C5190">
        <w:rPr>
          <w:sz w:val="28"/>
          <w:szCs w:val="28"/>
        </w:rPr>
        <w:t xml:space="preserve"> a shelf or middle band on the periphery of the house</w:t>
      </w:r>
      <w:r w:rsidR="002C5190" w:rsidRPr="002C5190">
        <w:rPr>
          <w:sz w:val="28"/>
          <w:szCs w:val="28"/>
        </w:rPr>
        <w:t>.</w:t>
      </w:r>
    </w:p>
    <w:p w14:paraId="70DC13FE" w14:textId="41ED949B" w:rsidR="004159E2" w:rsidRPr="002C5190" w:rsidRDefault="004159E2" w:rsidP="00BC4B25">
      <w:pPr>
        <w:rPr>
          <w:sz w:val="28"/>
          <w:szCs w:val="28"/>
        </w:rPr>
      </w:pPr>
      <w:r w:rsidRPr="002C5190">
        <w:rPr>
          <w:sz w:val="28"/>
          <w:szCs w:val="28"/>
        </w:rPr>
        <w:t xml:space="preserve">• </w:t>
      </w:r>
      <w:proofErr w:type="spellStart"/>
      <w:r w:rsidR="0095426E" w:rsidRPr="002C5190">
        <w:rPr>
          <w:sz w:val="28"/>
          <w:szCs w:val="28"/>
        </w:rPr>
        <w:t>S</w:t>
      </w:r>
      <w:r w:rsidRPr="002C5190">
        <w:rPr>
          <w:sz w:val="28"/>
          <w:szCs w:val="28"/>
        </w:rPr>
        <w:t>alangko</w:t>
      </w:r>
      <w:proofErr w:type="spellEnd"/>
      <w:r w:rsidRPr="002C5190">
        <w:rPr>
          <w:sz w:val="28"/>
          <w:szCs w:val="28"/>
        </w:rPr>
        <w:t>, wall enclosing space under a house that has been built on stilt</w:t>
      </w:r>
      <w:r w:rsidR="002C5190" w:rsidRPr="002C5190">
        <w:rPr>
          <w:sz w:val="28"/>
          <w:szCs w:val="28"/>
        </w:rPr>
        <w:t>.</w:t>
      </w:r>
    </w:p>
    <w:p w14:paraId="4FDBD843" w14:textId="6361CFCC" w:rsidR="00F94842" w:rsidRPr="002C5190" w:rsidRDefault="00F94842" w:rsidP="00BC4B25">
      <w:pPr>
        <w:rPr>
          <w:sz w:val="28"/>
          <w:szCs w:val="28"/>
        </w:rPr>
      </w:pPr>
      <w:r w:rsidRPr="002C5190">
        <w:rPr>
          <w:rFonts w:ascii="Aharoni" w:hAnsi="Aharoni" w:cs="Aharoni"/>
          <w:sz w:val="28"/>
          <w:szCs w:val="28"/>
        </w:rPr>
        <w:t>C</w:t>
      </w:r>
      <w:r w:rsidR="004159E2" w:rsidRPr="002C5190">
        <w:rPr>
          <w:rFonts w:ascii="Aharoni" w:hAnsi="Aharoni" w:cs="Aharoni" w:hint="cs"/>
          <w:sz w:val="28"/>
          <w:szCs w:val="28"/>
        </w:rPr>
        <w:t>olonial architecture</w:t>
      </w:r>
      <w:r w:rsidR="00F61D95" w:rsidRPr="002C5190">
        <w:rPr>
          <w:rFonts w:ascii="Aharoni" w:hAnsi="Aharoni" w:cs="Aharoni"/>
          <w:sz w:val="28"/>
          <w:szCs w:val="28"/>
        </w:rPr>
        <w:t>:</w:t>
      </w:r>
      <w:r w:rsidR="004159E2" w:rsidRPr="002C5190">
        <w:rPr>
          <w:sz w:val="28"/>
          <w:szCs w:val="28"/>
        </w:rPr>
        <w:t xml:space="preserve"> </w:t>
      </w:r>
    </w:p>
    <w:p w14:paraId="01542DC5" w14:textId="77777777" w:rsidR="00F94842" w:rsidRPr="002C5190" w:rsidRDefault="004159E2" w:rsidP="00BC4B25">
      <w:pPr>
        <w:rPr>
          <w:sz w:val="28"/>
          <w:szCs w:val="28"/>
        </w:rPr>
      </w:pPr>
      <w:r w:rsidRPr="002C5190">
        <w:rPr>
          <w:sz w:val="28"/>
          <w:szCs w:val="28"/>
        </w:rPr>
        <w:t xml:space="preserve">• 16th and 17th centuries - arrival of European powers in Indonesia who used masonry for much of their construction. - One of the first major Dutch settlements was Batavia (later named Jakarta) which in the 17th and 18th centuries </w:t>
      </w:r>
      <w:proofErr w:type="gramStart"/>
      <w:r w:rsidRPr="002C5190">
        <w:rPr>
          <w:sz w:val="28"/>
          <w:szCs w:val="28"/>
        </w:rPr>
        <w:t>was</w:t>
      </w:r>
      <w:proofErr w:type="gramEnd"/>
      <w:r w:rsidRPr="002C5190">
        <w:rPr>
          <w:sz w:val="28"/>
          <w:szCs w:val="28"/>
        </w:rPr>
        <w:t xml:space="preserve"> a fortified brick and masonry city. - the Dutch learnt to adapt their architectural style with local building features (long eaves, </w:t>
      </w:r>
      <w:proofErr w:type="spellStart"/>
      <w:r w:rsidRPr="002C5190">
        <w:rPr>
          <w:sz w:val="28"/>
          <w:szCs w:val="28"/>
        </w:rPr>
        <w:t>verandahs</w:t>
      </w:r>
      <w:proofErr w:type="spellEnd"/>
      <w:r w:rsidRPr="002C5190">
        <w:rPr>
          <w:sz w:val="28"/>
          <w:szCs w:val="28"/>
        </w:rPr>
        <w:t xml:space="preserve">, porticos, large windows and ventilation openings) </w:t>
      </w:r>
    </w:p>
    <w:p w14:paraId="75CBC812" w14:textId="5F3C9D5E" w:rsidR="00055B01" w:rsidRPr="002C5190" w:rsidRDefault="004159E2" w:rsidP="00BC4B25">
      <w:pPr>
        <w:rPr>
          <w:sz w:val="28"/>
          <w:szCs w:val="28"/>
        </w:rPr>
      </w:pPr>
      <w:r w:rsidRPr="002C5190">
        <w:rPr>
          <w:sz w:val="28"/>
          <w:szCs w:val="28"/>
        </w:rPr>
        <w:t xml:space="preserve">• The Indo-European hybrid villa of the 19th century was among the first colonial buildings to incorporate Indonesian architectural elements and attempt adapting to the climate. The basic form, such as the longitudinal organization of spaces and use of </w:t>
      </w:r>
      <w:proofErr w:type="spellStart"/>
      <w:r w:rsidRPr="002C5190">
        <w:rPr>
          <w:sz w:val="28"/>
          <w:szCs w:val="28"/>
        </w:rPr>
        <w:t>joglo</w:t>
      </w:r>
      <w:proofErr w:type="spellEnd"/>
      <w:r w:rsidRPr="002C5190">
        <w:rPr>
          <w:sz w:val="28"/>
          <w:szCs w:val="28"/>
        </w:rPr>
        <w:t xml:space="preserve"> and </w:t>
      </w:r>
      <w:proofErr w:type="spellStart"/>
      <w:r w:rsidRPr="002C5190">
        <w:rPr>
          <w:sz w:val="28"/>
          <w:szCs w:val="28"/>
        </w:rPr>
        <w:t>limasan</w:t>
      </w:r>
      <w:proofErr w:type="spellEnd"/>
      <w:r w:rsidRPr="002C5190">
        <w:rPr>
          <w:sz w:val="28"/>
          <w:szCs w:val="28"/>
        </w:rPr>
        <w:t xml:space="preserve"> roof structures, was </w:t>
      </w:r>
      <w:r w:rsidRPr="002C5190">
        <w:rPr>
          <w:sz w:val="28"/>
          <w:szCs w:val="28"/>
        </w:rPr>
        <w:lastRenderedPageBreak/>
        <w:t xml:space="preserve">Javanese, but it incorporated European decorative elements such as neo-classical columns around deep </w:t>
      </w:r>
      <w:proofErr w:type="spellStart"/>
      <w:r w:rsidRPr="002C5190">
        <w:rPr>
          <w:sz w:val="28"/>
          <w:szCs w:val="28"/>
        </w:rPr>
        <w:t>verandah</w:t>
      </w:r>
      <w:r w:rsidR="00055B01" w:rsidRPr="002C5190">
        <w:rPr>
          <w:sz w:val="28"/>
          <w:szCs w:val="28"/>
        </w:rPr>
        <w:t>s</w:t>
      </w:r>
      <w:proofErr w:type="spellEnd"/>
      <w:r w:rsidR="00055B01" w:rsidRPr="002C5190">
        <w:rPr>
          <w:sz w:val="28"/>
          <w:szCs w:val="28"/>
        </w:rPr>
        <w:t>,</w:t>
      </w:r>
    </w:p>
    <w:p w14:paraId="71E8A790" w14:textId="68F88FB5" w:rsidR="00055B01" w:rsidRPr="002C5190" w:rsidRDefault="00055B01" w:rsidP="00BC4B25">
      <w:pPr>
        <w:rPr>
          <w:sz w:val="28"/>
          <w:szCs w:val="28"/>
        </w:rPr>
      </w:pPr>
      <w:proofErr w:type="spellStart"/>
      <w:r w:rsidRPr="002C5190">
        <w:rPr>
          <w:rFonts w:ascii="Aharoni" w:hAnsi="Aharoni" w:cs="Aharoni"/>
          <w:sz w:val="28"/>
          <w:szCs w:val="28"/>
        </w:rPr>
        <w:t>P</w:t>
      </w:r>
      <w:r w:rsidR="004159E2" w:rsidRPr="002C5190">
        <w:rPr>
          <w:rFonts w:ascii="Aharoni" w:hAnsi="Aharoni" w:cs="Aharoni" w:hint="cs"/>
          <w:sz w:val="28"/>
          <w:szCs w:val="28"/>
        </w:rPr>
        <w:t xml:space="preserve">ost </w:t>
      </w:r>
      <w:r w:rsidR="002C5190" w:rsidRPr="002C5190">
        <w:rPr>
          <w:rFonts w:ascii="Aharoni" w:hAnsi="Aharoni" w:cs="Aharoni"/>
          <w:sz w:val="28"/>
          <w:szCs w:val="28"/>
        </w:rPr>
        <w:t>I</w:t>
      </w:r>
      <w:r w:rsidR="004159E2" w:rsidRPr="002C5190">
        <w:rPr>
          <w:rFonts w:ascii="Aharoni" w:hAnsi="Aharoni" w:cs="Aharoni" w:hint="cs"/>
          <w:sz w:val="28"/>
          <w:szCs w:val="28"/>
        </w:rPr>
        <w:t>ndependence</w:t>
      </w:r>
      <w:proofErr w:type="spellEnd"/>
      <w:r w:rsidR="004159E2" w:rsidRPr="002C5190">
        <w:rPr>
          <w:rFonts w:ascii="Aharoni" w:hAnsi="Aharoni" w:cs="Aharoni" w:hint="cs"/>
          <w:sz w:val="28"/>
          <w:szCs w:val="28"/>
        </w:rPr>
        <w:t xml:space="preserve"> architecture</w:t>
      </w:r>
      <w:r w:rsidR="00F61D95" w:rsidRPr="002C5190">
        <w:rPr>
          <w:rFonts w:ascii="Aharoni" w:hAnsi="Aharoni" w:cs="Aharoni"/>
          <w:sz w:val="28"/>
          <w:szCs w:val="28"/>
        </w:rPr>
        <w:t>:</w:t>
      </w:r>
      <w:r w:rsidR="004159E2" w:rsidRPr="002C5190">
        <w:rPr>
          <w:sz w:val="28"/>
          <w:szCs w:val="28"/>
        </w:rPr>
        <w:t xml:space="preserve"> </w:t>
      </w:r>
    </w:p>
    <w:p w14:paraId="60996AFF" w14:textId="77777777" w:rsidR="00055B01" w:rsidRPr="002C5190" w:rsidRDefault="004159E2" w:rsidP="00BC4B25">
      <w:pPr>
        <w:rPr>
          <w:sz w:val="28"/>
          <w:szCs w:val="28"/>
        </w:rPr>
      </w:pPr>
      <w:r w:rsidRPr="002C5190">
        <w:rPr>
          <w:sz w:val="28"/>
          <w:szCs w:val="28"/>
        </w:rPr>
        <w:t xml:space="preserve">• Early twentieth century modernisms are still very evident across much of Indonesia, again mostly in Java </w:t>
      </w:r>
    </w:p>
    <w:p w14:paraId="465CDA7A" w14:textId="77777777" w:rsidR="00055B01" w:rsidRPr="002C5190" w:rsidRDefault="004159E2" w:rsidP="00BC4B25">
      <w:pPr>
        <w:rPr>
          <w:sz w:val="28"/>
          <w:szCs w:val="28"/>
        </w:rPr>
      </w:pPr>
      <w:r w:rsidRPr="002C5190">
        <w:rPr>
          <w:sz w:val="28"/>
          <w:szCs w:val="28"/>
        </w:rPr>
        <w:t xml:space="preserve">• 1930s world depression was devastating to Java, and was followed by another decade of war, revolution and struggle, which restricted the development of the built environment </w:t>
      </w:r>
    </w:p>
    <w:p w14:paraId="0932D8F2" w14:textId="0693A6CC" w:rsidR="00055B01" w:rsidRPr="002C5190" w:rsidRDefault="004159E2" w:rsidP="00BC4B25">
      <w:pPr>
        <w:rPr>
          <w:sz w:val="28"/>
          <w:szCs w:val="28"/>
        </w:rPr>
      </w:pPr>
      <w:r w:rsidRPr="002C5190">
        <w:rPr>
          <w:sz w:val="28"/>
          <w:szCs w:val="28"/>
        </w:rPr>
        <w:t xml:space="preserve">• </w:t>
      </w:r>
      <w:r w:rsidR="002C5190" w:rsidRPr="002C5190">
        <w:rPr>
          <w:sz w:val="28"/>
          <w:szCs w:val="28"/>
        </w:rPr>
        <w:t>T</w:t>
      </w:r>
      <w:r w:rsidRPr="002C5190">
        <w:rPr>
          <w:sz w:val="28"/>
          <w:szCs w:val="28"/>
        </w:rPr>
        <w:t xml:space="preserve">he Javanese art-deco style from the 1920s became the root for the first Indonesian national style in the 1950s </w:t>
      </w:r>
    </w:p>
    <w:p w14:paraId="353DDCB1" w14:textId="6E306C27" w:rsidR="00055B01" w:rsidRPr="002C5190" w:rsidRDefault="004159E2" w:rsidP="00BC4B25">
      <w:pPr>
        <w:rPr>
          <w:sz w:val="28"/>
          <w:szCs w:val="28"/>
        </w:rPr>
      </w:pPr>
      <w:r w:rsidRPr="002C5190">
        <w:rPr>
          <w:sz w:val="28"/>
          <w:szCs w:val="28"/>
        </w:rPr>
        <w:t>• The politically turbulent 1950s meant that the new but bruised Indonesia was neither able to afford or focused to follow the new international movements such as modernist brutalism</w:t>
      </w:r>
      <w:r w:rsidR="00055B01" w:rsidRPr="002C5190">
        <w:rPr>
          <w:sz w:val="28"/>
          <w:szCs w:val="28"/>
        </w:rPr>
        <w:t>.</w:t>
      </w:r>
    </w:p>
    <w:p w14:paraId="6D2FC0AB" w14:textId="37101E51" w:rsidR="002C5190" w:rsidRPr="002C5190" w:rsidRDefault="002C5190" w:rsidP="00BC4B25">
      <w:pPr>
        <w:rPr>
          <w:rFonts w:ascii="Aharoni" w:hAnsi="Aharoni" w:cs="Aharoni" w:hint="cs"/>
          <w:sz w:val="28"/>
          <w:szCs w:val="28"/>
        </w:rPr>
      </w:pPr>
      <w:r w:rsidRPr="002C5190">
        <w:rPr>
          <w:rFonts w:ascii="Aharoni" w:hAnsi="Aharoni" w:cs="Aharoni" w:hint="cs"/>
          <w:sz w:val="28"/>
          <w:szCs w:val="28"/>
        </w:rPr>
        <w:t>Projects:</w:t>
      </w:r>
    </w:p>
    <w:p w14:paraId="79287D54" w14:textId="77777777" w:rsidR="00055B01" w:rsidRPr="002C5190" w:rsidRDefault="004159E2" w:rsidP="00BC4B25">
      <w:pPr>
        <w:rPr>
          <w:sz w:val="28"/>
          <w:szCs w:val="28"/>
        </w:rPr>
      </w:pPr>
      <w:r w:rsidRPr="002C5190">
        <w:rPr>
          <w:sz w:val="28"/>
          <w:szCs w:val="28"/>
        </w:rPr>
        <w:t xml:space="preserve">Projects approved by Sukarno, himself a civil engineer who had acted as an architect, include: </w:t>
      </w:r>
    </w:p>
    <w:p w14:paraId="08BC7CBB" w14:textId="77777777" w:rsidR="00055B01" w:rsidRPr="002C5190" w:rsidRDefault="004159E2" w:rsidP="00BC4B25">
      <w:pPr>
        <w:rPr>
          <w:sz w:val="28"/>
          <w:szCs w:val="28"/>
        </w:rPr>
      </w:pPr>
      <w:r w:rsidRPr="002C5190">
        <w:rPr>
          <w:sz w:val="28"/>
          <w:szCs w:val="28"/>
        </w:rPr>
        <w:t xml:space="preserve">• A clover-leaf highway. </w:t>
      </w:r>
    </w:p>
    <w:p w14:paraId="5B7EF7A5" w14:textId="77777777" w:rsidR="008F224F" w:rsidRDefault="004159E2" w:rsidP="00BC4B25">
      <w:pPr>
        <w:rPr>
          <w:sz w:val="28"/>
          <w:szCs w:val="28"/>
        </w:rPr>
      </w:pPr>
      <w:r w:rsidRPr="002C5190">
        <w:rPr>
          <w:sz w:val="28"/>
          <w:szCs w:val="28"/>
        </w:rPr>
        <w:t xml:space="preserve">• A broad by-pass in Jakarta (Jalan Sudirman). </w:t>
      </w:r>
    </w:p>
    <w:p w14:paraId="5B7E9DDB" w14:textId="70111C7E" w:rsidR="00055B01" w:rsidRPr="002C5190" w:rsidRDefault="004159E2" w:rsidP="00BC4B25">
      <w:pPr>
        <w:rPr>
          <w:sz w:val="28"/>
          <w:szCs w:val="28"/>
        </w:rPr>
      </w:pPr>
      <w:r w:rsidRPr="002C5190">
        <w:rPr>
          <w:sz w:val="28"/>
          <w:szCs w:val="28"/>
        </w:rPr>
        <w:t xml:space="preserve">• Four high-rise hotels including the famous Hotel Indonesia. </w:t>
      </w:r>
    </w:p>
    <w:p w14:paraId="39B46D32" w14:textId="77777777" w:rsidR="00055B01" w:rsidRPr="002C5190" w:rsidRDefault="004159E2" w:rsidP="008F224F">
      <w:pPr>
        <w:rPr>
          <w:sz w:val="28"/>
          <w:szCs w:val="28"/>
        </w:rPr>
      </w:pPr>
      <w:r w:rsidRPr="002C5190">
        <w:rPr>
          <w:sz w:val="28"/>
          <w:szCs w:val="28"/>
        </w:rPr>
        <w:t xml:space="preserve">• A new parliament building. </w:t>
      </w:r>
    </w:p>
    <w:p w14:paraId="4BC06F40" w14:textId="77777777" w:rsidR="00055B01" w:rsidRPr="002C5190" w:rsidRDefault="004159E2" w:rsidP="008F224F">
      <w:pPr>
        <w:rPr>
          <w:sz w:val="28"/>
          <w:szCs w:val="28"/>
        </w:rPr>
      </w:pPr>
      <w:r w:rsidRPr="002C5190">
        <w:rPr>
          <w:sz w:val="28"/>
          <w:szCs w:val="28"/>
        </w:rPr>
        <w:t xml:space="preserve">• The 127 000-seat Bung </w:t>
      </w:r>
      <w:proofErr w:type="spellStart"/>
      <w:r w:rsidRPr="002C5190">
        <w:rPr>
          <w:sz w:val="28"/>
          <w:szCs w:val="28"/>
        </w:rPr>
        <w:t>Karno</w:t>
      </w:r>
      <w:proofErr w:type="spellEnd"/>
      <w:r w:rsidRPr="002C5190">
        <w:rPr>
          <w:sz w:val="28"/>
          <w:szCs w:val="28"/>
        </w:rPr>
        <w:t xml:space="preserve"> Stadium. </w:t>
      </w:r>
    </w:p>
    <w:p w14:paraId="26C1F89A" w14:textId="77777777" w:rsidR="00055B01" w:rsidRPr="002C5190" w:rsidRDefault="004159E2" w:rsidP="008F224F">
      <w:pPr>
        <w:rPr>
          <w:sz w:val="28"/>
          <w:szCs w:val="28"/>
        </w:rPr>
      </w:pPr>
      <w:r w:rsidRPr="002C5190">
        <w:rPr>
          <w:sz w:val="28"/>
          <w:szCs w:val="28"/>
        </w:rPr>
        <w:t>• Numerous monuments including The National Monument.</w:t>
      </w:r>
    </w:p>
    <w:p w14:paraId="28965C02" w14:textId="5C5EC473" w:rsidR="006D2674" w:rsidRPr="002C5190" w:rsidRDefault="004159E2" w:rsidP="008F224F">
      <w:pPr>
        <w:rPr>
          <w:sz w:val="28"/>
          <w:szCs w:val="28"/>
        </w:rPr>
      </w:pPr>
      <w:r w:rsidRPr="002C5190">
        <w:rPr>
          <w:sz w:val="28"/>
          <w:szCs w:val="28"/>
        </w:rPr>
        <w:t xml:space="preserve">• </w:t>
      </w:r>
      <w:proofErr w:type="spellStart"/>
      <w:r w:rsidRPr="002C5190">
        <w:rPr>
          <w:sz w:val="28"/>
          <w:szCs w:val="28"/>
        </w:rPr>
        <w:t>Istiqlal</w:t>
      </w:r>
      <w:proofErr w:type="spellEnd"/>
      <w:r w:rsidRPr="002C5190">
        <w:rPr>
          <w:sz w:val="28"/>
          <w:szCs w:val="28"/>
        </w:rPr>
        <w:t xml:space="preserve"> Mosque, Jakarta the largest mosque in Southeast Asia.</w:t>
      </w:r>
    </w:p>
    <w:p w14:paraId="63209D88" w14:textId="30EF681C" w:rsidR="006D2674" w:rsidRPr="002C5190" w:rsidRDefault="008F224F" w:rsidP="008F224F">
      <w:pPr>
        <w:rPr>
          <w:sz w:val="28"/>
          <w:szCs w:val="28"/>
        </w:rPr>
      </w:pPr>
      <w:r>
        <w:rPr>
          <w:sz w:val="28"/>
          <w:szCs w:val="28"/>
        </w:rPr>
        <w:t xml:space="preserve"> </w:t>
      </w:r>
      <w:r w:rsidR="006D2674" w:rsidRPr="002C5190">
        <w:rPr>
          <w:noProof/>
          <w:sz w:val="28"/>
          <w:szCs w:val="28"/>
        </w:rPr>
        <w:drawing>
          <wp:inline distT="0" distB="0" distL="0" distR="0" wp14:anchorId="65DA7F82" wp14:editId="6151844B">
            <wp:extent cx="2133087" cy="1630680"/>
            <wp:effectExtent l="0" t="0" r="635" b="7620"/>
            <wp:docPr id="1" name="Picture 1" descr="Taman Mini Indonesia Indah another view | It was on 13th Mar…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n Mini Indonesia Indah another view | It was on 13th Mar… | Flick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4962" cy="1639758"/>
                    </a:xfrm>
                    <a:prstGeom prst="rect">
                      <a:avLst/>
                    </a:prstGeom>
                    <a:noFill/>
                    <a:ln>
                      <a:noFill/>
                    </a:ln>
                  </pic:spPr>
                </pic:pic>
              </a:graphicData>
            </a:graphic>
          </wp:inline>
        </w:drawing>
      </w:r>
    </w:p>
    <w:p w14:paraId="341C3211" w14:textId="35CE3E30" w:rsidR="006D2674" w:rsidRPr="002C5190" w:rsidRDefault="006D2674" w:rsidP="006D2674">
      <w:pPr>
        <w:rPr>
          <w:rFonts w:ascii="Aharoni" w:hAnsi="Aharoni" w:cs="Aharoni"/>
          <w:sz w:val="28"/>
          <w:szCs w:val="28"/>
        </w:rPr>
      </w:pPr>
      <w:proofErr w:type="spellStart"/>
      <w:r w:rsidRPr="002C5190">
        <w:rPr>
          <w:rFonts w:ascii="Aharoni" w:hAnsi="Aharoni" w:cs="Aharoni" w:hint="cs"/>
          <w:sz w:val="28"/>
          <w:szCs w:val="28"/>
        </w:rPr>
        <w:t>Tama</w:t>
      </w:r>
      <w:proofErr w:type="spellEnd"/>
      <w:r w:rsidRPr="002C5190">
        <w:rPr>
          <w:rFonts w:ascii="Aharoni" w:hAnsi="Aharoni" w:cs="Aharoni" w:hint="cs"/>
          <w:sz w:val="28"/>
          <w:szCs w:val="28"/>
        </w:rPr>
        <w:t xml:space="preserve"> Mini Indonesia Indah Theme Park</w:t>
      </w:r>
    </w:p>
    <w:p w14:paraId="5EEE42F7" w14:textId="77777777" w:rsidR="008F224F" w:rsidRDefault="002C5190" w:rsidP="008F224F">
      <w:pPr>
        <w:rPr>
          <w:rFonts w:ascii="Aharoni" w:hAnsi="Aharoni" w:cs="Aharoni"/>
          <w:sz w:val="28"/>
          <w:szCs w:val="28"/>
        </w:rPr>
      </w:pPr>
      <w:r w:rsidRPr="002C5190">
        <w:rPr>
          <w:sz w:val="28"/>
          <w:szCs w:val="28"/>
        </w:rPr>
        <w:lastRenderedPageBreak/>
        <w:t xml:space="preserve"> </w:t>
      </w:r>
      <w:r w:rsidR="006D2674" w:rsidRPr="002C5190">
        <w:rPr>
          <w:rFonts w:ascii="Aharoni" w:hAnsi="Aharoni" w:cs="Aharoni"/>
          <w:sz w:val="28"/>
          <w:szCs w:val="28"/>
        </w:rPr>
        <w:t>C</w:t>
      </w:r>
      <w:r w:rsidR="004159E2" w:rsidRPr="002C5190">
        <w:rPr>
          <w:rFonts w:ascii="Aharoni" w:hAnsi="Aharoni" w:cs="Aharoni" w:hint="cs"/>
          <w:sz w:val="28"/>
          <w:szCs w:val="28"/>
        </w:rPr>
        <w:t>ontemporary architecture</w:t>
      </w:r>
    </w:p>
    <w:p w14:paraId="2F769EB0" w14:textId="64244815" w:rsidR="006D2674" w:rsidRPr="008F224F" w:rsidRDefault="002C5190" w:rsidP="008F224F">
      <w:pPr>
        <w:rPr>
          <w:rFonts w:ascii="Aharoni" w:hAnsi="Aharoni" w:cs="Aharoni"/>
          <w:sz w:val="28"/>
          <w:szCs w:val="28"/>
        </w:rPr>
      </w:pPr>
      <w:r w:rsidRPr="002C5190">
        <w:rPr>
          <w:sz w:val="28"/>
          <w:szCs w:val="28"/>
        </w:rPr>
        <w:t xml:space="preserve">• The 1970s, 1980s and 1990s saw foreign investment and </w:t>
      </w:r>
      <w:r w:rsidR="004159E2" w:rsidRPr="002C5190">
        <w:rPr>
          <w:sz w:val="28"/>
          <w:szCs w:val="28"/>
        </w:rPr>
        <w:t>economic growth; large construction booms brought major changes to Indonesian cities, including the replacement of the early twentieth styles with late modern and postmodern styles</w:t>
      </w:r>
      <w:r w:rsidR="006D2674" w:rsidRPr="002C5190">
        <w:rPr>
          <w:sz w:val="28"/>
          <w:szCs w:val="28"/>
        </w:rPr>
        <w:t>.</w:t>
      </w:r>
      <w:r w:rsidR="004159E2" w:rsidRPr="002C5190">
        <w:rPr>
          <w:sz w:val="28"/>
          <w:szCs w:val="28"/>
        </w:rPr>
        <w:t xml:space="preserve"> Many new building</w:t>
      </w:r>
      <w:r w:rsidRPr="002C5190">
        <w:rPr>
          <w:sz w:val="28"/>
          <w:szCs w:val="28"/>
        </w:rPr>
        <w:t xml:space="preserve"> </w:t>
      </w:r>
      <w:r w:rsidR="004159E2" w:rsidRPr="002C5190">
        <w:rPr>
          <w:sz w:val="28"/>
          <w:szCs w:val="28"/>
        </w:rPr>
        <w:t xml:space="preserve">s are clad with shiny glass surfaces to reflect the tropical sun. Architectural styles are influenced by developments in architecture internationally, including the introduction of deconstructivism architecture. </w:t>
      </w:r>
    </w:p>
    <w:p w14:paraId="02FECE99" w14:textId="77777777" w:rsidR="006D2674" w:rsidRPr="002C5190" w:rsidRDefault="004159E2" w:rsidP="008F224F">
      <w:pPr>
        <w:rPr>
          <w:sz w:val="28"/>
          <w:szCs w:val="28"/>
        </w:rPr>
      </w:pPr>
      <w:r w:rsidRPr="002C5190">
        <w:rPr>
          <w:sz w:val="28"/>
          <w:szCs w:val="28"/>
        </w:rPr>
        <w:t xml:space="preserve">• Following the pattern of colonial architecture in Malaysia and Singapore, architects in the former Dutch East Indies relieved heavily on imported European models for their public buildings, clubs and churches </w:t>
      </w:r>
    </w:p>
    <w:p w14:paraId="24895D14" w14:textId="44C4864E" w:rsidR="00F61D95" w:rsidRPr="002C5190" w:rsidRDefault="006D2674" w:rsidP="008F224F">
      <w:pPr>
        <w:rPr>
          <w:sz w:val="28"/>
          <w:szCs w:val="28"/>
        </w:rPr>
      </w:pPr>
      <w:r w:rsidRPr="002C5190">
        <w:rPr>
          <w:sz w:val="28"/>
          <w:szCs w:val="28"/>
        </w:rPr>
        <w:t xml:space="preserve">• </w:t>
      </w:r>
      <w:r w:rsidR="004159E2" w:rsidRPr="002C5190">
        <w:rPr>
          <w:rFonts w:ascii="Aharoni" w:hAnsi="Aharoni" w:cs="Aharoni" w:hint="cs"/>
          <w:sz w:val="28"/>
          <w:szCs w:val="28"/>
        </w:rPr>
        <w:t>Institute of Technology, Bandung, Jakarta (1920) by Henri MacLaine Pont</w:t>
      </w:r>
      <w:r w:rsidR="00F61D95" w:rsidRPr="002C5190">
        <w:rPr>
          <w:rFonts w:ascii="Aharoni" w:hAnsi="Aharoni" w:cs="Aharoni"/>
          <w:sz w:val="28"/>
          <w:szCs w:val="28"/>
        </w:rPr>
        <w:t>.</w:t>
      </w:r>
      <w:r w:rsidR="004159E2" w:rsidRPr="002C5190">
        <w:rPr>
          <w:sz w:val="28"/>
          <w:szCs w:val="28"/>
        </w:rPr>
        <w:t xml:space="preserve"> </w:t>
      </w:r>
    </w:p>
    <w:p w14:paraId="42614776" w14:textId="6F1DEE44" w:rsidR="00F61D95" w:rsidRPr="002C5190" w:rsidRDefault="00F61D95" w:rsidP="004159E2">
      <w:pPr>
        <w:ind w:left="567"/>
        <w:rPr>
          <w:sz w:val="28"/>
          <w:szCs w:val="28"/>
        </w:rPr>
      </w:pPr>
      <w:r w:rsidRPr="002C5190">
        <w:rPr>
          <w:noProof/>
          <w:sz w:val="28"/>
          <w:szCs w:val="28"/>
        </w:rPr>
        <w:drawing>
          <wp:inline distT="0" distB="0" distL="0" distR="0" wp14:anchorId="6A4A88EF" wp14:editId="0EC5FD12">
            <wp:extent cx="2209268" cy="1958340"/>
            <wp:effectExtent l="0" t="0" r="635" b="3810"/>
            <wp:docPr id="14" name="Picture 14" descr="Bandung Institute of Technology (Indonesia) | buildingmyb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ung Institute of Technology (Indonesia) | buildingmyben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9961" cy="1985547"/>
                    </a:xfrm>
                    <a:prstGeom prst="rect">
                      <a:avLst/>
                    </a:prstGeom>
                    <a:noFill/>
                    <a:ln>
                      <a:noFill/>
                    </a:ln>
                  </pic:spPr>
                </pic:pic>
              </a:graphicData>
            </a:graphic>
          </wp:inline>
        </w:drawing>
      </w:r>
    </w:p>
    <w:p w14:paraId="6CEF3665" w14:textId="3425ADCD" w:rsidR="006D2674" w:rsidRPr="002C5190" w:rsidRDefault="00F61D95" w:rsidP="008F224F">
      <w:pPr>
        <w:rPr>
          <w:sz w:val="28"/>
          <w:szCs w:val="28"/>
        </w:rPr>
      </w:pPr>
      <w:r w:rsidRPr="002C5190">
        <w:rPr>
          <w:sz w:val="28"/>
          <w:szCs w:val="28"/>
        </w:rPr>
        <w:t>F</w:t>
      </w:r>
      <w:r w:rsidR="004159E2" w:rsidRPr="002C5190">
        <w:rPr>
          <w:sz w:val="28"/>
          <w:szCs w:val="28"/>
        </w:rPr>
        <w:t xml:space="preserve">irst on a series of remarkable buildings, based on meticulous study of regional traditions Incorporated indigenous features: </w:t>
      </w:r>
    </w:p>
    <w:p w14:paraId="217C2A79" w14:textId="77777777" w:rsidR="006D2674" w:rsidRPr="002C5190" w:rsidRDefault="004159E2" w:rsidP="008F224F">
      <w:pPr>
        <w:rPr>
          <w:sz w:val="28"/>
          <w:szCs w:val="28"/>
        </w:rPr>
      </w:pPr>
      <w:r w:rsidRPr="002C5190">
        <w:rPr>
          <w:sz w:val="28"/>
          <w:szCs w:val="28"/>
        </w:rPr>
        <w:t xml:space="preserve">• </w:t>
      </w:r>
      <w:r w:rsidR="006D2674" w:rsidRPr="002C5190">
        <w:rPr>
          <w:sz w:val="28"/>
          <w:szCs w:val="28"/>
        </w:rPr>
        <w:t>T</w:t>
      </w:r>
      <w:r w:rsidRPr="002C5190">
        <w:rPr>
          <w:sz w:val="28"/>
          <w:szCs w:val="28"/>
        </w:rPr>
        <w:t xml:space="preserve">imber houses-on-stilts of the Minangkabau region in Sumatra, with their distinctive peaked </w:t>
      </w:r>
    </w:p>
    <w:p w14:paraId="55C3DF9B" w14:textId="77777777" w:rsidR="006D2674" w:rsidRPr="002C5190" w:rsidRDefault="004159E2" w:rsidP="008F224F">
      <w:pPr>
        <w:rPr>
          <w:sz w:val="28"/>
          <w:szCs w:val="28"/>
        </w:rPr>
      </w:pPr>
      <w:r w:rsidRPr="002C5190">
        <w:rPr>
          <w:sz w:val="28"/>
          <w:szCs w:val="28"/>
        </w:rPr>
        <w:t xml:space="preserve">• suspended roofs </w:t>
      </w:r>
    </w:p>
    <w:p w14:paraId="31B01F41" w14:textId="758BE8CD" w:rsidR="004159E2" w:rsidRPr="002C5190" w:rsidRDefault="004159E2" w:rsidP="008F224F">
      <w:pPr>
        <w:rPr>
          <w:sz w:val="28"/>
          <w:szCs w:val="28"/>
        </w:rPr>
      </w:pPr>
      <w:r w:rsidRPr="002C5190">
        <w:rPr>
          <w:sz w:val="28"/>
          <w:szCs w:val="28"/>
        </w:rPr>
        <w:t xml:space="preserve">• The multi-layered roofing provides ventilation in the gaps between </w:t>
      </w:r>
      <w:proofErr w:type="spellStart"/>
      <w:r w:rsidRPr="002C5190">
        <w:rPr>
          <w:sz w:val="28"/>
          <w:szCs w:val="28"/>
        </w:rPr>
        <w:t>thelayers</w:t>
      </w:r>
      <w:proofErr w:type="spellEnd"/>
      <w:r w:rsidRPr="002C5190">
        <w:rPr>
          <w:sz w:val="28"/>
          <w:szCs w:val="28"/>
        </w:rPr>
        <w:t>, as well as their high peaks, while the open structure at ground level provides further movement of air.</w:t>
      </w:r>
    </w:p>
    <w:p w14:paraId="752D6CFB" w14:textId="77777777" w:rsidR="00F61D95" w:rsidRPr="002C5190" w:rsidRDefault="00F61D95" w:rsidP="004159E2">
      <w:pPr>
        <w:ind w:left="567"/>
        <w:rPr>
          <w:rFonts w:ascii="Aharoni" w:hAnsi="Aharoni" w:cs="Aharoni"/>
          <w:sz w:val="28"/>
          <w:szCs w:val="28"/>
        </w:rPr>
      </w:pPr>
    </w:p>
    <w:p w14:paraId="21F8BB5C" w14:textId="77777777" w:rsidR="008F224F" w:rsidRDefault="008F224F" w:rsidP="004159E2">
      <w:pPr>
        <w:ind w:left="567"/>
        <w:rPr>
          <w:rFonts w:ascii="Aharoni" w:hAnsi="Aharoni" w:cs="Aharoni"/>
          <w:sz w:val="28"/>
          <w:szCs w:val="28"/>
        </w:rPr>
      </w:pPr>
    </w:p>
    <w:p w14:paraId="3AFC89C3" w14:textId="77777777" w:rsidR="008F224F" w:rsidRDefault="008F224F" w:rsidP="004159E2">
      <w:pPr>
        <w:ind w:left="567"/>
        <w:rPr>
          <w:rFonts w:ascii="Aharoni" w:hAnsi="Aharoni" w:cs="Aharoni"/>
          <w:sz w:val="28"/>
          <w:szCs w:val="28"/>
        </w:rPr>
      </w:pPr>
    </w:p>
    <w:p w14:paraId="31205908" w14:textId="77777777" w:rsidR="008F224F" w:rsidRDefault="008F224F" w:rsidP="004159E2">
      <w:pPr>
        <w:ind w:left="567"/>
        <w:rPr>
          <w:rFonts w:ascii="Aharoni" w:hAnsi="Aharoni" w:cs="Aharoni"/>
          <w:sz w:val="28"/>
          <w:szCs w:val="28"/>
        </w:rPr>
      </w:pPr>
    </w:p>
    <w:p w14:paraId="6F446DAF" w14:textId="053DDBA7" w:rsidR="00F61D95" w:rsidRPr="002C5190" w:rsidRDefault="004159E2" w:rsidP="008F224F">
      <w:pPr>
        <w:rPr>
          <w:rFonts w:ascii="Aharoni" w:hAnsi="Aharoni" w:cs="Aharoni"/>
          <w:sz w:val="28"/>
          <w:szCs w:val="28"/>
        </w:rPr>
      </w:pPr>
      <w:r w:rsidRPr="002C5190">
        <w:rPr>
          <w:rFonts w:ascii="Aharoni" w:hAnsi="Aharoni" w:cs="Aharoni" w:hint="cs"/>
          <w:sz w:val="28"/>
          <w:szCs w:val="28"/>
        </w:rPr>
        <w:lastRenderedPageBreak/>
        <w:t xml:space="preserve">AULA – Main hall </w:t>
      </w:r>
    </w:p>
    <w:p w14:paraId="56A1275F" w14:textId="5187E069" w:rsidR="00F61D95" w:rsidRPr="002C5190" w:rsidRDefault="00F61D95" w:rsidP="004159E2">
      <w:pPr>
        <w:ind w:left="567"/>
        <w:rPr>
          <w:rFonts w:ascii="Aharoni" w:hAnsi="Aharoni" w:cs="Aharoni"/>
          <w:sz w:val="28"/>
          <w:szCs w:val="28"/>
        </w:rPr>
      </w:pPr>
      <w:r w:rsidRPr="002C5190">
        <w:rPr>
          <w:noProof/>
          <w:sz w:val="28"/>
          <w:szCs w:val="28"/>
        </w:rPr>
        <w:drawing>
          <wp:inline distT="0" distB="0" distL="0" distR="0" wp14:anchorId="64B8FD2D" wp14:editId="2859D2CF">
            <wp:extent cx="1843108" cy="1257300"/>
            <wp:effectExtent l="0" t="0" r="5080" b="0"/>
            <wp:docPr id="13" name="Picture 13" descr="Uppsala University Main Building / AIX Arkitekter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psala University Main Building / AIX Arkitekter | ArchDail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2731" cy="1263864"/>
                    </a:xfrm>
                    <a:prstGeom prst="rect">
                      <a:avLst/>
                    </a:prstGeom>
                    <a:noFill/>
                    <a:ln>
                      <a:noFill/>
                    </a:ln>
                  </pic:spPr>
                </pic:pic>
              </a:graphicData>
            </a:graphic>
          </wp:inline>
        </w:drawing>
      </w:r>
    </w:p>
    <w:p w14:paraId="4CABD5F5" w14:textId="1B769DA7" w:rsidR="004159E2" w:rsidRPr="002C5190" w:rsidRDefault="004159E2" w:rsidP="008F224F">
      <w:pPr>
        <w:rPr>
          <w:sz w:val="28"/>
          <w:szCs w:val="28"/>
        </w:rPr>
      </w:pPr>
      <w:r w:rsidRPr="002C5190">
        <w:rPr>
          <w:sz w:val="28"/>
          <w:szCs w:val="28"/>
        </w:rPr>
        <w:t>An impressive and an imposed structure of giant parabolic beams of laminated wood bound with iron clamps.</w:t>
      </w:r>
    </w:p>
    <w:p w14:paraId="73CD9B29" w14:textId="77777777" w:rsidR="002C5190" w:rsidRPr="002C5190" w:rsidRDefault="002C5190" w:rsidP="004159E2">
      <w:pPr>
        <w:ind w:left="567"/>
        <w:rPr>
          <w:sz w:val="28"/>
          <w:szCs w:val="28"/>
        </w:rPr>
      </w:pPr>
    </w:p>
    <w:p w14:paraId="308AE0F7" w14:textId="2B526ED0" w:rsidR="00F61D95" w:rsidRPr="002C5190" w:rsidRDefault="002C5190" w:rsidP="008F224F">
      <w:pPr>
        <w:rPr>
          <w:rFonts w:ascii="Aharoni" w:hAnsi="Aharoni" w:cs="Aharoni" w:hint="cs"/>
          <w:sz w:val="28"/>
          <w:szCs w:val="28"/>
        </w:rPr>
      </w:pPr>
      <w:r w:rsidRPr="002C5190">
        <w:rPr>
          <w:rFonts w:ascii="Aharoni" w:hAnsi="Aharoni" w:cs="Aharoni" w:hint="cs"/>
          <w:sz w:val="28"/>
          <w:szCs w:val="28"/>
        </w:rPr>
        <w:t>D</w:t>
      </w:r>
      <w:r w:rsidRPr="002C5190">
        <w:rPr>
          <w:rFonts w:ascii="Aharoni" w:hAnsi="Aharoni" w:cs="Aharoni" w:hint="cs"/>
          <w:sz w:val="28"/>
          <w:szCs w:val="28"/>
        </w:rPr>
        <w:t>ifference of Western and Indonesian architecture</w:t>
      </w:r>
      <w:r w:rsidRPr="002C5190">
        <w:rPr>
          <w:rFonts w:ascii="Aharoni" w:hAnsi="Aharoni" w:cs="Aharoni"/>
          <w:sz w:val="28"/>
          <w:szCs w:val="28"/>
        </w:rPr>
        <w:t>:</w:t>
      </w:r>
    </w:p>
    <w:p w14:paraId="5115E483" w14:textId="152C03BE" w:rsidR="004159E2" w:rsidRDefault="004159E2" w:rsidP="008F224F">
      <w:pPr>
        <w:rPr>
          <w:sz w:val="28"/>
          <w:szCs w:val="28"/>
        </w:rPr>
      </w:pPr>
      <w:r w:rsidRPr="002C5190">
        <w:rPr>
          <w:sz w:val="28"/>
          <w:szCs w:val="28"/>
        </w:rPr>
        <w:t xml:space="preserve">The </w:t>
      </w:r>
      <w:bookmarkStart w:id="0" w:name="_Hlk43064272"/>
      <w:r w:rsidRPr="002C5190">
        <w:rPr>
          <w:sz w:val="28"/>
          <w:szCs w:val="28"/>
        </w:rPr>
        <w:t xml:space="preserve">difference of Western and Indonesian architecture </w:t>
      </w:r>
      <w:bookmarkEnd w:id="0"/>
      <w:r w:rsidRPr="002C5190">
        <w:rPr>
          <w:sz w:val="28"/>
          <w:szCs w:val="28"/>
        </w:rPr>
        <w:t>according to Dutch architect is correlation between building and people. Western architecture (occidental) is a totality construction, while Indonesian’s have been developed as subjective matter, elementary, with preferring outside appearance especially front façade. The natural condition between the sub-tropical Netherlands and wet-tropical Indonesia is also the main consideration of Dutch buildings in Indonesia</w:t>
      </w:r>
      <w:r w:rsidR="00F61D95" w:rsidRPr="002C5190">
        <w:rPr>
          <w:sz w:val="28"/>
          <w:szCs w:val="28"/>
        </w:rPr>
        <w:t>.</w:t>
      </w:r>
    </w:p>
    <w:p w14:paraId="446900F8" w14:textId="77777777" w:rsidR="00BC4B25" w:rsidRDefault="00BC4B25" w:rsidP="00BC4B25">
      <w:pPr>
        <w:rPr>
          <w:rFonts w:ascii="Aharoni" w:hAnsi="Aharoni" w:cs="Aharoni"/>
          <w:sz w:val="32"/>
          <w:szCs w:val="32"/>
        </w:rPr>
      </w:pPr>
    </w:p>
    <w:p w14:paraId="688BD14D" w14:textId="498668A3" w:rsidR="00BC4B25" w:rsidRPr="001D0078" w:rsidRDefault="00BC4B25" w:rsidP="00BC4B25">
      <w:pPr>
        <w:rPr>
          <w:rFonts w:ascii="Aharoni" w:hAnsi="Aharoni" w:cs="Aharoni"/>
          <w:sz w:val="32"/>
          <w:szCs w:val="32"/>
        </w:rPr>
      </w:pPr>
      <w:r>
        <w:rPr>
          <w:rFonts w:ascii="Aharoni" w:hAnsi="Aharoni" w:cs="Aharoni"/>
          <w:sz w:val="32"/>
          <w:szCs w:val="32"/>
        </w:rPr>
        <w:t>Islamic Architecture (Malaysia)</w:t>
      </w:r>
    </w:p>
    <w:p w14:paraId="5562ACF5" w14:textId="77777777" w:rsidR="00BC4B25" w:rsidRDefault="00BC4B25" w:rsidP="00BC4B25">
      <w:pPr>
        <w:rPr>
          <w:rFonts w:ascii="Aharoni" w:hAnsi="Aharoni" w:cs="Aharoni"/>
          <w:sz w:val="28"/>
          <w:szCs w:val="28"/>
        </w:rPr>
      </w:pPr>
      <w:r>
        <w:rPr>
          <w:rFonts w:ascii="Aharoni" w:hAnsi="Aharoni" w:cs="Aharoni"/>
          <w:sz w:val="28"/>
          <w:szCs w:val="28"/>
        </w:rPr>
        <w:t>Geographical:</w:t>
      </w:r>
    </w:p>
    <w:p w14:paraId="459223D9" w14:textId="77777777" w:rsidR="00BC4B25" w:rsidRPr="004819D2" w:rsidRDefault="00BC4B25" w:rsidP="00BC4B25">
      <w:pPr>
        <w:rPr>
          <w:rFonts w:cstheme="minorHAnsi"/>
          <w:sz w:val="28"/>
          <w:szCs w:val="28"/>
        </w:rPr>
      </w:pPr>
      <w:r w:rsidRPr="004819D2">
        <w:rPr>
          <w:rFonts w:cstheme="minorHAnsi"/>
          <w:sz w:val="28"/>
          <w:szCs w:val="28"/>
        </w:rPr>
        <w:t xml:space="preserve">Malaysia is located on the </w:t>
      </w:r>
      <w:proofErr w:type="spellStart"/>
      <w:r w:rsidRPr="004819D2">
        <w:rPr>
          <w:rFonts w:cstheme="minorHAnsi"/>
          <w:sz w:val="28"/>
          <w:szCs w:val="28"/>
        </w:rPr>
        <w:t>Sunda</w:t>
      </w:r>
      <w:proofErr w:type="spellEnd"/>
      <w:r w:rsidRPr="004819D2">
        <w:rPr>
          <w:rFonts w:cstheme="minorHAnsi"/>
          <w:sz w:val="28"/>
          <w:szCs w:val="28"/>
        </w:rPr>
        <w:t xml:space="preserve"> shelf and is tectonically inactive. The oldest rocks in the country date from 540 million years ago and are mostly sedimentary. The most common form of rock is limestone, formed during the </w:t>
      </w:r>
      <w:proofErr w:type="spellStart"/>
      <w:r w:rsidRPr="004819D2">
        <w:rPr>
          <w:rFonts w:cstheme="minorHAnsi"/>
          <w:sz w:val="28"/>
          <w:szCs w:val="28"/>
        </w:rPr>
        <w:t>Paleozoic</w:t>
      </w:r>
      <w:proofErr w:type="spellEnd"/>
      <w:r w:rsidRPr="004819D2">
        <w:rPr>
          <w:rFonts w:cstheme="minorHAnsi"/>
          <w:sz w:val="28"/>
          <w:szCs w:val="28"/>
        </w:rPr>
        <w:t xml:space="preserve"> Era. Limestone laid down in East Malaysia during the Tertiary period has since eroded, and such erosion forms basins of sedimentary rocks rich in oil and natural gas. The mountain ranges in Malaysia were formed through orogenesis beginning in the Mesozoic er</w:t>
      </w:r>
      <w:r>
        <w:rPr>
          <w:rFonts w:cstheme="minorHAnsi"/>
          <w:sz w:val="28"/>
          <w:szCs w:val="28"/>
        </w:rPr>
        <w:t>a</w:t>
      </w:r>
    </w:p>
    <w:p w14:paraId="12760471" w14:textId="77777777" w:rsidR="00BC4B25" w:rsidRDefault="00BC4B25" w:rsidP="00BC4B25">
      <w:pPr>
        <w:rPr>
          <w:rFonts w:cstheme="minorHAnsi"/>
          <w:sz w:val="28"/>
          <w:szCs w:val="28"/>
        </w:rPr>
      </w:pPr>
      <w:r w:rsidRPr="004819D2">
        <w:rPr>
          <w:rFonts w:cstheme="minorHAnsi"/>
          <w:sz w:val="28"/>
          <w:szCs w:val="28"/>
        </w:rPr>
        <w:t xml:space="preserve">The total land area of Malaysia is 329,847 square kilometres (127,350 </w:t>
      </w:r>
      <w:proofErr w:type="spellStart"/>
      <w:r w:rsidRPr="004819D2">
        <w:rPr>
          <w:rFonts w:cstheme="minorHAnsi"/>
          <w:sz w:val="28"/>
          <w:szCs w:val="28"/>
        </w:rPr>
        <w:t>sq</w:t>
      </w:r>
      <w:proofErr w:type="spellEnd"/>
      <w:r w:rsidRPr="004819D2">
        <w:rPr>
          <w:rFonts w:cstheme="minorHAnsi"/>
          <w:sz w:val="28"/>
          <w:szCs w:val="28"/>
        </w:rPr>
        <w:t xml:space="preserve"> mi</w:t>
      </w:r>
      <w:r>
        <w:rPr>
          <w:rFonts w:cstheme="minorHAnsi"/>
          <w:sz w:val="28"/>
          <w:szCs w:val="28"/>
        </w:rPr>
        <w:t>l</w:t>
      </w:r>
      <w:r w:rsidRPr="004819D2">
        <w:rPr>
          <w:rFonts w:cstheme="minorHAnsi"/>
          <w:sz w:val="28"/>
          <w:szCs w:val="28"/>
        </w:rPr>
        <w:t>), the 66th largest country in the world in terms of area.</w:t>
      </w:r>
    </w:p>
    <w:p w14:paraId="549516E6" w14:textId="77777777" w:rsidR="00BC4B25" w:rsidRDefault="00BC4B25" w:rsidP="00BC4B25">
      <w:pPr>
        <w:rPr>
          <w:rFonts w:cstheme="minorHAnsi"/>
          <w:sz w:val="28"/>
          <w:szCs w:val="28"/>
        </w:rPr>
      </w:pPr>
      <w:r w:rsidRPr="004819D2">
        <w:rPr>
          <w:rFonts w:cstheme="minorHAnsi"/>
          <w:sz w:val="28"/>
          <w:szCs w:val="28"/>
        </w:rPr>
        <w:t xml:space="preserve">Peninsular Malaysia makes up 132,090 square kilometres (51,000 </w:t>
      </w:r>
      <w:proofErr w:type="spellStart"/>
      <w:r w:rsidRPr="004819D2">
        <w:rPr>
          <w:rFonts w:cstheme="minorHAnsi"/>
          <w:sz w:val="28"/>
          <w:szCs w:val="28"/>
        </w:rPr>
        <w:t>sq</w:t>
      </w:r>
      <w:proofErr w:type="spellEnd"/>
      <w:r w:rsidRPr="004819D2">
        <w:rPr>
          <w:rFonts w:cstheme="minorHAnsi"/>
          <w:sz w:val="28"/>
          <w:szCs w:val="28"/>
        </w:rPr>
        <w:t xml:space="preserve"> mi</w:t>
      </w:r>
      <w:r>
        <w:rPr>
          <w:rFonts w:cstheme="minorHAnsi"/>
          <w:sz w:val="28"/>
          <w:szCs w:val="28"/>
        </w:rPr>
        <w:t xml:space="preserve">l) </w:t>
      </w:r>
      <w:r w:rsidRPr="004819D2">
        <w:rPr>
          <w:rFonts w:cstheme="minorHAnsi"/>
          <w:sz w:val="28"/>
          <w:szCs w:val="28"/>
        </w:rPr>
        <w:t xml:space="preserve">or almost 40% of the country's land area, while East Malaysia covers 198,847 square kilometres (76,780 </w:t>
      </w:r>
      <w:proofErr w:type="spellStart"/>
      <w:r w:rsidRPr="004819D2">
        <w:rPr>
          <w:rFonts w:cstheme="minorHAnsi"/>
          <w:sz w:val="28"/>
          <w:szCs w:val="28"/>
        </w:rPr>
        <w:t>sq</w:t>
      </w:r>
      <w:proofErr w:type="spellEnd"/>
      <w:r w:rsidRPr="004819D2">
        <w:rPr>
          <w:rFonts w:cstheme="minorHAnsi"/>
          <w:sz w:val="28"/>
          <w:szCs w:val="28"/>
        </w:rPr>
        <w:t xml:space="preserve"> mi), or 60%. From the total land area, 1,200 </w:t>
      </w:r>
      <w:r w:rsidRPr="004819D2">
        <w:rPr>
          <w:rFonts w:cstheme="minorHAnsi"/>
          <w:sz w:val="28"/>
          <w:szCs w:val="28"/>
        </w:rPr>
        <w:lastRenderedPageBreak/>
        <w:t xml:space="preserve">square kilometres (460 </w:t>
      </w:r>
      <w:proofErr w:type="spellStart"/>
      <w:r w:rsidRPr="004819D2">
        <w:rPr>
          <w:rFonts w:cstheme="minorHAnsi"/>
          <w:sz w:val="28"/>
          <w:szCs w:val="28"/>
        </w:rPr>
        <w:t>sq</w:t>
      </w:r>
      <w:proofErr w:type="spellEnd"/>
      <w:r w:rsidRPr="004819D2">
        <w:rPr>
          <w:rFonts w:cstheme="minorHAnsi"/>
          <w:sz w:val="28"/>
          <w:szCs w:val="28"/>
        </w:rPr>
        <w:t xml:space="preserve"> mi) or 0.37% is made up of water such as lakes, rivers, or other internal waters. </w:t>
      </w:r>
    </w:p>
    <w:p w14:paraId="769C6A11" w14:textId="77777777" w:rsidR="00BC4B25" w:rsidRDefault="00BC4B25" w:rsidP="00BC4B25">
      <w:pPr>
        <w:rPr>
          <w:rFonts w:cstheme="minorHAnsi"/>
          <w:sz w:val="28"/>
          <w:szCs w:val="28"/>
        </w:rPr>
      </w:pPr>
    </w:p>
    <w:p w14:paraId="699DF952" w14:textId="77777777" w:rsidR="00BC4B25" w:rsidRDefault="00BC4B25" w:rsidP="00BC4B25">
      <w:r w:rsidRPr="00CE7A80">
        <w:rPr>
          <w:rFonts w:ascii="Aharoni" w:hAnsi="Aharoni" w:cs="Aharoni" w:hint="cs"/>
          <w:sz w:val="28"/>
          <w:szCs w:val="28"/>
        </w:rPr>
        <w:t xml:space="preserve">An Influence </w:t>
      </w:r>
      <w:proofErr w:type="gramStart"/>
      <w:r w:rsidRPr="00CE7A80">
        <w:rPr>
          <w:rFonts w:ascii="Aharoni" w:hAnsi="Aharoni" w:cs="Aharoni" w:hint="cs"/>
          <w:sz w:val="28"/>
          <w:szCs w:val="28"/>
        </w:rPr>
        <w:t>Of</w:t>
      </w:r>
      <w:proofErr w:type="gramEnd"/>
      <w:r w:rsidRPr="00CE7A80">
        <w:rPr>
          <w:rFonts w:ascii="Aharoni" w:hAnsi="Aharoni" w:cs="Aharoni" w:hint="cs"/>
          <w:sz w:val="28"/>
          <w:szCs w:val="28"/>
        </w:rPr>
        <w:t xml:space="preserve"> Colonial Architecture To Building Styles And Motifs In Colonial Cities In Malaysia</w:t>
      </w:r>
      <w:r>
        <w:t>:</w:t>
      </w:r>
    </w:p>
    <w:p w14:paraId="6C72B566" w14:textId="77777777" w:rsidR="00BC4B25" w:rsidRPr="004819D2" w:rsidRDefault="00BC4B25" w:rsidP="00BC4B25">
      <w:pPr>
        <w:rPr>
          <w:rFonts w:cstheme="minorHAnsi"/>
          <w:sz w:val="28"/>
          <w:szCs w:val="28"/>
        </w:rPr>
      </w:pPr>
      <w:r w:rsidRPr="004819D2">
        <w:rPr>
          <w:rFonts w:cstheme="minorHAnsi"/>
          <w:sz w:val="28"/>
          <w:szCs w:val="28"/>
        </w:rPr>
        <w:t xml:space="preserve">The colonists had adopted their architectural styles in building modified to the climate context (warm and humid climate). These colonial buildings in Malaysia also have combinations of the styles from other cultures such as Indian and Chinese due to migrations and from the local Malay traditions. This paper will discuss about the development of architectural styles that have been experienced in Malaysia since the colonial era. These unique architectural styles and motifs have heritage values, many of which are being conserved until today. Apart from that, we will also </w:t>
      </w:r>
      <w:proofErr w:type="gramStart"/>
      <w:r w:rsidRPr="004819D2">
        <w:rPr>
          <w:rFonts w:cstheme="minorHAnsi"/>
          <w:sz w:val="28"/>
          <w:szCs w:val="28"/>
        </w:rPr>
        <w:t>look into</w:t>
      </w:r>
      <w:proofErr w:type="gramEnd"/>
      <w:r w:rsidRPr="004819D2">
        <w:rPr>
          <w:rFonts w:cstheme="minorHAnsi"/>
          <w:sz w:val="28"/>
          <w:szCs w:val="28"/>
        </w:rPr>
        <w:t xml:space="preserve"> their influences in a smaller scale as well as in a larger scale as this has formed an identity for Malaysia’s architecture. We have been arguing for some time about the </w:t>
      </w:r>
      <w:proofErr w:type="gramStart"/>
      <w:r w:rsidRPr="004819D2">
        <w:rPr>
          <w:rFonts w:cstheme="minorHAnsi"/>
          <w:sz w:val="28"/>
          <w:szCs w:val="28"/>
        </w:rPr>
        <w:t>true identity</w:t>
      </w:r>
      <w:proofErr w:type="gramEnd"/>
      <w:r w:rsidRPr="004819D2">
        <w:rPr>
          <w:rFonts w:cstheme="minorHAnsi"/>
          <w:sz w:val="28"/>
          <w:szCs w:val="28"/>
        </w:rPr>
        <w:t xml:space="preserve"> that represents Malaysia’s architecture, and this matter has recently become a main factor to consider when deciding the style of architectural decorations to be integrated into building design. On the contrary there is also an urgent need to develop new appropriate design linked with the past and present. A synchronized awareness by both the architects and the planners of the historical and cultural perspective of a place and its architectural precedence provides a firmer basis in the pursuit to relate new designs with the local technology and </w:t>
      </w:r>
      <w:proofErr w:type="spellStart"/>
      <w:r w:rsidRPr="004819D2">
        <w:rPr>
          <w:rFonts w:cstheme="minorHAnsi"/>
          <w:sz w:val="28"/>
          <w:szCs w:val="28"/>
        </w:rPr>
        <w:t>sosio</w:t>
      </w:r>
      <w:proofErr w:type="spellEnd"/>
      <w:r w:rsidRPr="004819D2">
        <w:rPr>
          <w:rFonts w:cstheme="minorHAnsi"/>
          <w:sz w:val="28"/>
          <w:szCs w:val="28"/>
        </w:rPr>
        <w:t>-economic development.</w:t>
      </w:r>
    </w:p>
    <w:p w14:paraId="07A5F881" w14:textId="77777777" w:rsidR="00BC4B25" w:rsidRDefault="00BC4B25" w:rsidP="00BC4B25">
      <w:r w:rsidRPr="005A5B6C">
        <w:rPr>
          <w:rFonts w:ascii="Aharoni" w:hAnsi="Aharoni" w:cs="Aharoni" w:hint="cs"/>
          <w:sz w:val="28"/>
          <w:szCs w:val="28"/>
        </w:rPr>
        <w:t>Colonial Period</w:t>
      </w:r>
      <w:r>
        <w:t xml:space="preserve"> </w:t>
      </w:r>
    </w:p>
    <w:p w14:paraId="053B1674" w14:textId="77777777" w:rsidR="00BC4B25" w:rsidRPr="004819D2" w:rsidRDefault="00BC4B25" w:rsidP="00BC4B25">
      <w:pPr>
        <w:rPr>
          <w:rFonts w:cstheme="minorHAnsi"/>
          <w:sz w:val="28"/>
          <w:szCs w:val="28"/>
        </w:rPr>
      </w:pPr>
      <w:r w:rsidRPr="004819D2">
        <w:rPr>
          <w:rFonts w:cstheme="minorHAnsi"/>
          <w:sz w:val="28"/>
          <w:szCs w:val="28"/>
        </w:rPr>
        <w:t xml:space="preserve">Due to the constraint of fire, flood, filthy condition and overcrowding in Malay Peninsular during 1881-1882, the government decided to rebuild the colonial town. Consequently in 1884, Frank </w:t>
      </w:r>
      <w:proofErr w:type="spellStart"/>
      <w:r w:rsidRPr="004819D2">
        <w:rPr>
          <w:rFonts w:cstheme="minorHAnsi"/>
          <w:sz w:val="28"/>
          <w:szCs w:val="28"/>
        </w:rPr>
        <w:t>Swettenhem</w:t>
      </w:r>
      <w:proofErr w:type="spellEnd"/>
      <w:r w:rsidRPr="004819D2">
        <w:rPr>
          <w:rFonts w:cstheme="minorHAnsi"/>
          <w:sz w:val="28"/>
          <w:szCs w:val="28"/>
        </w:rPr>
        <w:t xml:space="preserve">, the British resident of Selangor, had introduced Building Regulations and town planning methods was imposed in all the building constructions. In 19th century, the British had adopted architecture style, originated from the British building style, a mixture of the British and Moghul Architectural style (Indian Muslim) in India. This architectural style is commonly used in administrative buildings. According to </w:t>
      </w:r>
      <w:proofErr w:type="spellStart"/>
      <w:r w:rsidRPr="004819D2">
        <w:rPr>
          <w:rFonts w:cstheme="minorHAnsi"/>
          <w:sz w:val="28"/>
          <w:szCs w:val="28"/>
        </w:rPr>
        <w:t>Gullick</w:t>
      </w:r>
      <w:proofErr w:type="spellEnd"/>
      <w:r w:rsidRPr="004819D2">
        <w:rPr>
          <w:rFonts w:cstheme="minorHAnsi"/>
          <w:sz w:val="28"/>
          <w:szCs w:val="28"/>
        </w:rPr>
        <w:t xml:space="preserve"> (2000), before the Second World War, the British had started to make its impact in Malaya’s architecture. In most British colonial countries, the Public Works Department (PWD) was entrusted to design and construct the </w:t>
      </w:r>
      <w:r w:rsidRPr="004819D2">
        <w:rPr>
          <w:rFonts w:cstheme="minorHAnsi"/>
          <w:sz w:val="28"/>
          <w:szCs w:val="28"/>
        </w:rPr>
        <w:lastRenderedPageBreak/>
        <w:t>public sector buildings such as government offices, court buildings, schools, station buildings, quarters or human resources and plantations</w:t>
      </w:r>
    </w:p>
    <w:p w14:paraId="46D90C59" w14:textId="77777777" w:rsidR="00BC4B25" w:rsidRDefault="00BC4B25" w:rsidP="00BC4B25">
      <w:r w:rsidRPr="005A5B6C">
        <w:rPr>
          <w:rFonts w:ascii="Aharoni" w:hAnsi="Aharoni" w:cs="Aharoni" w:hint="cs"/>
          <w:sz w:val="28"/>
          <w:szCs w:val="28"/>
        </w:rPr>
        <w:t>Post-Colonial Period</w:t>
      </w:r>
      <w:r>
        <w:rPr>
          <w:rFonts w:ascii="Aharoni" w:hAnsi="Aharoni" w:cs="Aharoni"/>
          <w:sz w:val="28"/>
          <w:szCs w:val="28"/>
        </w:rPr>
        <w:t>:</w:t>
      </w:r>
      <w:r>
        <w:t xml:space="preserve"> </w:t>
      </w:r>
    </w:p>
    <w:p w14:paraId="0FBB929E" w14:textId="77777777" w:rsidR="00BC4B25" w:rsidRPr="004819D2" w:rsidRDefault="00BC4B25" w:rsidP="00BC4B25">
      <w:pPr>
        <w:rPr>
          <w:sz w:val="28"/>
          <w:szCs w:val="28"/>
        </w:rPr>
      </w:pPr>
      <w:r w:rsidRPr="004819D2">
        <w:rPr>
          <w:sz w:val="28"/>
          <w:szCs w:val="28"/>
        </w:rPr>
        <w:t xml:space="preserve">After the Second World War, this is the time in which the new nation took control of its own reign. </w:t>
      </w:r>
      <w:proofErr w:type="spellStart"/>
      <w:r w:rsidRPr="004819D2">
        <w:rPr>
          <w:sz w:val="28"/>
          <w:szCs w:val="28"/>
        </w:rPr>
        <w:t>Yeang</w:t>
      </w:r>
      <w:proofErr w:type="spellEnd"/>
      <w:r w:rsidRPr="004819D2">
        <w:rPr>
          <w:sz w:val="28"/>
          <w:szCs w:val="28"/>
        </w:rPr>
        <w:t xml:space="preserve"> (1987) stated that the Malaysian architects, who received their architectural education overseas especially in UK and in Australia were given full responsibilities for the major building projects in the country. However, most of the main architectural firms were still controlled by foreigners and eventually they obtained commissions from the British Trading Houses. The local architects are still mostly influenced by the existing British architecture</w:t>
      </w:r>
    </w:p>
    <w:p w14:paraId="29F47A89" w14:textId="77777777" w:rsidR="00BC4B25" w:rsidRDefault="00BC4B25" w:rsidP="00BC4B25">
      <w:r w:rsidRPr="005A5B6C">
        <w:rPr>
          <w:rFonts w:ascii="Aharoni" w:hAnsi="Aharoni" w:cs="Aharoni" w:hint="cs"/>
          <w:sz w:val="28"/>
          <w:szCs w:val="28"/>
        </w:rPr>
        <w:t>Identifications of Architectural Style</w:t>
      </w:r>
      <w:r>
        <w:t xml:space="preserve"> </w:t>
      </w:r>
    </w:p>
    <w:p w14:paraId="230DAA05" w14:textId="77777777" w:rsidR="00BC4B25" w:rsidRPr="004819D2" w:rsidRDefault="00BC4B25" w:rsidP="00BC4B25">
      <w:pPr>
        <w:rPr>
          <w:sz w:val="28"/>
          <w:szCs w:val="28"/>
        </w:rPr>
      </w:pPr>
      <w:r w:rsidRPr="004819D2">
        <w:rPr>
          <w:sz w:val="28"/>
          <w:szCs w:val="28"/>
        </w:rPr>
        <w:t xml:space="preserve">According to Heritage of Malaysia Trust (1990), the architectural style of Malaysia has been classified according to the building styles. It consists of influences by the European, Chinese, Malay and Indian sources that were a mixture of various styles modified to the Malaysian environment. </w:t>
      </w:r>
      <w:r w:rsidRPr="004819D2">
        <w:rPr>
          <w:rFonts w:cstheme="minorHAnsi"/>
          <w:sz w:val="28"/>
          <w:szCs w:val="28"/>
        </w:rPr>
        <w:t xml:space="preserve">These included: </w:t>
      </w:r>
    </w:p>
    <w:p w14:paraId="5E4049E5" w14:textId="77777777" w:rsidR="00BC4B25" w:rsidRPr="004819D2" w:rsidRDefault="00BC4B25" w:rsidP="00BC4B25">
      <w:pPr>
        <w:rPr>
          <w:sz w:val="28"/>
          <w:szCs w:val="28"/>
        </w:rPr>
      </w:pPr>
      <w:r w:rsidRPr="004819D2">
        <w:rPr>
          <w:sz w:val="28"/>
          <w:szCs w:val="28"/>
        </w:rPr>
        <w:t xml:space="preserve">Indian Kingdoms (7th – 14th Centuries) </w:t>
      </w:r>
    </w:p>
    <w:p w14:paraId="635FCC5A" w14:textId="77777777" w:rsidR="00BC4B25" w:rsidRPr="004819D2" w:rsidRDefault="00BC4B25" w:rsidP="00BC4B25">
      <w:pPr>
        <w:rPr>
          <w:sz w:val="28"/>
          <w:szCs w:val="28"/>
        </w:rPr>
      </w:pPr>
      <w:r w:rsidRPr="004819D2">
        <w:rPr>
          <w:sz w:val="28"/>
          <w:szCs w:val="28"/>
        </w:rPr>
        <w:t xml:space="preserve">Malay Vernacular (pre-15th Century to present) </w:t>
      </w:r>
    </w:p>
    <w:p w14:paraId="6D2F83B1" w14:textId="77777777" w:rsidR="00BC4B25" w:rsidRPr="004819D2" w:rsidRDefault="00BC4B25" w:rsidP="00BC4B25">
      <w:pPr>
        <w:rPr>
          <w:sz w:val="28"/>
          <w:szCs w:val="28"/>
        </w:rPr>
      </w:pPr>
      <w:r w:rsidRPr="004819D2">
        <w:rPr>
          <w:sz w:val="28"/>
          <w:szCs w:val="28"/>
        </w:rPr>
        <w:t xml:space="preserve">Straits Eclectic (15th Century to mid-20th Century) </w:t>
      </w:r>
    </w:p>
    <w:p w14:paraId="52DC05D3" w14:textId="77777777" w:rsidR="00BC4B25" w:rsidRPr="004819D2" w:rsidRDefault="00BC4B25" w:rsidP="00BC4B25">
      <w:pPr>
        <w:rPr>
          <w:sz w:val="28"/>
          <w:szCs w:val="28"/>
        </w:rPr>
      </w:pPr>
      <w:r w:rsidRPr="004819D2">
        <w:rPr>
          <w:sz w:val="28"/>
          <w:szCs w:val="28"/>
        </w:rPr>
        <w:t xml:space="preserve">Chinese Baroque (19th Century to early 20th Century) </w:t>
      </w:r>
    </w:p>
    <w:p w14:paraId="5DD8587A" w14:textId="77777777" w:rsidR="00BC4B25" w:rsidRPr="004819D2" w:rsidRDefault="00BC4B25" w:rsidP="00BC4B25">
      <w:pPr>
        <w:rPr>
          <w:sz w:val="28"/>
          <w:szCs w:val="28"/>
        </w:rPr>
      </w:pPr>
      <w:proofErr w:type="spellStart"/>
      <w:r w:rsidRPr="004819D2">
        <w:rPr>
          <w:sz w:val="28"/>
          <w:szCs w:val="28"/>
        </w:rPr>
        <w:t>Chitya</w:t>
      </w:r>
      <w:proofErr w:type="spellEnd"/>
      <w:r w:rsidRPr="004819D2">
        <w:rPr>
          <w:sz w:val="28"/>
          <w:szCs w:val="28"/>
        </w:rPr>
        <w:t xml:space="preserve"> Indian Vernacular (15th Century to Mid 20thCentury) </w:t>
      </w:r>
    </w:p>
    <w:p w14:paraId="4FC71E94" w14:textId="77777777" w:rsidR="00BC4B25" w:rsidRPr="004819D2" w:rsidRDefault="00BC4B25" w:rsidP="00BC4B25">
      <w:pPr>
        <w:rPr>
          <w:sz w:val="28"/>
          <w:szCs w:val="28"/>
        </w:rPr>
      </w:pPr>
      <w:r w:rsidRPr="004819D2">
        <w:rPr>
          <w:sz w:val="28"/>
          <w:szCs w:val="28"/>
        </w:rPr>
        <w:t xml:space="preserve">Colonial (17th Century to mid-20th Century) </w:t>
      </w:r>
    </w:p>
    <w:p w14:paraId="24ED00F0" w14:textId="77777777" w:rsidR="00BC4B25" w:rsidRPr="004819D2" w:rsidRDefault="00BC4B25" w:rsidP="00BC4B25">
      <w:pPr>
        <w:rPr>
          <w:sz w:val="28"/>
          <w:szCs w:val="28"/>
        </w:rPr>
      </w:pPr>
      <w:r w:rsidRPr="004819D2">
        <w:rPr>
          <w:sz w:val="28"/>
          <w:szCs w:val="28"/>
        </w:rPr>
        <w:t>Modern (1950s – 1980s)</w:t>
      </w:r>
    </w:p>
    <w:p w14:paraId="3349C39E" w14:textId="77777777" w:rsidR="00BC4B25" w:rsidRDefault="00BC4B25" w:rsidP="00BC4B25">
      <w:pPr>
        <w:rPr>
          <w:rFonts w:ascii="Aharoni" w:hAnsi="Aharoni" w:cs="Aharoni"/>
          <w:sz w:val="28"/>
          <w:szCs w:val="28"/>
        </w:rPr>
      </w:pPr>
      <w:r>
        <w:rPr>
          <w:rFonts w:ascii="Aharoni" w:hAnsi="Aharoni" w:cs="Aharoni"/>
          <w:sz w:val="28"/>
          <w:szCs w:val="28"/>
        </w:rPr>
        <w:t>Architectural Styles in Malaysia:</w:t>
      </w:r>
    </w:p>
    <w:p w14:paraId="2FE2425E" w14:textId="77777777" w:rsidR="00BC4B25" w:rsidRDefault="00BC4B25" w:rsidP="00BC4B25">
      <w:pPr>
        <w:rPr>
          <w:rFonts w:ascii="Aharoni" w:hAnsi="Aharoni" w:cs="Aharoni"/>
          <w:sz w:val="28"/>
          <w:szCs w:val="28"/>
        </w:rPr>
      </w:pPr>
      <w:r>
        <w:rPr>
          <w:rFonts w:ascii="Aharoni" w:hAnsi="Aharoni" w:cs="Aharoni"/>
          <w:sz w:val="28"/>
          <w:szCs w:val="28"/>
        </w:rPr>
        <w:t>Mughal</w:t>
      </w:r>
    </w:p>
    <w:p w14:paraId="1618CBF2" w14:textId="77777777" w:rsidR="00BC4B25" w:rsidRPr="004819D2" w:rsidRDefault="00BC4B25" w:rsidP="00BC4B25">
      <w:pPr>
        <w:rPr>
          <w:rFonts w:cstheme="minorHAnsi"/>
          <w:sz w:val="28"/>
          <w:szCs w:val="28"/>
        </w:rPr>
      </w:pPr>
      <w:r w:rsidRPr="004819D2">
        <w:rPr>
          <w:rFonts w:cstheme="minorHAnsi"/>
          <w:sz w:val="28"/>
          <w:szCs w:val="28"/>
        </w:rPr>
        <w:t xml:space="preserve">Buildings with Mughal architecture began popping up at the </w:t>
      </w:r>
      <w:proofErr w:type="spellStart"/>
      <w:r w:rsidRPr="004819D2">
        <w:rPr>
          <w:rFonts w:cstheme="minorHAnsi"/>
          <w:sz w:val="28"/>
          <w:szCs w:val="28"/>
        </w:rPr>
        <w:t>trun</w:t>
      </w:r>
      <w:proofErr w:type="spellEnd"/>
      <w:r w:rsidRPr="004819D2">
        <w:rPr>
          <w:rFonts w:cstheme="minorHAnsi"/>
          <w:sz w:val="28"/>
          <w:szCs w:val="28"/>
        </w:rPr>
        <w:t xml:space="preserve"> of the 20</w:t>
      </w:r>
      <w:r w:rsidRPr="004819D2">
        <w:rPr>
          <w:rFonts w:cstheme="minorHAnsi"/>
          <w:sz w:val="28"/>
          <w:szCs w:val="28"/>
          <w:vertAlign w:val="superscript"/>
        </w:rPr>
        <w:t>th</w:t>
      </w:r>
      <w:r w:rsidRPr="004819D2">
        <w:rPr>
          <w:rFonts w:cstheme="minorHAnsi"/>
          <w:sz w:val="28"/>
          <w:szCs w:val="28"/>
        </w:rPr>
        <w:t xml:space="preserve"> century in </w:t>
      </w:r>
      <w:proofErr w:type="spellStart"/>
      <w:r w:rsidRPr="004819D2">
        <w:rPr>
          <w:rFonts w:cstheme="minorHAnsi"/>
          <w:sz w:val="28"/>
          <w:szCs w:val="28"/>
        </w:rPr>
        <w:t>Kualal</w:t>
      </w:r>
      <w:proofErr w:type="spellEnd"/>
      <w:r w:rsidRPr="004819D2">
        <w:rPr>
          <w:rFonts w:cstheme="minorHAnsi"/>
          <w:sz w:val="28"/>
          <w:szCs w:val="28"/>
        </w:rPr>
        <w:t xml:space="preserve"> </w:t>
      </w:r>
      <w:proofErr w:type="spellStart"/>
      <w:r w:rsidRPr="004819D2">
        <w:rPr>
          <w:rFonts w:cstheme="minorHAnsi"/>
          <w:sz w:val="28"/>
          <w:szCs w:val="28"/>
        </w:rPr>
        <w:t>Lampur</w:t>
      </w:r>
      <w:proofErr w:type="spellEnd"/>
      <w:r w:rsidRPr="004819D2">
        <w:rPr>
          <w:rFonts w:cstheme="minorHAnsi"/>
          <w:sz w:val="28"/>
          <w:szCs w:val="28"/>
        </w:rPr>
        <w:t>. Majorite of the buildings in this style of architecture can be found near Merdeka square and Chinatown.</w:t>
      </w:r>
    </w:p>
    <w:p w14:paraId="5054B471" w14:textId="77777777" w:rsidR="00BC4B25" w:rsidRDefault="00BC4B25" w:rsidP="00BC4B25">
      <w:pPr>
        <w:rPr>
          <w:rFonts w:cstheme="minorHAnsi"/>
          <w:sz w:val="32"/>
          <w:szCs w:val="32"/>
        </w:rPr>
      </w:pPr>
      <w:r>
        <w:rPr>
          <w:rFonts w:cstheme="minorHAnsi"/>
          <w:sz w:val="32"/>
          <w:szCs w:val="32"/>
        </w:rPr>
        <w:lastRenderedPageBreak/>
        <w:t xml:space="preserve"> </w:t>
      </w:r>
      <w:r w:rsidRPr="007C26EC">
        <w:rPr>
          <w:rFonts w:cstheme="minorHAnsi"/>
          <w:noProof/>
          <w:sz w:val="32"/>
          <w:szCs w:val="32"/>
        </w:rPr>
        <w:drawing>
          <wp:inline distT="0" distB="0" distL="0" distR="0" wp14:anchorId="70F3C472" wp14:editId="52C42D4B">
            <wp:extent cx="2110740" cy="1638300"/>
            <wp:effectExtent l="0" t="0" r="3810" b="0"/>
            <wp:docPr id="15" name="Picture 15" descr="Mughal or Moorish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ghal or Moorish Archite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0740" cy="1638300"/>
                    </a:xfrm>
                    <a:prstGeom prst="rect">
                      <a:avLst/>
                    </a:prstGeom>
                    <a:noFill/>
                    <a:ln>
                      <a:noFill/>
                    </a:ln>
                  </pic:spPr>
                </pic:pic>
              </a:graphicData>
            </a:graphic>
          </wp:inline>
        </w:drawing>
      </w:r>
      <w:r>
        <w:rPr>
          <w:rFonts w:cstheme="minorHAnsi"/>
          <w:sz w:val="32"/>
          <w:szCs w:val="32"/>
        </w:rPr>
        <w:t xml:space="preserve"> </w:t>
      </w:r>
      <w:r w:rsidRPr="007C26EC">
        <w:rPr>
          <w:rFonts w:cstheme="minorHAnsi"/>
          <w:noProof/>
          <w:sz w:val="32"/>
          <w:szCs w:val="32"/>
        </w:rPr>
        <w:drawing>
          <wp:inline distT="0" distB="0" distL="0" distR="0" wp14:anchorId="4B0A7508" wp14:editId="6B388520">
            <wp:extent cx="3154680" cy="16306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4680" cy="1630680"/>
                    </a:xfrm>
                    <a:prstGeom prst="rect">
                      <a:avLst/>
                    </a:prstGeom>
                    <a:noFill/>
                    <a:ln>
                      <a:noFill/>
                    </a:ln>
                  </pic:spPr>
                </pic:pic>
              </a:graphicData>
            </a:graphic>
          </wp:inline>
        </w:drawing>
      </w:r>
    </w:p>
    <w:p w14:paraId="5C9B2F5C" w14:textId="77777777" w:rsidR="00BC4B25" w:rsidRDefault="00BC4B25" w:rsidP="00BC4B25">
      <w:pPr>
        <w:rPr>
          <w:rFonts w:cstheme="minorHAnsi"/>
          <w:sz w:val="32"/>
          <w:szCs w:val="32"/>
        </w:rPr>
      </w:pPr>
      <w:r>
        <w:rPr>
          <w:rFonts w:cstheme="minorHAnsi"/>
          <w:sz w:val="32"/>
          <w:szCs w:val="32"/>
        </w:rPr>
        <w:t xml:space="preserve">                                          </w:t>
      </w:r>
      <w:r w:rsidRPr="007C26EC">
        <w:rPr>
          <w:rFonts w:cstheme="minorHAnsi"/>
          <w:sz w:val="32"/>
          <w:szCs w:val="32"/>
        </w:rPr>
        <w:t>Sultan Abdul Samad Building, Kuala Lumpur</w:t>
      </w:r>
      <w:r>
        <w:rPr>
          <w:rFonts w:cstheme="minorHAnsi"/>
          <w:sz w:val="32"/>
          <w:szCs w:val="32"/>
        </w:rPr>
        <w:t xml:space="preserve">  </w:t>
      </w:r>
    </w:p>
    <w:p w14:paraId="4874D43B" w14:textId="77777777" w:rsidR="00BC4B25" w:rsidRDefault="00BC4B25" w:rsidP="00BC4B25">
      <w:pPr>
        <w:rPr>
          <w:rFonts w:cstheme="minorHAnsi"/>
          <w:sz w:val="32"/>
          <w:szCs w:val="32"/>
        </w:rPr>
      </w:pPr>
      <w:r w:rsidRPr="007C26EC">
        <w:rPr>
          <w:rFonts w:cstheme="minorHAnsi"/>
          <w:noProof/>
          <w:sz w:val="32"/>
          <w:szCs w:val="32"/>
        </w:rPr>
        <w:drawing>
          <wp:inline distT="0" distB="0" distL="0" distR="0" wp14:anchorId="725818EE" wp14:editId="38C1497D">
            <wp:extent cx="2217420" cy="1775460"/>
            <wp:effectExtent l="0" t="0" r="0" b="0"/>
            <wp:docPr id="17" name="Picture 17" descr="The National History Museum in the city of Kuala Lumpur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National History Museum in the city of Kuala Lumpur Malays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7420" cy="1775460"/>
                    </a:xfrm>
                    <a:prstGeom prst="rect">
                      <a:avLst/>
                    </a:prstGeom>
                    <a:noFill/>
                    <a:ln>
                      <a:noFill/>
                    </a:ln>
                  </pic:spPr>
                </pic:pic>
              </a:graphicData>
            </a:graphic>
          </wp:inline>
        </w:drawing>
      </w:r>
    </w:p>
    <w:p w14:paraId="44FEC648" w14:textId="77777777" w:rsidR="00BC4B25" w:rsidRDefault="00BC4B25" w:rsidP="00BC4B25">
      <w:pPr>
        <w:rPr>
          <w:rFonts w:cstheme="minorHAnsi"/>
          <w:sz w:val="32"/>
          <w:szCs w:val="32"/>
        </w:rPr>
      </w:pPr>
      <w:r>
        <w:rPr>
          <w:rFonts w:cstheme="minorHAnsi"/>
          <w:sz w:val="32"/>
          <w:szCs w:val="32"/>
        </w:rPr>
        <w:t xml:space="preserve">National history museum </w:t>
      </w:r>
    </w:p>
    <w:p w14:paraId="7D0992BE" w14:textId="77777777" w:rsidR="00BC4B25" w:rsidRDefault="00BC4B25" w:rsidP="00BC4B25">
      <w:pPr>
        <w:rPr>
          <w:rFonts w:ascii="Aharoni" w:hAnsi="Aharoni" w:cs="Aharoni"/>
          <w:sz w:val="28"/>
          <w:szCs w:val="28"/>
        </w:rPr>
      </w:pPr>
      <w:r>
        <w:rPr>
          <w:rFonts w:ascii="Aharoni" w:hAnsi="Aharoni" w:cs="Aharoni"/>
          <w:sz w:val="28"/>
          <w:szCs w:val="28"/>
        </w:rPr>
        <w:t>Grecian-Spanish:</w:t>
      </w:r>
    </w:p>
    <w:p w14:paraId="734F7403" w14:textId="77777777" w:rsidR="00BC4B25" w:rsidRDefault="00BC4B25" w:rsidP="00BC4B25">
      <w:pPr>
        <w:rPr>
          <w:rFonts w:cstheme="minorHAnsi"/>
          <w:sz w:val="28"/>
          <w:szCs w:val="28"/>
        </w:rPr>
      </w:pPr>
      <w:r>
        <w:rPr>
          <w:rFonts w:cstheme="minorHAnsi"/>
          <w:sz w:val="28"/>
          <w:szCs w:val="28"/>
        </w:rPr>
        <w:t>Many buildings in Kuala Lumpur, especially in the old centre draw inspiration from Straits Eclectic and European architecture. Many of them even employ white and red brick patterns with an emphasis on old architecture-Spanish architecture.</w:t>
      </w:r>
    </w:p>
    <w:p w14:paraId="4A2293FF" w14:textId="77777777" w:rsidR="00BC4B25" w:rsidRDefault="00BC4B25" w:rsidP="00BC4B25">
      <w:pPr>
        <w:rPr>
          <w:rFonts w:cstheme="minorHAnsi"/>
          <w:sz w:val="28"/>
          <w:szCs w:val="28"/>
        </w:rPr>
      </w:pPr>
      <w:r w:rsidRPr="00AB4C5C">
        <w:rPr>
          <w:rFonts w:cstheme="minorHAnsi"/>
          <w:noProof/>
          <w:sz w:val="28"/>
          <w:szCs w:val="28"/>
        </w:rPr>
        <w:drawing>
          <wp:inline distT="0" distB="0" distL="0" distR="0" wp14:anchorId="6A2D10F5" wp14:editId="5DF06AF5">
            <wp:extent cx="2186940" cy="15316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940" cy="1531620"/>
                    </a:xfrm>
                    <a:prstGeom prst="rect">
                      <a:avLst/>
                    </a:prstGeom>
                    <a:noFill/>
                    <a:ln>
                      <a:noFill/>
                    </a:ln>
                  </pic:spPr>
                </pic:pic>
              </a:graphicData>
            </a:graphic>
          </wp:inline>
        </w:drawing>
      </w:r>
    </w:p>
    <w:p w14:paraId="2B946FAF" w14:textId="77777777" w:rsidR="00BC4B25" w:rsidRPr="009A75D5" w:rsidRDefault="00BC4B25" w:rsidP="00BC4B25">
      <w:pPr>
        <w:rPr>
          <w:rFonts w:ascii="Aharoni" w:hAnsi="Aharoni" w:cs="Aharoni"/>
          <w:sz w:val="28"/>
          <w:szCs w:val="28"/>
        </w:rPr>
      </w:pPr>
      <w:r w:rsidRPr="009A75D5">
        <w:rPr>
          <w:rFonts w:ascii="Aharoni" w:hAnsi="Aharoni" w:cs="Aharoni" w:hint="cs"/>
          <w:sz w:val="28"/>
          <w:szCs w:val="28"/>
        </w:rPr>
        <w:t>Old market square</w:t>
      </w:r>
    </w:p>
    <w:p w14:paraId="788D6270" w14:textId="77777777" w:rsidR="00BC4B25" w:rsidRDefault="00BC4B25" w:rsidP="00BC4B25">
      <w:pPr>
        <w:rPr>
          <w:sz w:val="28"/>
          <w:szCs w:val="28"/>
        </w:rPr>
      </w:pPr>
      <w:r w:rsidRPr="009A75D5">
        <w:rPr>
          <w:sz w:val="28"/>
          <w:szCs w:val="28"/>
        </w:rPr>
        <w:t xml:space="preserve">The most significant influence introduced by the Chinese traders was their art and architecture. The architectural influences of the Chinese architectural led to a style called Straits Eclectic that instigated from the 15th century to mid-20th century. The impact was mostly in urban areas in a form of shop houses </w:t>
      </w:r>
      <w:r w:rsidRPr="009A75D5">
        <w:rPr>
          <w:sz w:val="28"/>
          <w:szCs w:val="28"/>
        </w:rPr>
        <w:lastRenderedPageBreak/>
        <w:t>and terrace houses. The architecture adapted to the tropical climate has combination influence of Malay and European architecture.</w:t>
      </w:r>
    </w:p>
    <w:p w14:paraId="63066908" w14:textId="77777777" w:rsidR="00BC4B25" w:rsidRPr="009A75D5" w:rsidRDefault="00BC4B25" w:rsidP="00BC4B25">
      <w:pPr>
        <w:rPr>
          <w:rFonts w:ascii="Aharoni" w:hAnsi="Aharoni" w:cs="Aharoni"/>
          <w:sz w:val="28"/>
          <w:szCs w:val="28"/>
        </w:rPr>
      </w:pPr>
      <w:r w:rsidRPr="009A75D5">
        <w:rPr>
          <w:rFonts w:ascii="Aharoni" w:hAnsi="Aharoni" w:cs="Aharoni" w:hint="cs"/>
          <w:sz w:val="28"/>
          <w:szCs w:val="28"/>
        </w:rPr>
        <w:t>Famous Structures in Malaysia:</w:t>
      </w:r>
    </w:p>
    <w:p w14:paraId="07F84BF9" w14:textId="77777777" w:rsidR="00BC4B25" w:rsidRPr="009A75D5" w:rsidRDefault="00BC4B25" w:rsidP="00BC4B25">
      <w:pPr>
        <w:rPr>
          <w:rFonts w:ascii="Aharoni" w:hAnsi="Aharoni" w:cs="Aharoni"/>
          <w:sz w:val="28"/>
          <w:szCs w:val="28"/>
        </w:rPr>
      </w:pPr>
      <w:r w:rsidRPr="009A75D5">
        <w:rPr>
          <w:rFonts w:ascii="Aharoni" w:hAnsi="Aharoni" w:cs="Aharoni" w:hint="cs"/>
          <w:sz w:val="28"/>
          <w:szCs w:val="28"/>
        </w:rPr>
        <w:t xml:space="preserve">Guan Di Temple, Chinatown Kuala Lumpur </w:t>
      </w:r>
    </w:p>
    <w:p w14:paraId="5B8750CB" w14:textId="77777777" w:rsidR="00BC4B25" w:rsidRDefault="00BC4B25" w:rsidP="00BC4B25">
      <w:r w:rsidRPr="009A75D5">
        <w:rPr>
          <w:noProof/>
        </w:rPr>
        <w:drawing>
          <wp:inline distT="0" distB="0" distL="0" distR="0" wp14:anchorId="6B441EAE" wp14:editId="2F59E5B5">
            <wp:extent cx="1988820" cy="1485900"/>
            <wp:effectExtent l="0" t="0" r="0" b="0"/>
            <wp:docPr id="19" name="Picture 19" descr="Guan Di Temple - Kuala Lumpur | Kuan Ti Temple is a 121 year…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an Di Temple - Kuala Lumpur | Kuan Ti Temple is a 121 year… | Flick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8820" cy="1485900"/>
                    </a:xfrm>
                    <a:prstGeom prst="rect">
                      <a:avLst/>
                    </a:prstGeom>
                    <a:noFill/>
                    <a:ln>
                      <a:noFill/>
                    </a:ln>
                  </pic:spPr>
                </pic:pic>
              </a:graphicData>
            </a:graphic>
          </wp:inline>
        </w:drawing>
      </w:r>
    </w:p>
    <w:p w14:paraId="71336491" w14:textId="77777777" w:rsidR="00BC4B25" w:rsidRDefault="00BC4B25" w:rsidP="00BC4B25">
      <w:pPr>
        <w:rPr>
          <w:sz w:val="28"/>
          <w:szCs w:val="28"/>
        </w:rPr>
      </w:pPr>
      <w:r w:rsidRPr="009A75D5">
        <w:rPr>
          <w:sz w:val="28"/>
          <w:szCs w:val="28"/>
        </w:rPr>
        <w:t>Founded in 1886, this atmospheric temple is dedicated to Guan</w:t>
      </w:r>
      <w:r>
        <w:rPr>
          <w:sz w:val="28"/>
          <w:szCs w:val="28"/>
        </w:rPr>
        <w:t xml:space="preserve"> </w:t>
      </w:r>
      <w:r w:rsidRPr="009A75D5">
        <w:rPr>
          <w:sz w:val="28"/>
          <w:szCs w:val="28"/>
        </w:rPr>
        <w:t xml:space="preserve">di, a historical Chinese general known as the Taoist god of war, but more commonly worshipped as the patron of righteous brotherhoods: he is in fact patron of both police forces and triad gangs. The temple's high ceilings, red walls, tiled eaves and pointy gable ends give it a distinctive look </w:t>
      </w:r>
      <w:proofErr w:type="gramStart"/>
      <w:r w:rsidRPr="009A75D5">
        <w:rPr>
          <w:sz w:val="28"/>
          <w:szCs w:val="28"/>
        </w:rPr>
        <w:t>that's</w:t>
      </w:r>
      <w:proofErr w:type="gramEnd"/>
      <w:r w:rsidRPr="009A75D5">
        <w:rPr>
          <w:sz w:val="28"/>
          <w:szCs w:val="28"/>
        </w:rPr>
        <w:t xml:space="preserve"> great for photos.</w:t>
      </w:r>
    </w:p>
    <w:p w14:paraId="5BA6134C" w14:textId="77777777" w:rsidR="00BC4B25" w:rsidRDefault="00BC4B25" w:rsidP="00BC4B25">
      <w:pPr>
        <w:rPr>
          <w:rFonts w:ascii="Aharoni" w:hAnsi="Aharoni" w:cs="Aharoni"/>
          <w:sz w:val="28"/>
          <w:szCs w:val="28"/>
        </w:rPr>
      </w:pPr>
      <w:proofErr w:type="spellStart"/>
      <w:r>
        <w:rPr>
          <w:rFonts w:ascii="Aharoni" w:hAnsi="Aharoni" w:cs="Aharoni"/>
          <w:sz w:val="28"/>
          <w:szCs w:val="28"/>
        </w:rPr>
        <w:t>Thean</w:t>
      </w:r>
      <w:proofErr w:type="spellEnd"/>
      <w:r>
        <w:rPr>
          <w:rFonts w:ascii="Aharoni" w:hAnsi="Aharoni" w:cs="Aharoni"/>
          <w:sz w:val="28"/>
          <w:szCs w:val="28"/>
        </w:rPr>
        <w:t xml:space="preserve"> Hou Temple:</w:t>
      </w:r>
    </w:p>
    <w:p w14:paraId="0D3F37EF" w14:textId="77777777" w:rsidR="00BC4B25" w:rsidRPr="009A75D5" w:rsidRDefault="00BC4B25" w:rsidP="00BC4B25">
      <w:pPr>
        <w:rPr>
          <w:rFonts w:ascii="Aharoni" w:hAnsi="Aharoni" w:cs="Aharoni"/>
          <w:sz w:val="28"/>
          <w:szCs w:val="28"/>
        </w:rPr>
      </w:pPr>
      <w:r w:rsidRPr="009A75D5">
        <w:rPr>
          <w:rFonts w:ascii="Aharoni" w:hAnsi="Aharoni" w:cs="Aharoni"/>
          <w:noProof/>
          <w:sz w:val="28"/>
          <w:szCs w:val="28"/>
        </w:rPr>
        <w:drawing>
          <wp:inline distT="0" distB="0" distL="0" distR="0" wp14:anchorId="26CE2B32" wp14:editId="4E5BD9DB">
            <wp:extent cx="1996440" cy="1404620"/>
            <wp:effectExtent l="0" t="0" r="3810" b="5080"/>
            <wp:docPr id="20" name="Picture 20" descr="Anjna Global offers best price for Thean Hou Temple Malaysia T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jna Global offers best price for Thean Hou Temple Malaysia Tour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6440" cy="1404620"/>
                    </a:xfrm>
                    <a:prstGeom prst="rect">
                      <a:avLst/>
                    </a:prstGeom>
                    <a:noFill/>
                    <a:ln>
                      <a:noFill/>
                    </a:ln>
                  </pic:spPr>
                </pic:pic>
              </a:graphicData>
            </a:graphic>
          </wp:inline>
        </w:drawing>
      </w:r>
    </w:p>
    <w:p w14:paraId="4D517FD3" w14:textId="77777777" w:rsidR="00BC4B25" w:rsidRDefault="00BC4B25" w:rsidP="00BC4B25">
      <w:pPr>
        <w:rPr>
          <w:sz w:val="28"/>
          <w:szCs w:val="28"/>
        </w:rPr>
      </w:pPr>
      <w:r w:rsidRPr="009A75D5">
        <w:rPr>
          <w:sz w:val="28"/>
          <w:szCs w:val="28"/>
        </w:rPr>
        <w:t>The temple is built on a 1.67-acre piece of land. The original temple was initially at Jalan Sultan but was relocated at the present location in 1987. The temple has four levels. The top level is the main temple hall where all the cultural and religious activities are held regularly. At level one is the souvenir shops and the food court while the 2nd level is the banquet hall where most Chinese wedding dinners are held. And at the 3rd level is the marriage registration and administrative offices.</w:t>
      </w:r>
    </w:p>
    <w:p w14:paraId="4AA19DBD" w14:textId="77777777" w:rsidR="00BC4B25" w:rsidRDefault="00BC4B25" w:rsidP="00BC4B25">
      <w:pPr>
        <w:rPr>
          <w:rFonts w:ascii="Aharoni" w:hAnsi="Aharoni" w:cs="Aharoni"/>
          <w:sz w:val="28"/>
          <w:szCs w:val="28"/>
        </w:rPr>
      </w:pPr>
      <w:r w:rsidRPr="001E6FEA">
        <w:rPr>
          <w:rFonts w:ascii="Aharoni" w:hAnsi="Aharoni" w:cs="Aharoni"/>
          <w:sz w:val="28"/>
          <w:szCs w:val="28"/>
        </w:rPr>
        <w:t>Temple of Supreme Bliss</w:t>
      </w:r>
    </w:p>
    <w:p w14:paraId="352D3E91" w14:textId="77777777" w:rsidR="00BC4B25" w:rsidRPr="001E6FEA" w:rsidRDefault="00BC4B25" w:rsidP="00BC4B25">
      <w:pPr>
        <w:rPr>
          <w:rFonts w:ascii="Aharoni" w:hAnsi="Aharoni" w:cs="Aharoni" w:hint="cs"/>
          <w:sz w:val="28"/>
          <w:szCs w:val="28"/>
        </w:rPr>
      </w:pPr>
      <w:r w:rsidRPr="001E6FEA">
        <w:rPr>
          <w:rFonts w:ascii="Aharoni" w:hAnsi="Aharoni" w:cs="Aharoni"/>
          <w:sz w:val="28"/>
          <w:szCs w:val="28"/>
        </w:rPr>
        <w:lastRenderedPageBreak/>
        <w:drawing>
          <wp:inline distT="0" distB="0" distL="0" distR="0" wp14:anchorId="34C18558" wp14:editId="7F255230">
            <wp:extent cx="1905000" cy="1767840"/>
            <wp:effectExtent l="0" t="0" r="0" b="3810"/>
            <wp:docPr id="21" name="Picture 21" descr="Temple of Supreme Bliss in Malaysia at dusk stock photo © ivanh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e of Supreme Bliss in Malaysia at dusk stock photo © ivanho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767840"/>
                    </a:xfrm>
                    <a:prstGeom prst="rect">
                      <a:avLst/>
                    </a:prstGeom>
                    <a:noFill/>
                    <a:ln>
                      <a:noFill/>
                    </a:ln>
                  </pic:spPr>
                </pic:pic>
              </a:graphicData>
            </a:graphic>
          </wp:inline>
        </w:drawing>
      </w:r>
    </w:p>
    <w:p w14:paraId="23C61187" w14:textId="77777777" w:rsidR="00BC4B25" w:rsidRDefault="00BC4B25" w:rsidP="00BC4B25">
      <w:pPr>
        <w:rPr>
          <w:sz w:val="28"/>
          <w:szCs w:val="28"/>
        </w:rPr>
      </w:pPr>
      <w:r w:rsidRPr="001E6FEA">
        <w:rPr>
          <w:sz w:val="28"/>
          <w:szCs w:val="28"/>
        </w:rPr>
        <w:t xml:space="preserve">The ‘Temple of Supreme Bliss’ is also the largest Buddhist temple in Malaysia and one of the most recognisable buildings in the country. Built by an immigrant Chinese Buddhist in 1890, Kek Lok Si is a cornerstone of the Malay-Chinese community, who provided the funding for its two-decade-long building (and ongoing additions). It was inspired by </w:t>
      </w:r>
      <w:proofErr w:type="spellStart"/>
      <w:r w:rsidRPr="001E6FEA">
        <w:rPr>
          <w:sz w:val="28"/>
          <w:szCs w:val="28"/>
        </w:rPr>
        <w:t>Beow</w:t>
      </w:r>
      <w:proofErr w:type="spellEnd"/>
      <w:r w:rsidRPr="001E6FEA">
        <w:rPr>
          <w:sz w:val="28"/>
          <w:szCs w:val="28"/>
        </w:rPr>
        <w:t xml:space="preserve"> Lean, the chief monk of the Goddess of Mercy Temple</w:t>
      </w:r>
      <w:r>
        <w:rPr>
          <w:sz w:val="28"/>
          <w:szCs w:val="28"/>
        </w:rPr>
        <w:t>.</w:t>
      </w:r>
    </w:p>
    <w:p w14:paraId="009B1B26" w14:textId="77777777" w:rsidR="00BC4B25" w:rsidRPr="001E6FEA" w:rsidRDefault="00BC4B25" w:rsidP="00BC4B25">
      <w:pPr>
        <w:rPr>
          <w:sz w:val="28"/>
          <w:szCs w:val="28"/>
        </w:rPr>
      </w:pPr>
      <w:proofErr w:type="spellStart"/>
      <w:r w:rsidRPr="00C808E2">
        <w:rPr>
          <w:rFonts w:ascii="Aharoni" w:hAnsi="Aharoni" w:cs="Aharoni" w:hint="cs"/>
          <w:sz w:val="28"/>
          <w:szCs w:val="28"/>
        </w:rPr>
        <w:t>Kapitan</w:t>
      </w:r>
      <w:proofErr w:type="spellEnd"/>
      <w:r w:rsidRPr="00C808E2">
        <w:rPr>
          <w:rFonts w:ascii="Aharoni" w:hAnsi="Aharoni" w:cs="Aharoni" w:hint="cs"/>
          <w:sz w:val="28"/>
          <w:szCs w:val="28"/>
        </w:rPr>
        <w:t xml:space="preserve"> </w:t>
      </w:r>
      <w:proofErr w:type="spellStart"/>
      <w:r w:rsidRPr="00C808E2">
        <w:rPr>
          <w:rFonts w:ascii="Aharoni" w:hAnsi="Aharoni" w:cs="Aharoni" w:hint="cs"/>
          <w:sz w:val="28"/>
          <w:szCs w:val="28"/>
        </w:rPr>
        <w:t>Keling</w:t>
      </w:r>
      <w:proofErr w:type="spellEnd"/>
      <w:r w:rsidRPr="00C808E2">
        <w:rPr>
          <w:rFonts w:ascii="Aharoni" w:hAnsi="Aharoni" w:cs="Aharoni" w:hint="cs"/>
          <w:sz w:val="28"/>
          <w:szCs w:val="28"/>
        </w:rPr>
        <w:t xml:space="preserve"> Mosque</w:t>
      </w:r>
      <w:r w:rsidRPr="00C808E2">
        <w:rPr>
          <w:sz w:val="28"/>
          <w:szCs w:val="28"/>
        </w:rPr>
        <w:t>,</w:t>
      </w:r>
    </w:p>
    <w:p w14:paraId="596D2FA2" w14:textId="77777777" w:rsidR="00BC4B25" w:rsidRDefault="00BC4B25" w:rsidP="00BC4B25">
      <w:r w:rsidRPr="00C808E2">
        <w:drawing>
          <wp:inline distT="0" distB="0" distL="0" distR="0" wp14:anchorId="55CEF7BE" wp14:editId="00031B0E">
            <wp:extent cx="2202180" cy="1973580"/>
            <wp:effectExtent l="0" t="0" r="7620" b="7620"/>
            <wp:docPr id="22" name="Picture 22" descr="Kapitan Keling Mosque - Penang - Arrivalguid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pitan Keling Mosque - Penang - Arrivalguides.c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2180" cy="1973580"/>
                    </a:xfrm>
                    <a:prstGeom prst="rect">
                      <a:avLst/>
                    </a:prstGeom>
                    <a:noFill/>
                    <a:ln>
                      <a:noFill/>
                    </a:ln>
                  </pic:spPr>
                </pic:pic>
              </a:graphicData>
            </a:graphic>
          </wp:inline>
        </w:drawing>
      </w:r>
    </w:p>
    <w:p w14:paraId="4CC947D9" w14:textId="77777777" w:rsidR="00BC4B25" w:rsidRPr="00C808E2" w:rsidRDefault="00BC4B25" w:rsidP="00BC4B25">
      <w:pPr>
        <w:rPr>
          <w:sz w:val="28"/>
          <w:szCs w:val="28"/>
        </w:rPr>
      </w:pPr>
      <w:r w:rsidRPr="00C808E2">
        <w:rPr>
          <w:sz w:val="28"/>
          <w:szCs w:val="28"/>
        </w:rPr>
        <w:t xml:space="preserve">The largest mosque in the city, the </w:t>
      </w:r>
      <w:proofErr w:type="spellStart"/>
      <w:r w:rsidRPr="00C808E2">
        <w:rPr>
          <w:sz w:val="28"/>
          <w:szCs w:val="28"/>
        </w:rPr>
        <w:t>Kapitan</w:t>
      </w:r>
      <w:proofErr w:type="spellEnd"/>
      <w:r w:rsidRPr="00C808E2">
        <w:rPr>
          <w:sz w:val="28"/>
          <w:szCs w:val="28"/>
        </w:rPr>
        <w:t xml:space="preserve"> </w:t>
      </w:r>
      <w:proofErr w:type="spellStart"/>
      <w:r w:rsidRPr="00C808E2">
        <w:rPr>
          <w:sz w:val="28"/>
          <w:szCs w:val="28"/>
        </w:rPr>
        <w:t>Keling</w:t>
      </w:r>
      <w:proofErr w:type="spellEnd"/>
      <w:r w:rsidRPr="00C808E2">
        <w:rPr>
          <w:sz w:val="28"/>
          <w:szCs w:val="28"/>
        </w:rPr>
        <w:t xml:space="preserve"> Mosque started as single-story brick building in 1801, built primarily for the Indian Muslim community. It has grown to encompass 8 acres and is used by all Muslims on the island. You are free to wander the grounds and gaze up at the Mughal-style domes, whitewashed walls and the Moorish decorations of crescents and stars. You might even try for a picture of the towering minaret, sans the intrusive high-tech speakers, if you aim your camera just right. Remember that this is still a house of worship used five times daily. Cover up bare legs and shoulders, and if you enter the main hall, take off your shoes.</w:t>
      </w:r>
    </w:p>
    <w:p w14:paraId="60D627A5" w14:textId="77777777" w:rsidR="00BC4B25" w:rsidRDefault="00BC4B25" w:rsidP="00BC4B25">
      <w:r w:rsidRPr="00C808E2">
        <w:rPr>
          <w:rFonts w:ascii="Aharoni" w:hAnsi="Aharoni" w:cs="Aharoni" w:hint="cs"/>
          <w:sz w:val="28"/>
          <w:szCs w:val="28"/>
        </w:rPr>
        <w:t xml:space="preserve">Kuala Lumpur Tower </w:t>
      </w:r>
      <w:proofErr w:type="gramStart"/>
      <w:r w:rsidRPr="00C808E2">
        <w:rPr>
          <w:rFonts w:ascii="Aharoni" w:hAnsi="Aharoni" w:cs="Aharoni" w:hint="cs"/>
          <w:sz w:val="28"/>
          <w:szCs w:val="28"/>
        </w:rPr>
        <w:t>Architect :Kumpulan</w:t>
      </w:r>
      <w:proofErr w:type="gramEnd"/>
      <w:r w:rsidRPr="00C808E2">
        <w:rPr>
          <w:rFonts w:ascii="Aharoni" w:hAnsi="Aharoni" w:cs="Aharoni" w:hint="cs"/>
          <w:sz w:val="28"/>
          <w:szCs w:val="28"/>
        </w:rPr>
        <w:t xml:space="preserve"> </w:t>
      </w:r>
      <w:proofErr w:type="spellStart"/>
      <w:r w:rsidRPr="00C808E2">
        <w:rPr>
          <w:rFonts w:ascii="Aharoni" w:hAnsi="Aharoni" w:cs="Aharoni" w:hint="cs"/>
          <w:sz w:val="28"/>
          <w:szCs w:val="28"/>
        </w:rPr>
        <w:t>Senireka</w:t>
      </w:r>
      <w:proofErr w:type="spellEnd"/>
      <w:r w:rsidRPr="00C808E2">
        <w:rPr>
          <w:rFonts w:ascii="Aharoni" w:hAnsi="Aharoni" w:cs="Aharoni" w:hint="cs"/>
          <w:sz w:val="28"/>
          <w:szCs w:val="28"/>
        </w:rPr>
        <w:t xml:space="preserve"> </w:t>
      </w:r>
      <w:proofErr w:type="spellStart"/>
      <w:r w:rsidRPr="00C808E2">
        <w:rPr>
          <w:rFonts w:ascii="Aharoni" w:hAnsi="Aharoni" w:cs="Aharoni" w:hint="cs"/>
          <w:sz w:val="28"/>
          <w:szCs w:val="28"/>
        </w:rPr>
        <w:t>Sdn</w:t>
      </w:r>
      <w:proofErr w:type="spellEnd"/>
      <w:r>
        <w:rPr>
          <w:rFonts w:ascii="Aharoni" w:hAnsi="Aharoni" w:cs="Aharoni"/>
          <w:sz w:val="28"/>
          <w:szCs w:val="28"/>
        </w:rPr>
        <w:t xml:space="preserve"> </w:t>
      </w:r>
      <w:r w:rsidRPr="00C808E2">
        <w:rPr>
          <w:rFonts w:ascii="Aharoni" w:hAnsi="Aharoni" w:cs="Aharoni" w:hint="cs"/>
          <w:sz w:val="28"/>
          <w:szCs w:val="28"/>
        </w:rPr>
        <w:t>Bhd</w:t>
      </w:r>
      <w:r>
        <w:t xml:space="preserve">. </w:t>
      </w:r>
    </w:p>
    <w:p w14:paraId="12BBE0A7" w14:textId="77777777" w:rsidR="00BC4B25" w:rsidRDefault="00BC4B25" w:rsidP="00BC4B25">
      <w:r w:rsidRPr="00C808E2">
        <w:lastRenderedPageBreak/>
        <w:drawing>
          <wp:inline distT="0" distB="0" distL="0" distR="0" wp14:anchorId="12319233" wp14:editId="12C26528">
            <wp:extent cx="2247900" cy="1706880"/>
            <wp:effectExtent l="0" t="0" r="0" b="7620"/>
            <wp:docPr id="23" name="Picture 23" descr="Kuala Lumpur Tower Admission Ticket with Return Transf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ala Lumpur Tower Admission Ticket with Return Transfer 20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1706880"/>
                    </a:xfrm>
                    <a:prstGeom prst="rect">
                      <a:avLst/>
                    </a:prstGeom>
                    <a:noFill/>
                    <a:ln>
                      <a:noFill/>
                    </a:ln>
                  </pic:spPr>
                </pic:pic>
              </a:graphicData>
            </a:graphic>
          </wp:inline>
        </w:drawing>
      </w:r>
    </w:p>
    <w:p w14:paraId="4CA615DF" w14:textId="77777777" w:rsidR="00BC4B25" w:rsidRDefault="00BC4B25" w:rsidP="00BC4B25">
      <w:pPr>
        <w:rPr>
          <w:rFonts w:cstheme="minorHAnsi"/>
          <w:sz w:val="28"/>
          <w:szCs w:val="28"/>
        </w:rPr>
      </w:pPr>
      <w:r w:rsidRPr="00D53D9B">
        <w:rPr>
          <w:rFonts w:cstheme="minorHAnsi"/>
          <w:sz w:val="28"/>
          <w:szCs w:val="28"/>
        </w:rPr>
        <w:t>The Kuala Lumpur Tower is a tall tower located in Kuala Lumpur, Malaysia. Its construction was completed on 1 March 1995. It is used for communication purposes and features an antenna that reaches 421 metres (1,381 feet) and is the 7th tallest freestanding tower in the world. The roof of the pod is at 335 metres (1,099 feet). The rest of the tower below has a stairwell and an elevator to reach the upper area, which also contains a revolving restaurant, providing diners with a panoramic view of the city. Races are held annually, where participants race up the stairs to the top. The tower also acts as the Islamic flak</w:t>
      </w:r>
      <w:r>
        <w:rPr>
          <w:rFonts w:cstheme="minorHAnsi"/>
          <w:sz w:val="28"/>
          <w:szCs w:val="28"/>
        </w:rPr>
        <w:t xml:space="preserve"> </w:t>
      </w:r>
      <w:r w:rsidRPr="00D53D9B">
        <w:rPr>
          <w:rFonts w:cstheme="minorHAnsi"/>
          <w:sz w:val="28"/>
          <w:szCs w:val="28"/>
        </w:rPr>
        <w:t>observatory to observe the crescent moon which marks the beginning of Muslim month of Ramadan</w:t>
      </w:r>
      <w:r>
        <w:rPr>
          <w:rFonts w:cstheme="minorHAnsi"/>
          <w:sz w:val="28"/>
          <w:szCs w:val="28"/>
        </w:rPr>
        <w:t xml:space="preserve">, </w:t>
      </w:r>
      <w:proofErr w:type="spellStart"/>
      <w:r>
        <w:rPr>
          <w:rFonts w:cstheme="minorHAnsi"/>
          <w:sz w:val="28"/>
          <w:szCs w:val="28"/>
        </w:rPr>
        <w:t>Saywal</w:t>
      </w:r>
      <w:proofErr w:type="spellEnd"/>
      <w:r>
        <w:rPr>
          <w:rFonts w:cstheme="minorHAnsi"/>
          <w:sz w:val="28"/>
          <w:szCs w:val="28"/>
        </w:rPr>
        <w:t xml:space="preserve">, </w:t>
      </w:r>
      <w:r w:rsidRPr="00D53D9B">
        <w:rPr>
          <w:rFonts w:cstheme="minorHAnsi"/>
          <w:sz w:val="28"/>
          <w:szCs w:val="28"/>
        </w:rPr>
        <w:t>and</w:t>
      </w:r>
      <w:r>
        <w:rPr>
          <w:rFonts w:cstheme="minorHAnsi"/>
          <w:sz w:val="28"/>
          <w:szCs w:val="28"/>
        </w:rPr>
        <w:t xml:space="preserve"> </w:t>
      </w:r>
      <w:proofErr w:type="spellStart"/>
      <w:r w:rsidRPr="00D53D9B">
        <w:rPr>
          <w:rFonts w:cstheme="minorHAnsi"/>
          <w:sz w:val="28"/>
          <w:szCs w:val="28"/>
        </w:rPr>
        <w:t>Zulhijjah</w:t>
      </w:r>
      <w:proofErr w:type="spellEnd"/>
      <w:r w:rsidRPr="00D53D9B">
        <w:rPr>
          <w:rFonts w:cstheme="minorHAnsi"/>
          <w:sz w:val="28"/>
          <w:szCs w:val="28"/>
        </w:rPr>
        <w:t xml:space="preserve">, to celebrate fasting month of Ramadan, Hari Ray </w:t>
      </w:r>
      <w:proofErr w:type="spellStart"/>
      <w:proofErr w:type="gramStart"/>
      <w:r w:rsidRPr="00D53D9B">
        <w:rPr>
          <w:rFonts w:cstheme="minorHAnsi"/>
          <w:sz w:val="28"/>
          <w:szCs w:val="28"/>
        </w:rPr>
        <w:t>Aid</w:t>
      </w:r>
      <w:r>
        <w:rPr>
          <w:rFonts w:cstheme="minorHAnsi"/>
          <w:sz w:val="28"/>
          <w:szCs w:val="28"/>
        </w:rPr>
        <w:t>i</w:t>
      </w:r>
      <w:r w:rsidRPr="00D53D9B">
        <w:rPr>
          <w:rFonts w:cstheme="minorHAnsi"/>
          <w:sz w:val="28"/>
          <w:szCs w:val="28"/>
        </w:rPr>
        <w:t>lfitri</w:t>
      </w:r>
      <w:proofErr w:type="spellEnd"/>
      <w:r>
        <w:rPr>
          <w:rFonts w:cstheme="minorHAnsi"/>
          <w:sz w:val="28"/>
          <w:szCs w:val="28"/>
        </w:rPr>
        <w:t xml:space="preserve"> </w:t>
      </w:r>
      <w:r w:rsidRPr="00D53D9B">
        <w:rPr>
          <w:rFonts w:cstheme="minorHAnsi"/>
          <w:sz w:val="28"/>
          <w:szCs w:val="28"/>
        </w:rPr>
        <w:t xml:space="preserve"> and</w:t>
      </w:r>
      <w:proofErr w:type="gramEnd"/>
      <w:r w:rsidRPr="00D53D9B">
        <w:rPr>
          <w:rFonts w:cstheme="minorHAnsi"/>
          <w:sz w:val="28"/>
          <w:szCs w:val="28"/>
        </w:rPr>
        <w:t xml:space="preserve"> </w:t>
      </w:r>
      <w:proofErr w:type="spellStart"/>
      <w:r w:rsidRPr="00D53D9B">
        <w:rPr>
          <w:rFonts w:cstheme="minorHAnsi"/>
          <w:sz w:val="28"/>
          <w:szCs w:val="28"/>
        </w:rPr>
        <w:t>Aidiladha</w:t>
      </w:r>
      <w:proofErr w:type="spellEnd"/>
      <w:r w:rsidRPr="00D53D9B">
        <w:rPr>
          <w:rFonts w:cstheme="minorHAnsi"/>
          <w:sz w:val="28"/>
          <w:szCs w:val="28"/>
        </w:rPr>
        <w:t>. The tower is the highest viewpoint in Kuala Lumpur that is open to the public.</w:t>
      </w:r>
    </w:p>
    <w:p w14:paraId="35F66B7D" w14:textId="77777777" w:rsidR="00BC4B25" w:rsidRDefault="00BC4B25" w:rsidP="00BC4B25">
      <w:pPr>
        <w:rPr>
          <w:rFonts w:cstheme="minorHAnsi"/>
          <w:sz w:val="28"/>
          <w:szCs w:val="28"/>
        </w:rPr>
      </w:pPr>
    </w:p>
    <w:p w14:paraId="372589A5" w14:textId="67A166EC" w:rsidR="00BC4B25" w:rsidRPr="00574AB3" w:rsidRDefault="00BC4B25" w:rsidP="00BC4B25">
      <w:pPr>
        <w:rPr>
          <w:rFonts w:ascii="Aharoni" w:hAnsi="Aharoni" w:cs="Aharoni" w:hint="cs"/>
          <w:sz w:val="28"/>
          <w:szCs w:val="28"/>
        </w:rPr>
      </w:pPr>
      <w:r w:rsidRPr="00574AB3">
        <w:rPr>
          <w:rFonts w:ascii="Aharoni" w:hAnsi="Aharoni" w:cs="Aharoni" w:hint="cs"/>
          <w:sz w:val="28"/>
          <w:szCs w:val="28"/>
        </w:rPr>
        <w:t xml:space="preserve">Petronas Twin Towers (Architect César </w:t>
      </w:r>
      <w:proofErr w:type="spellStart"/>
      <w:r w:rsidRPr="00574AB3">
        <w:rPr>
          <w:rFonts w:ascii="Aharoni" w:hAnsi="Aharoni" w:cs="Aharoni" w:hint="cs"/>
          <w:sz w:val="28"/>
          <w:szCs w:val="28"/>
        </w:rPr>
        <w:t>Pelli</w:t>
      </w:r>
      <w:proofErr w:type="spellEnd"/>
      <w:r w:rsidRPr="00574AB3">
        <w:rPr>
          <w:rFonts w:ascii="Aharoni" w:hAnsi="Aharoni" w:cs="Aharoni" w:hint="cs"/>
          <w:sz w:val="28"/>
          <w:szCs w:val="28"/>
        </w:rPr>
        <w:t>)</w:t>
      </w:r>
    </w:p>
    <w:p w14:paraId="361E51BD" w14:textId="77777777" w:rsidR="00BC4B25" w:rsidRPr="00D53D9B" w:rsidRDefault="00BC4B25" w:rsidP="00BC4B25">
      <w:pPr>
        <w:rPr>
          <w:rFonts w:cstheme="minorHAnsi"/>
          <w:sz w:val="28"/>
          <w:szCs w:val="28"/>
        </w:rPr>
      </w:pPr>
      <w:r>
        <w:rPr>
          <w:noProof/>
        </w:rPr>
        <w:drawing>
          <wp:inline distT="0" distB="0" distL="0" distR="0" wp14:anchorId="46AF5A6D" wp14:editId="502CF435">
            <wp:extent cx="1889760" cy="2148840"/>
            <wp:effectExtent l="0" t="0" r="0" b="3810"/>
            <wp:docPr id="10" name="Picture 10" descr="Petronas Towe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ronas Towers - Wikip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8219" cy="2158459"/>
                    </a:xfrm>
                    <a:prstGeom prst="rect">
                      <a:avLst/>
                    </a:prstGeom>
                    <a:noFill/>
                    <a:ln>
                      <a:noFill/>
                    </a:ln>
                  </pic:spPr>
                </pic:pic>
              </a:graphicData>
            </a:graphic>
          </wp:inline>
        </w:drawing>
      </w:r>
    </w:p>
    <w:p w14:paraId="44328E7C" w14:textId="77777777" w:rsidR="00BC4B25" w:rsidRDefault="00BC4B25" w:rsidP="00BC4B25">
      <w:pPr>
        <w:rPr>
          <w:sz w:val="28"/>
          <w:szCs w:val="28"/>
        </w:rPr>
      </w:pPr>
      <w:r w:rsidRPr="0031718B">
        <w:rPr>
          <w:sz w:val="28"/>
          <w:szCs w:val="28"/>
        </w:rPr>
        <w:t xml:space="preserve">Petronas Twin Towers were once the tallest buildings in the world. Now the world’s tallest twin structures, the 88-storey buildings were designed by Cesar </w:t>
      </w:r>
      <w:proofErr w:type="spellStart"/>
      <w:r w:rsidRPr="0031718B">
        <w:rPr>
          <w:sz w:val="28"/>
          <w:szCs w:val="28"/>
        </w:rPr>
        <w:t>Pelli</w:t>
      </w:r>
      <w:proofErr w:type="spellEnd"/>
      <w:r w:rsidRPr="0031718B">
        <w:rPr>
          <w:sz w:val="28"/>
          <w:szCs w:val="28"/>
        </w:rPr>
        <w:t xml:space="preserve"> &amp; Associates with both towers joined at the 41st and 42nd floors (175m above street level) by a 58 metre-long, double-decker Sky Bridge.</w:t>
      </w:r>
    </w:p>
    <w:p w14:paraId="6291082E" w14:textId="77777777" w:rsidR="00BC4B25" w:rsidRPr="0031718B" w:rsidRDefault="00BC4B25" w:rsidP="00BC4B25">
      <w:pPr>
        <w:rPr>
          <w:sz w:val="28"/>
          <w:szCs w:val="28"/>
        </w:rPr>
      </w:pPr>
      <w:r w:rsidRPr="0031718B">
        <w:rPr>
          <w:sz w:val="28"/>
          <w:szCs w:val="28"/>
        </w:rPr>
        <w:lastRenderedPageBreak/>
        <w:t xml:space="preserve">Standing 452 metres tall, the Petronas Twin Towers retained its world-title claim to fame until 2004 when Taipei's 101 was built, measuring 508 metres tall. Today, the Burj Khalifa in Dubai (opened in 2010) retains the spot as the world’s tallest building. Located in the KL city centre, the Petronas Twin Towers’ architecture is Islamic- inspired and the buildings primarily house the corporate headquarters of the Petronas </w:t>
      </w:r>
    </w:p>
    <w:p w14:paraId="54985CAD" w14:textId="77777777" w:rsidR="00BC4B25" w:rsidRPr="002C5190" w:rsidRDefault="00BC4B25" w:rsidP="004159E2">
      <w:pPr>
        <w:ind w:left="567"/>
        <w:rPr>
          <w:sz w:val="28"/>
          <w:szCs w:val="28"/>
        </w:rPr>
      </w:pPr>
    </w:p>
    <w:sectPr w:rsidR="00BC4B25" w:rsidRPr="002C51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2101A"/>
    <w:multiLevelType w:val="multilevel"/>
    <w:tmpl w:val="BA225326"/>
    <w:lvl w:ilvl="0">
      <w:start w:val="1"/>
      <w:numFmt w:val="decimal"/>
      <w:lvlText w:val="%1."/>
      <w:lvlJc w:val="left"/>
      <w:pPr>
        <w:tabs>
          <w:tab w:val="num" w:pos="927"/>
        </w:tabs>
        <w:ind w:left="927"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9E2"/>
    <w:rsid w:val="00055B01"/>
    <w:rsid w:val="000C23A2"/>
    <w:rsid w:val="001866F4"/>
    <w:rsid w:val="001A7938"/>
    <w:rsid w:val="001A7D02"/>
    <w:rsid w:val="001F2997"/>
    <w:rsid w:val="002C5190"/>
    <w:rsid w:val="004159E2"/>
    <w:rsid w:val="00426E50"/>
    <w:rsid w:val="006D2674"/>
    <w:rsid w:val="006E6A06"/>
    <w:rsid w:val="0072638E"/>
    <w:rsid w:val="007F3B89"/>
    <w:rsid w:val="00844576"/>
    <w:rsid w:val="008F224F"/>
    <w:rsid w:val="0095426E"/>
    <w:rsid w:val="00A72E43"/>
    <w:rsid w:val="00BC4B25"/>
    <w:rsid w:val="00C040EB"/>
    <w:rsid w:val="00D56EC4"/>
    <w:rsid w:val="00DF1BF6"/>
    <w:rsid w:val="00EF5B79"/>
    <w:rsid w:val="00F61D95"/>
    <w:rsid w:val="00F948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79671"/>
  <w15:chartTrackingRefBased/>
  <w15:docId w15:val="{362F492C-0551-45B9-8635-96E0B2853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59E2"/>
    <w:rPr>
      <w:color w:val="0563C1" w:themeColor="hyperlink"/>
      <w:u w:val="single"/>
    </w:rPr>
  </w:style>
  <w:style w:type="character" w:styleId="UnresolvedMention">
    <w:name w:val="Unresolved Mention"/>
    <w:basedOn w:val="DefaultParagraphFont"/>
    <w:uiPriority w:val="99"/>
    <w:semiHidden/>
    <w:unhideWhenUsed/>
    <w:rsid w:val="00415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817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19</Pages>
  <Words>3654</Words>
  <Characters>20833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ahmad</dc:creator>
  <cp:keywords/>
  <dc:description/>
  <cp:lastModifiedBy>faisal ahmad</cp:lastModifiedBy>
  <cp:revision>2</cp:revision>
  <dcterms:created xsi:type="dcterms:W3CDTF">2020-06-13T17:21:00Z</dcterms:created>
  <dcterms:modified xsi:type="dcterms:W3CDTF">2020-06-14T17:15:00Z</dcterms:modified>
</cp:coreProperties>
</file>