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Calibri Light" w:cs="Calibri Light" w:eastAsia="Calibri" w:hAnsi="Calibri Light"/>
          <w:sz w:val="24"/>
          <w:szCs w:val="24"/>
        </w:rPr>
      </w:pPr>
    </w:p>
    <w:p>
      <w:pPr>
        <w:pStyle w:val="style0"/>
        <w:spacing w:lineRule="auto" w:line="240"/>
        <w:rPr>
          <w:rFonts w:ascii="Calibri Light" w:cs="Calibri Light" w:eastAsia="Calibri" w:hAnsi="Calibri Light"/>
          <w:sz w:val="24"/>
          <w:szCs w:val="24"/>
        </w:rPr>
      </w:pPr>
    </w:p>
    <w:p>
      <w:pPr>
        <w:pStyle w:val="style0"/>
        <w:spacing w:lineRule="auto" w:line="240"/>
        <w:rPr>
          <w:rFonts w:ascii="Calibri Light" w:cs="Calibri Light" w:eastAsia="Calibri" w:hAnsi="Calibri Light"/>
          <w:sz w:val="24"/>
          <w:szCs w:val="24"/>
        </w:rPr>
        <w:sectPr>
          <w:type w:val="continuous"/>
          <w:pgSz w:w="12240" w:h="15840" w:orient="portrait"/>
          <w:pgMar w:top="630" w:right="360" w:bottom="450" w:left="540" w:header="720" w:footer="720" w:gutter="0"/>
          <w:cols w:space="720" w:num="2"/>
          <w:docGrid w:linePitch="360"/>
        </w:sectPr>
      </w:pPr>
    </w:p>
    <w:p>
      <w:pPr>
        <w:pStyle w:val="style0"/>
        <w:spacing w:after="0" w:lineRule="auto" w:line="240"/>
        <w:jc w:val="center"/>
        <w:rPr>
          <w:rFonts w:ascii="Times New Roman" w:cs="Times New Roman" w:eastAsia="Calibri" w:hAnsi="Times New Roman"/>
          <w:b/>
          <w:sz w:val="20"/>
          <w:szCs w:val="20"/>
          <w:u w:color="000000"/>
        </w:rPr>
        <w:sectPr>
          <w:type w:val="continuous"/>
          <w:pgSz w:w="12240" w:h="15840" w:orient="portrait"/>
          <w:pgMar w:top="990" w:right="630" w:bottom="1440" w:left="720" w:header="720" w:footer="720" w:gutter="0"/>
          <w:cols w:space="720"/>
          <w:docGrid w:linePitch="360"/>
        </w:sectPr>
      </w:pPr>
    </w:p>
    <w:p>
      <w:pPr>
        <w:pStyle w:val="style0"/>
        <w:spacing w:after="0" w:lineRule="auto" w:line="240"/>
        <w:jc w:val="both"/>
        <w:rPr>
          <w:rFonts w:ascii="Times New Roman" w:cs="Times New Roman" w:eastAsia="Calibri" w:hAnsi="Times New Roman"/>
          <w:b/>
          <w:sz w:val="20"/>
          <w:szCs w:val="20"/>
          <w:u w:color="000000"/>
        </w:rPr>
      </w:pPr>
    </w:p>
    <w:p>
      <w:pPr>
        <w:pStyle w:val="style0"/>
        <w:spacing w:after="0"/>
        <w:ind w:right="4"/>
        <w:jc w:val="center"/>
        <w:rPr>
          <w:rFonts w:ascii="Times New Roman" w:cs="Times New Roman" w:eastAsia="Calibri" w:hAnsi="Times New Roman"/>
          <w:b/>
          <w:sz w:val="20"/>
          <w:szCs w:val="20"/>
          <w:u w:color="000000"/>
        </w:rPr>
      </w:pPr>
      <w:r>
        <w:rPr>
          <w:rFonts w:ascii="Times New Roman" w:cs="Times New Roman" w:eastAsia="Calibri" w:hAnsi="Times New Roman"/>
          <w:b/>
          <w:sz w:val="20"/>
          <w:szCs w:val="20"/>
          <w:u w:color="000000"/>
        </w:rPr>
        <w:t xml:space="preserve">Course Title: General </w:t>
      </w:r>
      <w:r>
        <w:rPr>
          <w:rFonts w:ascii="Times New Roman" w:cs="Times New Roman" w:eastAsia="Calibri" w:hAnsi="Times New Roman"/>
          <w:b/>
          <w:sz w:val="20"/>
          <w:szCs w:val="20"/>
          <w:u w:color="000000"/>
        </w:rPr>
        <w:t>Pathology  (</w:t>
      </w:r>
      <w:r>
        <w:rPr>
          <w:rFonts w:ascii="Times New Roman" w:cs="Times New Roman" w:eastAsia="Calibri" w:hAnsi="Times New Roman"/>
          <w:b/>
          <w:sz w:val="20"/>
          <w:szCs w:val="20"/>
          <w:u w:color="000000"/>
        </w:rPr>
        <w:t>MLT 2</w:t>
      </w:r>
      <w:r>
        <w:rPr>
          <w:rFonts w:ascii="Times New Roman" w:cs="Times New Roman" w:eastAsia="Calibri" w:hAnsi="Times New Roman"/>
          <w:b/>
          <w:sz w:val="20"/>
          <w:szCs w:val="20"/>
          <w:u w:color="000000"/>
          <w:vertAlign w:val="superscript"/>
        </w:rPr>
        <w:t>nd</w:t>
      </w:r>
      <w:r>
        <w:rPr>
          <w:rFonts w:ascii="Times New Roman" w:cs="Times New Roman" w:eastAsia="Calibri" w:hAnsi="Times New Roman"/>
          <w:b/>
          <w:sz w:val="20"/>
          <w:szCs w:val="20"/>
          <w:u w:color="000000"/>
        </w:rPr>
        <w:t xml:space="preserve"> Sec A and B</w:t>
      </w:r>
      <w:r>
        <w:rPr>
          <w:rFonts w:ascii="Times New Roman" w:cs="Times New Roman" w:eastAsia="Calibri" w:hAnsi="Times New Roman"/>
          <w:b/>
          <w:sz w:val="20"/>
          <w:szCs w:val="20"/>
          <w:u w:color="000000"/>
          <w:vertAlign w:val="superscript"/>
        </w:rPr>
        <w:t xml:space="preserve"> </w:t>
      </w:r>
      <w:r>
        <w:rPr>
          <w:rFonts w:ascii="Times New Roman" w:cs="Times New Roman" w:eastAsia="Calibri" w:hAnsi="Times New Roman"/>
          <w:b/>
          <w:sz w:val="20"/>
          <w:szCs w:val="20"/>
          <w:u w:color="000000"/>
        </w:rPr>
        <w:t xml:space="preserve">) </w:t>
      </w:r>
    </w:p>
    <w:p>
      <w:pPr>
        <w:pStyle w:val="style0"/>
        <w:spacing w:after="0"/>
        <w:ind w:right="4"/>
        <w:jc w:val="center"/>
        <w:rPr>
          <w:rFonts w:ascii="Times New Roman" w:cs="Times New Roman" w:eastAsia="Calibri" w:hAnsi="Times New Roman"/>
          <w:b/>
          <w:sz w:val="20"/>
          <w:szCs w:val="20"/>
          <w:u w:color="000000"/>
        </w:rPr>
      </w:pPr>
      <w:r>
        <w:rPr>
          <w:rFonts w:ascii="Times New Roman" w:cs="Times New Roman" w:eastAsia="Calibri" w:hAnsi="Times New Roman"/>
          <w:b/>
          <w:sz w:val="20"/>
          <w:szCs w:val="20"/>
          <w:u w:color="000000"/>
        </w:rPr>
        <w:t>Mid term</w:t>
      </w:r>
      <w:r>
        <w:rPr>
          <w:rFonts w:ascii="Times New Roman" w:cs="Times New Roman" w:eastAsia="Calibri" w:hAnsi="Times New Roman"/>
          <w:b/>
          <w:sz w:val="20"/>
          <w:szCs w:val="20"/>
          <w:u w:color="000000"/>
        </w:rPr>
        <w:t xml:space="preserve"> assignment</w:t>
      </w:r>
    </w:p>
    <w:p>
      <w:pPr>
        <w:pStyle w:val="style0"/>
        <w:pBdr>
          <w:bottom w:val="single" w:sz="12" w:space="1" w:color="auto"/>
        </w:pBdr>
        <w:spacing w:after="0" w:lineRule="auto" w:line="240"/>
        <w:jc w:val="both"/>
        <w:rPr>
          <w:rFonts w:ascii="Times New Roman" w:cs="Times New Roman" w:eastAsia="Calibri" w:hAnsi="Times New Roman"/>
          <w:b/>
          <w:sz w:val="20"/>
          <w:szCs w:val="20"/>
        </w:rPr>
      </w:pPr>
    </w:p>
    <w:p>
      <w:pPr>
        <w:pStyle w:val="style0"/>
        <w:pBdr>
          <w:bottom w:val="single" w:sz="12" w:space="1" w:color="auto"/>
        </w:pBdr>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r>
        <w:rPr>
          <w:rFonts w:ascii="Times New Roman" w:cs="Times New Roman" w:eastAsia="Calibri" w:hAnsi="Times New Roman"/>
          <w:b/>
          <w:sz w:val="20"/>
          <w:szCs w:val="20"/>
        </w:rPr>
        <w:tab/>
      </w:r>
      <w:r>
        <w:rPr>
          <w:rFonts w:ascii="Times New Roman" w:cs="Times New Roman" w:eastAsia="Calibri" w:hAnsi="Times New Roman"/>
          <w:b/>
          <w:sz w:val="20"/>
          <w:szCs w:val="20"/>
        </w:rPr>
        <w:t xml:space="preserve">    </w:t>
      </w:r>
    </w:p>
    <w:p>
      <w:pPr>
        <w:pStyle w:val="style0"/>
        <w:spacing w:after="0" w:lineRule="auto" w:line="240"/>
        <w:rPr>
          <w:rFonts w:ascii="Times New Roman" w:cs="Times New Roman" w:eastAsia="Calibri" w:hAnsi="Times New Roman"/>
          <w:b/>
          <w:sz w:val="20"/>
          <w:szCs w:val="20"/>
        </w:rPr>
      </w:pPr>
    </w:p>
    <w:p>
      <w:pPr>
        <w:pStyle w:val="style0"/>
        <w:spacing w:after="0" w:lineRule="auto" w:line="240"/>
        <w:rPr>
          <w:rFonts w:ascii="Times New Roman" w:cs="Times New Roman" w:eastAsia="Calibri" w:hAnsi="Times New Roman"/>
          <w:b/>
          <w:sz w:val="20"/>
          <w:szCs w:val="20"/>
          <w:lang w:val="en-US"/>
        </w:rPr>
      </w:pPr>
      <w:r>
        <w:rPr>
          <w:rFonts w:ascii="Times New Roman" w:cs="Times New Roman" w:eastAsia="Calibri" w:hAnsi="Times New Roman"/>
          <w:b/>
          <w:sz w:val="20"/>
          <w:szCs w:val="20"/>
        </w:rPr>
        <w:t>Name: ……</w:t>
      </w:r>
      <w:r>
        <w:rPr>
          <w:rFonts w:cs="Times New Roman" w:eastAsia="Calibri" w:hAnsi="Times New Roman"/>
          <w:b/>
          <w:sz w:val="20"/>
          <w:szCs w:val="20"/>
          <w:lang w:val="en-US"/>
        </w:rPr>
        <w:t>Bilal Ahmad</w:t>
      </w:r>
      <w:r>
        <w:rPr>
          <w:rFonts w:ascii="Times New Roman" w:cs="Times New Roman" w:eastAsia="Calibri" w:hAnsi="Times New Roman"/>
          <w:b/>
          <w:sz w:val="20"/>
          <w:szCs w:val="20"/>
        </w:rPr>
        <w:t>…………………</w:t>
      </w:r>
      <w:r>
        <w:rPr>
          <w:rFonts w:ascii="Times New Roman" w:cs="Times New Roman" w:eastAsia="Calibri" w:hAnsi="Times New Roman"/>
          <w:b/>
          <w:color w:val="00b0f0"/>
          <w:sz w:val="20"/>
          <w:szCs w:val="20"/>
        </w:rPr>
        <w:t>ID# 16</w:t>
      </w:r>
      <w:r>
        <w:rPr>
          <w:rFonts w:cs="Times New Roman" w:eastAsia="Calibri" w:hAnsi="Times New Roman"/>
          <w:b/>
          <w:color w:val="00b0f0"/>
          <w:sz w:val="20"/>
          <w:szCs w:val="20"/>
          <w:lang w:val="en-US"/>
        </w:rPr>
        <w:t>843</w:t>
      </w:r>
      <w:r>
        <w:rPr>
          <w:rFonts w:ascii="Times New Roman" w:cs="Times New Roman" w:eastAsia="Calibri" w:hAnsi="Times New Roman"/>
          <w:b/>
          <w:color w:val="00b0f0"/>
          <w:sz w:val="20"/>
          <w:szCs w:val="20"/>
        </w:rPr>
        <w:t xml:space="preserve"> </w:t>
      </w:r>
      <w:r>
        <w:rPr>
          <w:rFonts w:ascii="Times New Roman" w:cs="Times New Roman" w:eastAsia="Calibri" w:hAnsi="Times New Roman"/>
          <w:b/>
          <w:sz w:val="20"/>
          <w:szCs w:val="20"/>
        </w:rPr>
        <w:t>………………………</w:t>
      </w:r>
      <w:r>
        <w:rPr>
          <w:rFonts w:ascii="Times New Roman" w:cs="Times New Roman" w:eastAsia="Calibri" w:hAnsi="Times New Roman"/>
          <w:b/>
          <w:color w:val="00b0f0"/>
          <w:sz w:val="20"/>
          <w:szCs w:val="20"/>
        </w:rPr>
        <w:t xml:space="preserve">MLT Section B </w:t>
      </w:r>
      <w:r>
        <w:rPr>
          <w:rFonts w:ascii="Times New Roman" w:cs="Times New Roman" w:eastAsia="Calibri" w:hAnsi="Times New Roman"/>
          <w:b/>
          <w:sz w:val="20"/>
          <w:szCs w:val="20"/>
        </w:rPr>
        <w:t>…………</w:t>
      </w:r>
      <w:r>
        <w:rPr>
          <w:rFonts w:ascii="Times New Roman" w:cs="Times New Roman" w:eastAsia="Calibri" w:hAnsi="Times New Roman"/>
          <w:b/>
          <w:sz w:val="20"/>
          <w:szCs w:val="20"/>
          <w:lang w:val="en-US"/>
        </w:rPr>
        <w:t>Instructor..Waqas ihsan</w:t>
      </w:r>
    </w:p>
    <w:p>
      <w:pPr>
        <w:pStyle w:val="style0"/>
        <w:spacing w:after="0" w:lineRule="auto" w:line="240"/>
        <w:rPr>
          <w:rFonts w:ascii="Times New Roman" w:cs="Times New Roman" w:eastAsia="Calibri" w:hAnsi="Times New Roman"/>
          <w:b/>
          <w:bCs/>
          <w:sz w:val="20"/>
          <w:szCs w:val="20"/>
          <w:lang w:val="en-US"/>
        </w:rPr>
      </w:pPr>
      <w:r>
        <w:rPr>
          <w:rFonts w:ascii="Times New Roman" w:cs="Times New Roman" w:eastAsia="Calibri" w:hAnsi="Times New Roman"/>
          <w:b/>
          <w:bCs/>
          <w:sz w:val="20"/>
          <w:szCs w:val="20"/>
          <w:lang w:val="en-US"/>
        </w:rPr>
        <w:t xml:space="preserve">                                               Bilal Mastan Bk</w:t>
      </w:r>
    </w:p>
    <w:p>
      <w:pPr>
        <w:pStyle w:val="style0"/>
        <w:spacing w:after="0" w:lineRule="auto" w:line="240"/>
        <w:rPr>
          <w:rFonts w:ascii="Times New Roman" w:cs="Times New Roman" w:eastAsia="Calibri" w:hAnsi="Times New Roman"/>
          <w:b/>
          <w:bCs/>
          <w:sz w:val="20"/>
          <w:szCs w:val="20"/>
        </w:rPr>
      </w:pPr>
    </w:p>
    <w:p>
      <w:pPr>
        <w:pStyle w:val="style0"/>
        <w:pBdr>
          <w:bottom w:val="single" w:sz="12" w:space="1" w:color="auto"/>
        </w:pBdr>
        <w:spacing w:after="0" w:lineRule="auto" w:line="240"/>
        <w:jc w:val="both"/>
        <w:contextualSpacing/>
        <w:rPr>
          <w:rFonts w:ascii="Times New Roman" w:cs="Times New Roman" w:eastAsia="Calibri" w:hAnsi="Times New Roman"/>
          <w:sz w:val="20"/>
          <w:szCs w:val="20"/>
        </w:rPr>
      </w:pPr>
    </w:p>
    <w:p>
      <w:pPr>
        <w:pStyle w:val="style0"/>
        <w:spacing w:lineRule="auto" w:line="240"/>
        <w:contextualSpacing/>
        <w:rPr>
          <w:rFonts w:ascii="Times New Roman" w:cs="Times New Roman" w:eastAsia="Calibri" w:hAnsi="Times New Roman"/>
          <w:sz w:val="24"/>
          <w:szCs w:val="24"/>
          <w:lang w:val="en-GB"/>
        </w:rPr>
      </w:pPr>
    </w:p>
    <w:p>
      <w:pPr>
        <w:pStyle w:val="style179"/>
        <w:numPr>
          <w:ilvl w:val="0"/>
          <w:numId w:val="1"/>
        </w:numPr>
        <w:spacing w:lineRule="auto" w:line="240"/>
        <w:rPr>
          <w:rFonts w:ascii="宋体" w:hAnsi="宋体"/>
          <w:sz w:val="24"/>
          <w:szCs w:val="24"/>
        </w:rPr>
      </w:pPr>
      <w:r>
        <w:rPr>
          <w:rFonts w:ascii="宋体" w:hAnsi="宋体"/>
          <w:sz w:val="24"/>
          <w:szCs w:val="24"/>
        </w:rPr>
        <w:t>Define the following terms with 2 physiological and pathological examples each.</w:t>
      </w:r>
    </w:p>
    <w:p>
      <w:pPr>
        <w:pStyle w:val="style179"/>
        <w:numPr>
          <w:ilvl w:val="0"/>
          <w:numId w:val="2"/>
        </w:numPr>
        <w:spacing w:lineRule="auto" w:line="240"/>
        <w:ind w:left="420"/>
        <w:rPr>
          <w:rFonts w:ascii="宋体" w:hAnsi="宋体"/>
          <w:sz w:val="24"/>
          <w:szCs w:val="24"/>
        </w:rPr>
      </w:pPr>
      <w:r>
        <w:rPr>
          <w:rFonts w:ascii="宋体" w:hAnsi="宋体"/>
          <w:sz w:val="24"/>
          <w:szCs w:val="24"/>
        </w:rPr>
        <w:t xml:space="preserve">   </w:t>
      </w:r>
      <w:r>
        <w:rPr>
          <w:rFonts w:ascii="宋体" w:hAnsi="宋体"/>
          <w:color w:val="00b0f0"/>
          <w:sz w:val="24"/>
          <w:szCs w:val="24"/>
        </w:rPr>
        <w:t>Atrophy</w:t>
      </w:r>
    </w:p>
    <w:p>
      <w:pPr>
        <w:pStyle w:val="style0"/>
        <w:spacing w:lineRule="auto" w:line="240"/>
        <w:ind w:left="420" w:firstLine="720"/>
        <w:rPr>
          <w:rFonts w:ascii="宋体" w:hAnsi="宋体"/>
          <w:sz w:val="24"/>
          <w:szCs w:val="24"/>
        </w:rPr>
      </w:pPr>
      <w:r>
        <w:rPr>
          <w:rFonts w:ascii="宋体" w:hAnsi="宋体"/>
          <w:sz w:val="24"/>
          <w:szCs w:val="24"/>
        </w:rPr>
        <w:t xml:space="preserve">Atrophy is the general physiological process of reabsorption and breakdown </w:t>
      </w:r>
      <w:r>
        <w:rPr>
          <w:rFonts w:ascii="宋体" w:hAnsi="宋体"/>
          <w:sz w:val="24"/>
          <w:szCs w:val="24"/>
        </w:rPr>
        <w:t xml:space="preserve">of tissues, involving apoptosis. When it occurs as a result of disease or loss of trophic </w:t>
      </w:r>
      <w:r>
        <w:rPr>
          <w:rFonts w:ascii="宋体" w:hAnsi="宋体"/>
          <w:sz w:val="24"/>
          <w:szCs w:val="24"/>
        </w:rPr>
        <w:t>support  because</w:t>
      </w:r>
      <w:r>
        <w:rPr>
          <w:rFonts w:ascii="宋体" w:hAnsi="宋体"/>
          <w:sz w:val="24"/>
          <w:szCs w:val="24"/>
        </w:rPr>
        <w:t xml:space="preserve"> of other diseases. It is termed pathological atrophy, although it can be a part of normal </w:t>
      </w:r>
      <w:r>
        <w:rPr>
          <w:rFonts w:ascii="宋体" w:hAnsi="宋体"/>
          <w:sz w:val="24"/>
          <w:szCs w:val="24"/>
        </w:rPr>
        <w:t>body development and hemostasis as well.</w:t>
      </w:r>
    </w:p>
    <w:p>
      <w:pPr>
        <w:pStyle w:val="style0"/>
        <w:spacing w:lineRule="auto" w:line="240"/>
        <w:ind w:left="420" w:firstLine="720"/>
        <w:rPr>
          <w:rFonts w:ascii="宋体" w:hAnsi="宋体"/>
          <w:sz w:val="24"/>
          <w:szCs w:val="24"/>
        </w:rPr>
      </w:pPr>
    </w:p>
    <w:p>
      <w:pPr>
        <w:pStyle w:val="style179"/>
        <w:numPr>
          <w:ilvl w:val="0"/>
          <w:numId w:val="2"/>
        </w:numPr>
        <w:spacing w:lineRule="auto" w:line="240"/>
        <w:ind w:left="420"/>
        <w:rPr>
          <w:rFonts w:ascii="宋体" w:hAnsi="宋体"/>
          <w:color w:val="00b050"/>
          <w:sz w:val="24"/>
          <w:szCs w:val="24"/>
        </w:rPr>
      </w:pPr>
      <w:r>
        <w:rPr>
          <w:rFonts w:ascii="宋体" w:hAnsi="宋体"/>
          <w:sz w:val="24"/>
          <w:szCs w:val="24"/>
        </w:rPr>
        <w:t xml:space="preserve">   </w:t>
      </w:r>
      <w:r>
        <w:rPr>
          <w:rFonts w:ascii="宋体" w:hAnsi="宋体"/>
          <w:color w:val="00b050"/>
          <w:sz w:val="24"/>
          <w:szCs w:val="24"/>
        </w:rPr>
        <w:t>Hypertro</w:t>
      </w:r>
      <w:r>
        <w:rPr>
          <w:rFonts w:ascii="宋体" w:hAnsi="宋体"/>
          <w:color w:val="00b050"/>
          <w:sz w:val="24"/>
          <w:szCs w:val="24"/>
          <w:lang w:val="en-US"/>
        </w:rPr>
        <w:t>py</w:t>
      </w:r>
    </w:p>
    <w:p>
      <w:pPr>
        <w:pStyle w:val="style0"/>
        <w:spacing w:lineRule="auto" w:line="240"/>
        <w:ind w:left="720" w:firstLine="720"/>
        <w:rPr>
          <w:rFonts w:ascii="宋体" w:hAnsi="宋体"/>
          <w:sz w:val="24"/>
          <w:szCs w:val="24"/>
        </w:rPr>
      </w:pPr>
      <w:r>
        <w:rPr>
          <w:rFonts w:ascii="宋体" w:hAnsi="宋体"/>
          <w:sz w:val="24"/>
          <w:szCs w:val="24"/>
        </w:rPr>
        <w:t>It is the increase in the volume of an organ or tissue due to the enlargement of its component cell. It is</w:t>
      </w:r>
      <w:r>
        <w:rPr>
          <w:rFonts w:ascii="宋体" w:hAnsi="宋体"/>
          <w:sz w:val="24"/>
          <w:szCs w:val="24"/>
        </w:rPr>
        <w:t xml:space="preserve"> distinguished from hyperplasia, in which the cells remain approximately the same but increase in number. Although both are two </w:t>
      </w:r>
      <w:r>
        <w:rPr>
          <w:rFonts w:ascii="宋体" w:hAnsi="宋体"/>
          <w:sz w:val="24"/>
          <w:szCs w:val="24"/>
        </w:rPr>
        <w:t>distinct  processes</w:t>
      </w:r>
      <w:r>
        <w:rPr>
          <w:rFonts w:ascii="宋体" w:hAnsi="宋体"/>
          <w:sz w:val="24"/>
          <w:szCs w:val="24"/>
        </w:rPr>
        <w:t>. They frequently occur together, such as in the case of the hormonally-induced proliferation and enlargement of cells of the uterus during pregnancy.</w:t>
      </w:r>
    </w:p>
    <w:p>
      <w:pPr>
        <w:pStyle w:val="style0"/>
        <w:spacing w:lineRule="auto" w:line="240"/>
        <w:ind w:left="720" w:firstLine="720"/>
        <w:rPr>
          <w:rFonts w:ascii="宋体" w:hAnsi="宋体"/>
          <w:sz w:val="24"/>
          <w:szCs w:val="24"/>
        </w:rPr>
      </w:pPr>
    </w:p>
    <w:p>
      <w:pPr>
        <w:pStyle w:val="style179"/>
        <w:numPr>
          <w:ilvl w:val="0"/>
          <w:numId w:val="2"/>
        </w:numPr>
        <w:spacing w:lineRule="auto" w:line="240"/>
        <w:ind w:left="420"/>
        <w:rPr>
          <w:rFonts w:ascii="宋体" w:hAnsi="宋体"/>
          <w:color w:val="7030a0"/>
          <w:sz w:val="24"/>
          <w:szCs w:val="24"/>
        </w:rPr>
      </w:pPr>
      <w:r>
        <w:rPr>
          <w:rFonts w:ascii="宋体" w:hAnsi="宋体"/>
          <w:sz w:val="24"/>
          <w:szCs w:val="24"/>
        </w:rPr>
        <w:t xml:space="preserve">   </w:t>
      </w:r>
      <w:r>
        <w:rPr>
          <w:rFonts w:ascii="宋体" w:hAnsi="宋体"/>
          <w:color w:val="7030a0"/>
          <w:sz w:val="24"/>
          <w:szCs w:val="24"/>
        </w:rPr>
        <w:t>Hyperplasia</w:t>
      </w:r>
    </w:p>
    <w:p>
      <w:pPr>
        <w:pStyle w:val="style0"/>
        <w:spacing w:lineRule="auto" w:line="240"/>
        <w:ind w:left="720" w:firstLine="720"/>
        <w:rPr>
          <w:rFonts w:ascii="宋体" w:hAnsi="宋体"/>
          <w:sz w:val="24"/>
          <w:szCs w:val="24"/>
        </w:rPr>
      </w:pPr>
      <w:r>
        <w:rPr>
          <w:rFonts w:ascii="宋体" w:hAnsi="宋体"/>
          <w:sz w:val="24"/>
          <w:szCs w:val="24"/>
        </w:rPr>
        <w:t>It is the increase in the amou</w:t>
      </w:r>
      <w:r>
        <w:rPr>
          <w:rFonts w:ascii="宋体" w:hAnsi="宋体"/>
          <w:sz w:val="24"/>
          <w:szCs w:val="24"/>
        </w:rPr>
        <w:t xml:space="preserve">nt of organic tissue that results from cell proliferation. It may lead to the gross enlargement of an organ, and the term is sometimes confused with benign </w:t>
      </w:r>
      <w:r>
        <w:rPr>
          <w:rFonts w:ascii="宋体" w:hAnsi="宋体"/>
          <w:sz w:val="24"/>
          <w:szCs w:val="24"/>
        </w:rPr>
        <w:t>neoplasia</w:t>
      </w:r>
      <w:r>
        <w:rPr>
          <w:rFonts w:ascii="宋体" w:hAnsi="宋体"/>
          <w:sz w:val="24"/>
          <w:szCs w:val="24"/>
        </w:rPr>
        <w:t>.</w:t>
      </w:r>
    </w:p>
    <w:p>
      <w:pPr>
        <w:pStyle w:val="style0"/>
        <w:spacing w:lineRule="auto" w:line="240"/>
        <w:ind w:left="720" w:firstLine="720"/>
        <w:rPr>
          <w:rFonts w:ascii="宋体" w:hAnsi="宋体"/>
          <w:color w:val="00b050"/>
          <w:sz w:val="24"/>
          <w:szCs w:val="24"/>
        </w:rPr>
      </w:pPr>
    </w:p>
    <w:p>
      <w:pPr>
        <w:pStyle w:val="style179"/>
        <w:numPr>
          <w:ilvl w:val="0"/>
          <w:numId w:val="2"/>
        </w:numPr>
        <w:spacing w:lineRule="auto" w:line="240"/>
        <w:ind w:left="420"/>
        <w:rPr>
          <w:rFonts w:ascii="宋体" w:hAnsi="宋体"/>
          <w:color w:val="00b050"/>
          <w:sz w:val="24"/>
          <w:szCs w:val="24"/>
        </w:rPr>
      </w:pPr>
      <w:r>
        <w:rPr>
          <w:rFonts w:ascii="宋体" w:hAnsi="宋体"/>
          <w:color w:val="00b050"/>
          <w:sz w:val="24"/>
          <w:szCs w:val="24"/>
        </w:rPr>
        <w:t xml:space="preserve">   Metaplasia</w:t>
      </w:r>
    </w:p>
    <w:p>
      <w:pPr>
        <w:pStyle w:val="style0"/>
        <w:spacing w:lineRule="auto" w:line="240"/>
        <w:ind w:left="720" w:firstLine="720"/>
        <w:rPr>
          <w:rFonts w:ascii="宋体" w:hAnsi="宋体"/>
          <w:sz w:val="24"/>
          <w:szCs w:val="24"/>
        </w:rPr>
      </w:pPr>
      <w:r>
        <w:rPr>
          <w:rFonts w:ascii="宋体" w:hAnsi="宋体"/>
          <w:sz w:val="24"/>
          <w:szCs w:val="24"/>
        </w:rPr>
        <w:t>It is the transformation of one differentiated cell to another differentiated cell type. The change from one type of cell to another may be part of a normal maturation process, or caused by some sort of abnormal stimulus in simplistic</w:t>
      </w:r>
      <w:r>
        <w:rPr>
          <w:rFonts w:ascii="宋体" w:hAnsi="宋体"/>
          <w:sz w:val="24"/>
          <w:szCs w:val="24"/>
        </w:rPr>
        <w:t xml:space="preserve"> terms.</w:t>
      </w:r>
    </w:p>
    <w:p>
      <w:pPr>
        <w:pStyle w:val="style179"/>
        <w:spacing w:lineRule="auto" w:line="240"/>
        <w:ind w:left="1440"/>
        <w:rPr>
          <w:rFonts w:ascii="宋体" w:hAnsi="宋体"/>
          <w:sz w:val="24"/>
          <w:szCs w:val="24"/>
        </w:rPr>
      </w:pPr>
    </w:p>
    <w:p>
      <w:pPr>
        <w:pStyle w:val="style179"/>
        <w:numPr>
          <w:ilvl w:val="0"/>
          <w:numId w:val="1"/>
        </w:numPr>
        <w:spacing w:lineRule="auto" w:line="240"/>
        <w:rPr>
          <w:rFonts w:ascii="Times New Roman" w:cs="Times New Roman" w:hAnsi="Times New Roman"/>
          <w:sz w:val="24"/>
          <w:szCs w:val="20"/>
        </w:rPr>
      </w:pPr>
      <w:r>
        <w:rPr>
          <w:rFonts w:ascii="Times New Roman" w:cs="Times New Roman" w:hAnsi="Times New Roman"/>
          <w:sz w:val="24"/>
          <w:szCs w:val="20"/>
        </w:rPr>
        <w:t xml:space="preserve">How does the calcium ions influx </w:t>
      </w:r>
      <w:r>
        <w:rPr>
          <w:rFonts w:ascii="Times New Roman" w:cs="Times New Roman" w:hAnsi="Times New Roman"/>
          <w:sz w:val="24"/>
          <w:szCs w:val="20"/>
        </w:rPr>
        <w:t>affects</w:t>
      </w:r>
      <w:r>
        <w:rPr>
          <w:rFonts w:ascii="Times New Roman" w:cs="Times New Roman" w:hAnsi="Times New Roman"/>
          <w:sz w:val="24"/>
          <w:szCs w:val="20"/>
        </w:rPr>
        <w:t xml:space="preserve"> the cell? </w:t>
      </w:r>
      <w:r>
        <w:rPr>
          <w:rFonts w:ascii="Times New Roman" w:cs="Times New Roman" w:hAnsi="Times New Roman"/>
          <w:sz w:val="24"/>
          <w:szCs w:val="20"/>
        </w:rPr>
        <w:t>write</w:t>
      </w:r>
      <w:r>
        <w:rPr>
          <w:rFonts w:ascii="Times New Roman" w:cs="Times New Roman" w:hAnsi="Times New Roman"/>
          <w:sz w:val="24"/>
          <w:szCs w:val="20"/>
        </w:rPr>
        <w:t xml:space="preserve"> it in your own words.</w:t>
      </w:r>
    </w:p>
    <w:p>
      <w:pPr>
        <w:pStyle w:val="style0"/>
        <w:spacing w:lineRule="auto" w:line="240"/>
        <w:ind w:left="360"/>
        <w:rPr>
          <w:rFonts w:ascii="Times New Roman" w:cs="Times New Roman" w:hAnsi="Times New Roman"/>
          <w:sz w:val="24"/>
          <w:szCs w:val="20"/>
        </w:rPr>
      </w:pPr>
      <w:r>
        <w:rPr>
          <w:rFonts w:ascii="Times New Roman" w:cs="Times New Roman" w:hAnsi="Times New Roman"/>
          <w:sz w:val="24"/>
          <w:szCs w:val="20"/>
        </w:rPr>
        <w:t>Ans</w:t>
      </w:r>
      <w:r>
        <w:rPr>
          <w:rFonts w:ascii="Times New Roman" w:cs="Times New Roman" w:hAnsi="Times New Roman"/>
          <w:sz w:val="24"/>
          <w:szCs w:val="20"/>
        </w:rPr>
        <w:t>: When brain cells are overwhelmed by an influx of too many calcium molecules, they shut down the channels through which these molecules enter the cells. Until now, the “stop” signal mechanism that cells use to control the molecular traffic was unknown.</w:t>
      </w:r>
    </w:p>
    <w:p>
      <w:pPr>
        <w:pStyle w:val="style0"/>
        <w:spacing w:lineRule="auto" w:line="240"/>
        <w:ind w:left="720" w:firstLine="720"/>
        <w:rPr>
          <w:rFonts w:ascii="Times New Roman" w:cs="Times New Roman" w:hAnsi="Times New Roman"/>
          <w:sz w:val="24"/>
          <w:szCs w:val="20"/>
        </w:rPr>
      </w:pPr>
      <w:r>
        <w:rPr>
          <w:rFonts w:ascii="Times New Roman" w:cs="Times New Roman" w:hAnsi="Times New Roman"/>
          <w:sz w:val="24"/>
          <w:szCs w:val="20"/>
        </w:rPr>
        <w:t xml:space="preserve">“Too much calcium influx clearly is a part of the normal dysfunction in Alzheimer disease and causes the normal damage during and after a stroke. It also </w:t>
      </w:r>
      <w:r>
        <w:rPr>
          <w:rFonts w:ascii="Times New Roman" w:cs="Times New Roman" w:hAnsi="Times New Roman"/>
          <w:sz w:val="24"/>
          <w:szCs w:val="20"/>
        </w:rPr>
        <w:t>contribute</w:t>
      </w:r>
      <w:r>
        <w:rPr>
          <w:rFonts w:ascii="Times New Roman" w:cs="Times New Roman" w:hAnsi="Times New Roman"/>
          <w:sz w:val="24"/>
          <w:szCs w:val="20"/>
        </w:rPr>
        <w:t xml:space="preserve"> to chronic pain”.</w:t>
      </w:r>
    </w:p>
    <w:p>
      <w:pPr>
        <w:pStyle w:val="style0"/>
        <w:spacing w:lineRule="auto" w:line="240"/>
        <w:ind w:left="720" w:firstLine="720"/>
        <w:rPr>
          <w:rFonts w:ascii="Times New Roman" w:cs="Times New Roman" w:hAnsi="Times New Roman"/>
          <w:sz w:val="24"/>
          <w:szCs w:val="20"/>
        </w:rPr>
      </w:pPr>
    </w:p>
    <w:p>
      <w:pPr>
        <w:pStyle w:val="style179"/>
        <w:numPr>
          <w:ilvl w:val="0"/>
          <w:numId w:val="1"/>
        </w:numPr>
        <w:spacing w:lineRule="auto" w:line="240"/>
        <w:rPr>
          <w:rFonts w:ascii="宋体" w:hAnsi="宋体"/>
          <w:sz w:val="24"/>
          <w:szCs w:val="24"/>
        </w:rPr>
      </w:pPr>
      <w:r>
        <w:rPr>
          <w:rFonts w:ascii="宋体" w:hAnsi="宋体"/>
          <w:sz w:val="24"/>
          <w:szCs w:val="24"/>
        </w:rPr>
        <w:t xml:space="preserve">What is free radical? What is the effect of Reactive Oxygen </w:t>
      </w:r>
      <w:r>
        <w:rPr>
          <w:rFonts w:ascii="宋体" w:hAnsi="宋体"/>
          <w:sz w:val="24"/>
          <w:szCs w:val="24"/>
        </w:rPr>
        <w:t>Specie(</w:t>
      </w:r>
      <w:r>
        <w:rPr>
          <w:rFonts w:ascii="宋体" w:hAnsi="宋体"/>
          <w:sz w:val="24"/>
          <w:szCs w:val="24"/>
        </w:rPr>
        <w:t>ROS) on the cell?</w:t>
      </w:r>
    </w:p>
    <w:p>
      <w:pPr>
        <w:pStyle w:val="style0"/>
        <w:spacing w:lineRule="auto" w:line="240"/>
        <w:ind w:left="720"/>
        <w:rPr>
          <w:rFonts w:ascii="宋体" w:hAnsi="宋体"/>
          <w:sz w:val="24"/>
          <w:szCs w:val="24"/>
        </w:rPr>
      </w:pPr>
      <w:r>
        <w:rPr>
          <w:rFonts w:ascii="宋体" w:hAnsi="宋体"/>
          <w:sz w:val="24"/>
          <w:szCs w:val="24"/>
        </w:rPr>
        <w:t>Ans</w:t>
      </w:r>
      <w:r>
        <w:rPr>
          <w:rFonts w:ascii="宋体" w:hAnsi="宋体"/>
          <w:sz w:val="24"/>
          <w:szCs w:val="24"/>
        </w:rPr>
        <w:t xml:space="preserve">: </w:t>
      </w:r>
      <w:r>
        <w:rPr>
          <w:rFonts w:ascii="宋体" w:hAnsi="宋体"/>
          <w:sz w:val="24"/>
          <w:szCs w:val="24"/>
        </w:rPr>
        <w:t xml:space="preserve"> </w:t>
      </w:r>
      <w:r>
        <w:rPr>
          <w:rFonts w:ascii="宋体" w:hAnsi="宋体"/>
          <w:b/>
          <w:color w:val="92d050"/>
          <w:sz w:val="24"/>
          <w:szCs w:val="24"/>
          <w:u w:val="single"/>
        </w:rPr>
        <w:t>Free Radical</w:t>
      </w:r>
      <w:r>
        <w:rPr>
          <w:rFonts w:ascii="宋体" w:hAnsi="宋体"/>
          <w:sz w:val="24"/>
          <w:szCs w:val="24"/>
        </w:rPr>
        <w:t xml:space="preserve">: </w:t>
      </w:r>
      <w:r>
        <w:rPr>
          <w:rFonts w:ascii="宋体" w:hAnsi="宋体"/>
          <w:sz w:val="24"/>
          <w:szCs w:val="24"/>
        </w:rPr>
        <w:t xml:space="preserve">A type of unstable molecule that is made during normal cell metabolism. Free </w:t>
      </w:r>
      <w:r>
        <w:rPr>
          <w:rFonts w:ascii="宋体" w:hAnsi="宋体"/>
          <w:sz w:val="24"/>
          <w:szCs w:val="24"/>
        </w:rPr>
        <w:t xml:space="preserve">radicals </w:t>
      </w:r>
      <w:r>
        <w:rPr>
          <w:rFonts w:ascii="宋体" w:hAnsi="宋体"/>
          <w:sz w:val="24"/>
          <w:szCs w:val="24"/>
        </w:rPr>
        <w:t xml:space="preserve"> </w:t>
      </w:r>
      <w:r>
        <w:rPr>
          <w:rFonts w:ascii="宋体" w:hAnsi="宋体"/>
          <w:sz w:val="24"/>
          <w:szCs w:val="24"/>
        </w:rPr>
        <w:t>can</w:t>
      </w:r>
      <w:r>
        <w:rPr>
          <w:rFonts w:ascii="宋体" w:hAnsi="宋体"/>
          <w:sz w:val="24"/>
          <w:szCs w:val="24"/>
        </w:rPr>
        <w:t xml:space="preserve"> </w:t>
      </w:r>
      <w:r>
        <w:rPr>
          <w:rFonts w:ascii="宋体" w:hAnsi="宋体"/>
          <w:sz w:val="24"/>
          <w:szCs w:val="24"/>
        </w:rPr>
        <w:t>bebuild</w:t>
      </w:r>
      <w:r>
        <w:rPr>
          <w:rFonts w:ascii="宋体" w:hAnsi="宋体"/>
          <w:sz w:val="24"/>
          <w:szCs w:val="24"/>
        </w:rPr>
        <w:t xml:space="preserve"> up in cell and cause damage to other molecules, such as DNA, lipids, and proteins. This damage may increase the risk of cancer and other diseases.</w:t>
      </w:r>
    </w:p>
    <w:p>
      <w:pPr>
        <w:pStyle w:val="style0"/>
        <w:spacing w:lineRule="auto" w:line="240"/>
        <w:ind w:left="720"/>
        <w:rPr>
          <w:rFonts w:ascii="宋体" w:hAnsi="宋体"/>
          <w:sz w:val="24"/>
          <w:szCs w:val="24"/>
        </w:rPr>
      </w:pPr>
      <w:r>
        <w:rPr>
          <w:rFonts w:ascii="宋体" w:hAnsi="宋体"/>
          <w:b/>
          <w:color w:val="00b0f0"/>
          <w:sz w:val="24"/>
          <w:szCs w:val="24"/>
          <w:u w:val="single"/>
        </w:rPr>
        <w:t xml:space="preserve">Reactive oxygen specie (ROS): </w:t>
      </w:r>
      <w:r>
        <w:rPr>
          <w:rFonts w:ascii="宋体" w:hAnsi="宋体"/>
          <w:sz w:val="24"/>
          <w:szCs w:val="24"/>
        </w:rPr>
        <w:t xml:space="preserve">In biological context, ROS are formed as a natural </w:t>
      </w:r>
      <w:r>
        <w:rPr>
          <w:rFonts w:ascii="宋体" w:hAnsi="宋体"/>
          <w:sz w:val="24"/>
          <w:szCs w:val="24"/>
        </w:rPr>
        <w:t>byproduc</w:t>
      </w:r>
      <w:r>
        <w:rPr>
          <w:rFonts w:ascii="宋体" w:hAnsi="宋体"/>
          <w:sz w:val="24"/>
          <w:szCs w:val="24"/>
        </w:rPr>
        <w:t xml:space="preserve">t </w:t>
      </w:r>
      <w:r>
        <w:rPr>
          <w:rFonts w:ascii="宋体" w:hAnsi="宋体"/>
          <w:sz w:val="24"/>
          <w:szCs w:val="24"/>
        </w:rPr>
        <w:t>normal metabolism of oxygen and have important roles in cell signaling and hemostasis. However during times of environmental stress, ROS levels can increase dramatically. This may result in significant damage to cell structures. Cumulatively, this is known as oxidative stress. The product of ROS is strongly influenced by stress factor responses in plants, these factors that increase ROS production include droughts</w:t>
      </w:r>
      <w:r>
        <w:rPr>
          <w:rFonts w:ascii="宋体" w:hAnsi="宋体"/>
          <w:sz w:val="24"/>
          <w:szCs w:val="24"/>
        </w:rPr>
        <w:t xml:space="preserve">, salinity, chilling, nutrient deficiency, metal, </w:t>
      </w:r>
      <w:r>
        <w:rPr>
          <w:rFonts w:ascii="宋体" w:hAnsi="宋体"/>
          <w:sz w:val="24"/>
          <w:szCs w:val="24"/>
        </w:rPr>
        <w:t>toxicity  and</w:t>
      </w:r>
      <w:r>
        <w:rPr>
          <w:rFonts w:ascii="宋体" w:hAnsi="宋体"/>
          <w:sz w:val="24"/>
          <w:szCs w:val="24"/>
        </w:rPr>
        <w:t xml:space="preserve"> UV-B radiations. </w:t>
      </w:r>
      <w:r>
        <w:rPr>
          <w:rFonts w:ascii="宋体" w:hAnsi="宋体"/>
          <w:sz w:val="24"/>
          <w:szCs w:val="24"/>
        </w:rPr>
        <w:t>ROS  are</w:t>
      </w:r>
      <w:r>
        <w:rPr>
          <w:rFonts w:ascii="宋体" w:hAnsi="宋体"/>
          <w:sz w:val="24"/>
          <w:szCs w:val="24"/>
        </w:rPr>
        <w:t xml:space="preserve"> also generated by exogenous sources such as ionization radiations.</w:t>
      </w:r>
    </w:p>
    <w:p>
      <w:pPr>
        <w:pStyle w:val="style179"/>
        <w:numPr>
          <w:ilvl w:val="0"/>
          <w:numId w:val="1"/>
        </w:numPr>
        <w:spacing w:lineRule="auto" w:line="240"/>
        <w:rPr>
          <w:rFonts w:ascii="Times New Roman" w:cs="Times New Roman" w:hAnsi="Times New Roman"/>
          <w:sz w:val="24"/>
          <w:szCs w:val="20"/>
        </w:rPr>
      </w:pPr>
      <w:r>
        <w:rPr>
          <w:rFonts w:ascii="Times New Roman" w:cs="Times New Roman" w:hAnsi="Times New Roman"/>
          <w:sz w:val="24"/>
          <w:szCs w:val="20"/>
        </w:rPr>
        <w:t>Write down some differences between Apoptosis and Necrosis.</w:t>
      </w:r>
    </w:p>
    <w:p>
      <w:pPr>
        <w:pStyle w:val="style0"/>
        <w:spacing w:lineRule="auto" w:line="240"/>
        <w:ind w:left="360"/>
        <w:rPr>
          <w:rFonts w:ascii="Times New Roman" w:cs="Times New Roman" w:hAnsi="Times New Roman"/>
          <w:sz w:val="24"/>
          <w:szCs w:val="20"/>
        </w:rPr>
      </w:pPr>
      <w:r>
        <w:rPr>
          <w:rFonts w:ascii="Times New Roman" w:cs="Times New Roman" w:hAnsi="Times New Roman"/>
          <w:sz w:val="24"/>
          <w:szCs w:val="20"/>
        </w:rPr>
        <w:t>Ans</w:t>
      </w:r>
      <w:r>
        <w:rPr>
          <w:rFonts w:ascii="Times New Roman" w:cs="Times New Roman" w:hAnsi="Times New Roman"/>
          <w:sz w:val="24"/>
          <w:szCs w:val="20"/>
        </w:rPr>
        <w:t>: Apoptosis, or programmed cell death, is a form of cell death that is generally triggered by normal, healthy processes in the body. Necrosis is the premature death of cells and living tissue. ... Caused by factors external to the cell or tissue, such as infection, toxins, or trauma.</w:t>
      </w:r>
    </w:p>
    <w:p>
      <w:pPr>
        <w:pStyle w:val="style179"/>
        <w:numPr>
          <w:ilvl w:val="0"/>
          <w:numId w:val="1"/>
        </w:numPr>
        <w:spacing w:lineRule="auto" w:line="240"/>
        <w:rPr>
          <w:rFonts w:ascii="Times New Roman" w:cs="Times New Roman" w:hAnsi="Times New Roman"/>
          <w:sz w:val="24"/>
          <w:szCs w:val="20"/>
        </w:rPr>
      </w:pPr>
      <w:r>
        <w:rPr>
          <w:rFonts w:ascii="Times New Roman" w:cs="Times New Roman" w:hAnsi="Times New Roman"/>
          <w:sz w:val="24"/>
          <w:szCs w:val="20"/>
        </w:rPr>
        <w:t>Write a note on Air Embolism.</w:t>
      </w:r>
    </w:p>
    <w:p>
      <w:pPr>
        <w:pStyle w:val="style0"/>
        <w:spacing w:lineRule="auto" w:line="240"/>
        <w:ind w:left="720"/>
        <w:rPr>
          <w:rFonts w:ascii="Times New Roman" w:cs="Times New Roman" w:hAnsi="Times New Roman"/>
          <w:sz w:val="24"/>
          <w:szCs w:val="20"/>
        </w:rPr>
      </w:pPr>
      <w:r>
        <w:rPr>
          <w:rFonts w:ascii="Times New Roman" w:cs="Times New Roman" w:hAnsi="Times New Roman"/>
          <w:sz w:val="24"/>
          <w:szCs w:val="20"/>
        </w:rPr>
        <w:t>Ans</w:t>
      </w:r>
      <w:r>
        <w:rPr>
          <w:rFonts w:ascii="Times New Roman" w:cs="Times New Roman" w:hAnsi="Times New Roman"/>
          <w:sz w:val="24"/>
          <w:szCs w:val="20"/>
        </w:rPr>
        <w:t>:</w:t>
      </w:r>
      <w:r>
        <w:rPr>
          <w:rFonts w:ascii="Times New Roman" w:cs="Times New Roman" w:hAnsi="Times New Roman"/>
          <w:color w:val="7030a0"/>
          <w:sz w:val="24"/>
          <w:szCs w:val="20"/>
        </w:rPr>
        <w:t xml:space="preserve"> </w:t>
      </w:r>
      <w:r>
        <w:rPr>
          <w:rFonts w:ascii="Times New Roman" w:cs="Times New Roman" w:hAnsi="Times New Roman"/>
          <w:b/>
          <w:color w:val="7030a0"/>
          <w:sz w:val="24"/>
          <w:szCs w:val="20"/>
          <w:u w:val="single"/>
        </w:rPr>
        <w:t>Air Embolism</w:t>
      </w:r>
      <w:r>
        <w:rPr>
          <w:rFonts w:ascii="Times New Roman" w:cs="Times New Roman" w:hAnsi="Times New Roman"/>
          <w:sz w:val="24"/>
          <w:szCs w:val="20"/>
        </w:rPr>
        <w:t xml:space="preserve">: Gas bubbles within the circulation can obstruct vascular flow and cause </w:t>
      </w:r>
      <w:r>
        <w:rPr>
          <w:rFonts w:ascii="Times New Roman" w:cs="Times New Roman" w:hAnsi="Times New Roman"/>
          <w:sz w:val="24"/>
          <w:szCs w:val="20"/>
        </w:rPr>
        <w:t>distal       i</w:t>
      </w:r>
      <w:r>
        <w:rPr>
          <w:rFonts w:ascii="Times New Roman" w:cs="Times New Roman" w:hAnsi="Times New Roman"/>
          <w:sz w:val="24"/>
          <w:szCs w:val="20"/>
        </w:rPr>
        <w:t>schemic injury.</w:t>
      </w:r>
    </w:p>
    <w:bookmarkStart w:id="0" w:name="_GoBack"/>
    <w:bookmarkEnd w:id="0"/>
    <w:p>
      <w:pPr>
        <w:pStyle w:val="style0"/>
        <w:spacing w:lineRule="auto" w:line="240"/>
        <w:ind w:left="720"/>
        <w:rPr>
          <w:rFonts w:ascii="Times New Roman" w:cs="Times New Roman" w:hAnsi="Times New Roman"/>
          <w:sz w:val="24"/>
          <w:szCs w:val="20"/>
        </w:rPr>
      </w:pPr>
      <w:r>
        <w:rPr>
          <w:rFonts w:ascii="Times New Roman" w:cs="Times New Roman" w:hAnsi="Times New Roman"/>
          <w:sz w:val="24"/>
          <w:szCs w:val="20"/>
        </w:rPr>
        <w:t>An air embolism, also known as a gas embolism, is a blood vessel blockage caused by one or more bubbles of air or other gas in the circulatory system. Air embolisms may also occur in the xylem of vascular plants, especially when suffering from water stress.</w:t>
      </w:r>
    </w:p>
    <w:p>
      <w:pPr>
        <w:pStyle w:val="style0"/>
        <w:spacing w:lineRule="auto" w:line="240"/>
        <w:ind w:left="720"/>
        <w:rPr>
          <w:rFonts w:ascii="Times New Roman" w:cs="Times New Roman" w:hAnsi="Times New Roman"/>
          <w:sz w:val="24"/>
          <w:szCs w:val="20"/>
        </w:rPr>
      </w:pPr>
      <w:r>
        <w:rPr>
          <w:rFonts w:ascii="Times New Roman" w:cs="Times New Roman" w:hAnsi="Times New Roman"/>
          <w:sz w:val="24"/>
          <w:szCs w:val="20"/>
        </w:rPr>
        <w:t>...</w:t>
      </w:r>
    </w:p>
    <w:p>
      <w:pPr>
        <w:pStyle w:val="style179"/>
        <w:spacing w:lineRule="auto" w:line="240"/>
        <w:ind w:left="0"/>
        <w:jc w:val="both"/>
        <w:rPr>
          <w:rFonts w:ascii="Times New Roman" w:cs="Times New Roman" w:hAnsi="Times New Roman"/>
          <w:sz w:val="24"/>
          <w:szCs w:val="20"/>
        </w:rPr>
      </w:pPr>
      <w:r>
        <w:rPr>
          <w:rFonts w:ascii="Times New Roman" w:cs="Times New Roman" w:hAnsi="Times New Roman"/>
          <w:sz w:val="24"/>
          <w:szCs w:val="20"/>
        </w:rPr>
        <w:t xml:space="preserve">                                  </w:t>
      </w:r>
      <w:r>
        <w:rPr>
          <w:rFonts w:ascii="Times New Roman" w:cs="Times New Roman" w:hAnsi="Times New Roman"/>
          <w:sz w:val="24"/>
          <w:szCs w:val="20"/>
          <w:lang w:val="en-US"/>
        </w:rPr>
        <w:t>The End..</w:t>
      </w:r>
    </w:p>
    <w:p>
      <w:pPr>
        <w:pStyle w:val="style0"/>
        <w:spacing w:lineRule="auto" w:line="360"/>
        <w:rPr>
          <w:rFonts w:ascii="Times New Roman" w:cs="Times New Roman" w:hAnsi="Times New Roman"/>
          <w:sz w:val="24"/>
          <w:szCs w:val="20"/>
        </w:rPr>
      </w:pPr>
    </w:p>
    <w:sectPr>
      <w:type w:val="continuous"/>
      <w:pgSz w:w="12240" w:h="15840" w:orient="portrait"/>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Segoe UI">
    <w:altName w:val="Segoe UI"/>
    <w:panose1 w:val="020b0502040000020203"/>
    <w:charset w:val="00"/>
    <w:family w:val="swiss"/>
    <w:pitch w:val="default"/>
    <w:sig w:usb0="E10022FF" w:usb1="C000E47F" w:usb2="00000029" w:usb3="00000000" w:csb0="200001DF" w:csb1="20000000"/>
  </w:font>
  <w:font w:name="Calibri Light">
    <w:altName w:val="Calibri Light"/>
    <w:panose1 w:val="020f0302020000030204"/>
    <w:charset w:val="00"/>
    <w:family w:val="swiss"/>
    <w:pitch w:val="variable"/>
    <w:sig w:usb0="A00002EF" w:usb1="4000207B" w:usb2="00000000" w:usb3="00000000" w:csb0="0000019F"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3B424BD"/>
    <w:lvl w:ilvl="0">
      <w:start w:val="1"/>
      <w:numFmt w:val="upperLetter"/>
      <w:suff w:val="space"/>
      <w:lvlText w:val="%1."/>
      <w:lvlJc w:val="left"/>
      <w:pPr/>
    </w:lvl>
  </w:abstractNum>
  <w:abstractNum w:abstractNumId="1">
    <w:nsid w:val="00000001"/>
    <w:multiLevelType w:val="multilevel"/>
    <w:tmpl w:val="237A4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9"/>
    <w:qFormat/>
    <w:uiPriority w:val="99"/>
    <w:pPr>
      <w:spacing w:after="0" w:lineRule="auto" w:line="240"/>
    </w:pPr>
    <w:rPr>
      <w:rFonts w:ascii="Segoe UI" w:cs="Segoe UI" w:hAnsi="Segoe UI"/>
      <w:sz w:val="18"/>
      <w:szCs w:val="18"/>
    </w:rPr>
  </w:style>
  <w:style w:type="paragraph" w:styleId="style32">
    <w:name w:val="footer"/>
    <w:basedOn w:val="style0"/>
    <w:next w:val="style32"/>
    <w:link w:val="style4098"/>
    <w:qFormat/>
    <w:uiPriority w:val="99"/>
    <w:pPr>
      <w:tabs>
        <w:tab w:val="center" w:leader="none" w:pos="4680"/>
        <w:tab w:val="right" w:leader="none" w:pos="9360"/>
      </w:tabs>
      <w:spacing w:after="0" w:lineRule="auto" w:line="240"/>
    </w:pPr>
    <w:rPr/>
  </w:style>
  <w:style w:type="paragraph" w:styleId="style31">
    <w:name w:val="header"/>
    <w:basedOn w:val="style0"/>
    <w:next w:val="style31"/>
    <w:link w:val="style4097"/>
    <w:qFormat/>
    <w:uiPriority w:val="99"/>
    <w:pPr>
      <w:tabs>
        <w:tab w:val="center" w:leader="none" w:pos="4680"/>
        <w:tab w:val="right" w:leader="none" w:pos="9360"/>
      </w:tabs>
      <w:spacing w:after="0" w:lineRule="auto" w:line="240"/>
    </w:pPr>
    <w:rPr/>
  </w:style>
  <w:style w:type="paragraph" w:styleId="style179">
    <w:name w:val="List Paragraph"/>
    <w:basedOn w:val="style0"/>
    <w:next w:val="style179"/>
    <w:qFormat/>
    <w:uiPriority w:val="34"/>
    <w:pPr>
      <w:ind w:left="720"/>
      <w:contextualSpacing/>
    </w:pPr>
    <w:rPr/>
  </w:style>
  <w:style w:type="character" w:customStyle="1" w:styleId="style4097">
    <w:name w:val="Header Char_38852524-2188-4ebf-b0b6-7ff6d642e8cc"/>
    <w:basedOn w:val="style65"/>
    <w:next w:val="style4097"/>
    <w:link w:val="style31"/>
    <w:qFormat/>
    <w:uiPriority w:val="99"/>
  </w:style>
  <w:style w:type="character" w:customStyle="1" w:styleId="style4098">
    <w:name w:val="Footer Char_23b7e0e6-871b-4d43-9549-8c9e8085c800"/>
    <w:basedOn w:val="style65"/>
    <w:next w:val="style4098"/>
    <w:link w:val="style32"/>
    <w:qFormat/>
    <w:uiPriority w:val="99"/>
  </w:style>
  <w:style w:type="character" w:customStyle="1" w:styleId="style4099">
    <w:name w:val="Balloon Text Char"/>
    <w:basedOn w:val="style65"/>
    <w:next w:val="style4099"/>
    <w:link w:val="style153"/>
    <w:qFormat/>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Words>603</Words>
  <Pages>2</Pages>
  <Characters>3147</Characters>
  <Application>WPS Office</Application>
  <DocSecurity>0</DocSecurity>
  <Paragraphs>43</Paragraphs>
  <ScaleCrop>false</ScaleCrop>
  <LinksUpToDate>false</LinksUpToDate>
  <CharactersWithSpaces>3873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2018-04-04T03:56:00Z</dcterms:created>
  <dc:creator>Administrator</dc:creator>
  <lastModifiedBy>CPH1923</lastModifiedBy>
  <lastPrinted>2018-01-02T06:51:00Z</lastPrinted>
  <dcterms:modified xsi:type="dcterms:W3CDTF">2020-04-18T17:23:37Z</dcterms:modified>
  <revision>37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