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1BB" w:rsidRPr="00763CC2" w:rsidRDefault="00763CC2" w:rsidP="00D66D03">
      <w:pPr>
        <w:pStyle w:val="Title"/>
        <w:rPr>
          <w:vertAlign w:val="superscript"/>
        </w:rPr>
      </w:pPr>
      <w:r>
        <w:rPr>
          <w:vertAlign w:val="superscript"/>
        </w:rPr>
        <w:t xml:space="preserve">                                   </w:t>
      </w:r>
      <w:r w:rsidR="004511BB" w:rsidRPr="00763CC2">
        <w:rPr>
          <w:vertAlign w:val="superscript"/>
        </w:rPr>
        <w:t>IQRA NATIONAL UNIVERSITY</w:t>
      </w:r>
    </w:p>
    <w:p w:rsidR="00763CC2" w:rsidRDefault="009249B1" w:rsidP="00763CC2">
      <w:pPr>
        <w:pStyle w:val="Heading2"/>
        <w:rPr>
          <w:sz w:val="40"/>
          <w:szCs w:val="40"/>
          <w:vertAlign w:val="superscript"/>
        </w:rPr>
      </w:pPr>
      <w:r>
        <w:rPr>
          <w:sz w:val="40"/>
          <w:szCs w:val="40"/>
          <w:vertAlign w:val="superscript"/>
        </w:rPr>
        <w:t xml:space="preserve">Radiation Protection </w:t>
      </w:r>
      <w:r w:rsidR="00763CC2">
        <w:rPr>
          <w:sz w:val="40"/>
          <w:szCs w:val="40"/>
          <w:vertAlign w:val="superscript"/>
        </w:rPr>
        <w:t xml:space="preserve"> </w:t>
      </w:r>
    </w:p>
    <w:p w:rsidR="008F512D" w:rsidRDefault="008F512D" w:rsidP="00763CC2">
      <w:pPr>
        <w:pStyle w:val="Heading2"/>
        <w:rPr>
          <w:sz w:val="40"/>
          <w:szCs w:val="40"/>
          <w:vertAlign w:val="superscript"/>
        </w:rPr>
      </w:pPr>
      <w:r w:rsidRPr="004511BB">
        <w:rPr>
          <w:sz w:val="40"/>
          <w:szCs w:val="40"/>
          <w:vertAlign w:val="superscript"/>
        </w:rPr>
        <w:t>Name</w:t>
      </w:r>
      <w:r w:rsidR="00D248E7">
        <w:rPr>
          <w:sz w:val="40"/>
          <w:szCs w:val="40"/>
          <w:vertAlign w:val="superscript"/>
        </w:rPr>
        <w:t>:           ihtesham ul haq</w:t>
      </w:r>
    </w:p>
    <w:p w:rsidR="008F512D" w:rsidRDefault="008F512D" w:rsidP="00763CC2">
      <w:pPr>
        <w:pStyle w:val="Heading2"/>
        <w:rPr>
          <w:sz w:val="40"/>
          <w:szCs w:val="40"/>
          <w:vertAlign w:val="superscript"/>
        </w:rPr>
      </w:pPr>
      <w:r w:rsidRPr="004511BB">
        <w:rPr>
          <w:sz w:val="40"/>
          <w:szCs w:val="40"/>
          <w:vertAlign w:val="superscript"/>
        </w:rPr>
        <w:t>ID</w:t>
      </w:r>
      <w:r w:rsidR="00D248E7">
        <w:rPr>
          <w:sz w:val="40"/>
          <w:szCs w:val="40"/>
          <w:vertAlign w:val="superscript"/>
        </w:rPr>
        <w:t>:</w:t>
      </w:r>
      <w:r w:rsidR="00D248E7">
        <w:rPr>
          <w:sz w:val="40"/>
          <w:szCs w:val="40"/>
          <w:vertAlign w:val="superscript"/>
        </w:rPr>
        <w:tab/>
      </w:r>
      <w:r w:rsidR="00D248E7">
        <w:rPr>
          <w:sz w:val="40"/>
          <w:szCs w:val="40"/>
          <w:vertAlign w:val="superscript"/>
        </w:rPr>
        <w:tab/>
        <w:t>14469</w:t>
      </w:r>
      <w:bookmarkStart w:id="0" w:name="_GoBack"/>
      <w:bookmarkEnd w:id="0"/>
    </w:p>
    <w:p w:rsidR="000E34A7" w:rsidRDefault="008F512D" w:rsidP="000E34A7">
      <w:pPr>
        <w:pStyle w:val="Heading2"/>
        <w:rPr>
          <w:sz w:val="40"/>
          <w:szCs w:val="40"/>
          <w:vertAlign w:val="superscript"/>
        </w:rPr>
      </w:pPr>
      <w:r w:rsidRPr="004511BB">
        <w:rPr>
          <w:sz w:val="40"/>
          <w:szCs w:val="40"/>
          <w:vertAlign w:val="superscript"/>
        </w:rPr>
        <w:t>Semester</w:t>
      </w:r>
      <w:r>
        <w:rPr>
          <w:sz w:val="40"/>
          <w:szCs w:val="40"/>
          <w:vertAlign w:val="superscript"/>
        </w:rPr>
        <w:t>:</w:t>
      </w:r>
      <w:r>
        <w:rPr>
          <w:sz w:val="40"/>
          <w:szCs w:val="40"/>
          <w:vertAlign w:val="superscript"/>
        </w:rPr>
        <w:tab/>
        <w:t>4th</w:t>
      </w:r>
    </w:p>
    <w:p w:rsidR="000E34A7" w:rsidRDefault="000E34A7" w:rsidP="00D66D03">
      <w:pPr>
        <w:pStyle w:val="Heading2"/>
      </w:pPr>
      <w:r w:rsidRPr="00A125D7">
        <w:t>Q:1</w:t>
      </w:r>
      <w:r w:rsidRPr="00A125D7">
        <w:tab/>
      </w:r>
      <w:r w:rsidR="00A125D7" w:rsidRPr="00A125D7">
        <w:t>Differentiate</w:t>
      </w:r>
      <w:r w:rsidRPr="00A125D7">
        <w:t xml:space="preserve"> between deterministic and stochastic effect of radiation</w:t>
      </w:r>
      <w:r w:rsidR="00A125D7">
        <w:t>.</w:t>
      </w:r>
    </w:p>
    <w:p w:rsidR="00A125D7" w:rsidRPr="00A125D7" w:rsidRDefault="00A125D7" w:rsidP="000E34A7">
      <w:pPr>
        <w:rPr>
          <w:sz w:val="28"/>
          <w:szCs w:val="28"/>
        </w:rPr>
      </w:pPr>
      <w:r w:rsidRPr="00A125D7">
        <w:rPr>
          <w:sz w:val="28"/>
          <w:szCs w:val="28"/>
        </w:rPr>
        <w:t>Ans:</w:t>
      </w:r>
      <w:r w:rsidRPr="00A125D7">
        <w:rPr>
          <w:sz w:val="28"/>
          <w:szCs w:val="28"/>
        </w:rPr>
        <w:tab/>
      </w:r>
    </w:p>
    <w:tbl>
      <w:tblPr>
        <w:tblStyle w:val="TableGrid"/>
        <w:tblW w:w="0" w:type="auto"/>
        <w:tblLook w:val="04A0" w:firstRow="1" w:lastRow="0" w:firstColumn="1" w:lastColumn="0" w:noHBand="0" w:noVBand="1"/>
      </w:tblPr>
      <w:tblGrid>
        <w:gridCol w:w="4788"/>
        <w:gridCol w:w="4788"/>
      </w:tblGrid>
      <w:tr w:rsidR="00A125D7" w:rsidTr="00A125D7">
        <w:tc>
          <w:tcPr>
            <w:tcW w:w="4788" w:type="dxa"/>
          </w:tcPr>
          <w:p w:rsidR="00A125D7" w:rsidRDefault="00A125D7" w:rsidP="000E34A7">
            <w:pPr>
              <w:rPr>
                <w:sz w:val="28"/>
                <w:szCs w:val="28"/>
              </w:rPr>
            </w:pPr>
            <w:r>
              <w:rPr>
                <w:sz w:val="28"/>
                <w:szCs w:val="28"/>
              </w:rPr>
              <w:t>Stochaistic effect</w:t>
            </w:r>
          </w:p>
        </w:tc>
        <w:tc>
          <w:tcPr>
            <w:tcW w:w="4788" w:type="dxa"/>
          </w:tcPr>
          <w:p w:rsidR="00A125D7" w:rsidRDefault="00A125D7" w:rsidP="000E34A7">
            <w:pPr>
              <w:rPr>
                <w:sz w:val="28"/>
                <w:szCs w:val="28"/>
              </w:rPr>
            </w:pPr>
            <w:r>
              <w:rPr>
                <w:sz w:val="28"/>
                <w:szCs w:val="28"/>
              </w:rPr>
              <w:t>Deterministic effect</w:t>
            </w:r>
          </w:p>
        </w:tc>
      </w:tr>
      <w:tr w:rsidR="00A125D7" w:rsidTr="00A125D7">
        <w:tc>
          <w:tcPr>
            <w:tcW w:w="4788" w:type="dxa"/>
          </w:tcPr>
          <w:p w:rsidR="00A125D7" w:rsidRPr="00A125D7" w:rsidRDefault="00A125D7" w:rsidP="00A125D7">
            <w:pPr>
              <w:pStyle w:val="ListParagraph"/>
              <w:numPr>
                <w:ilvl w:val="0"/>
                <w:numId w:val="11"/>
              </w:numPr>
              <w:rPr>
                <w:sz w:val="28"/>
                <w:szCs w:val="28"/>
              </w:rPr>
            </w:pPr>
            <w:r>
              <w:rPr>
                <w:sz w:val="28"/>
                <w:szCs w:val="28"/>
              </w:rPr>
              <w:t>Have no threshold levels of radiation dose.</w:t>
            </w:r>
          </w:p>
        </w:tc>
        <w:tc>
          <w:tcPr>
            <w:tcW w:w="4788" w:type="dxa"/>
          </w:tcPr>
          <w:p w:rsidR="00A125D7" w:rsidRPr="00A125D7" w:rsidRDefault="00A125D7" w:rsidP="00A125D7">
            <w:pPr>
              <w:pStyle w:val="ListParagraph"/>
              <w:numPr>
                <w:ilvl w:val="0"/>
                <w:numId w:val="11"/>
              </w:numPr>
              <w:jc w:val="both"/>
              <w:rPr>
                <w:sz w:val="28"/>
                <w:szCs w:val="28"/>
              </w:rPr>
            </w:pPr>
            <w:r>
              <w:rPr>
                <w:sz w:val="28"/>
                <w:szCs w:val="28"/>
              </w:rPr>
              <w:t>Have definite threshold levels of radiation dose.</w:t>
            </w:r>
          </w:p>
        </w:tc>
      </w:tr>
      <w:tr w:rsidR="00A125D7" w:rsidTr="00A125D7">
        <w:tc>
          <w:tcPr>
            <w:tcW w:w="4788" w:type="dxa"/>
          </w:tcPr>
          <w:p w:rsidR="00A125D7" w:rsidRPr="00A125D7" w:rsidRDefault="00A125D7" w:rsidP="00A125D7">
            <w:pPr>
              <w:pStyle w:val="ListParagraph"/>
              <w:numPr>
                <w:ilvl w:val="0"/>
                <w:numId w:val="11"/>
              </w:numPr>
              <w:rPr>
                <w:sz w:val="28"/>
                <w:szCs w:val="28"/>
              </w:rPr>
            </w:pPr>
            <w:r>
              <w:rPr>
                <w:sz w:val="28"/>
                <w:szCs w:val="28"/>
              </w:rPr>
              <w:t>The probability of the effects is promotional to the dose.</w:t>
            </w:r>
          </w:p>
        </w:tc>
        <w:tc>
          <w:tcPr>
            <w:tcW w:w="4788" w:type="dxa"/>
          </w:tcPr>
          <w:p w:rsidR="00A125D7" w:rsidRPr="00A125D7" w:rsidRDefault="00A125D7" w:rsidP="00A125D7">
            <w:pPr>
              <w:pStyle w:val="ListParagraph"/>
              <w:numPr>
                <w:ilvl w:val="0"/>
                <w:numId w:val="11"/>
              </w:numPr>
              <w:rPr>
                <w:sz w:val="28"/>
                <w:szCs w:val="28"/>
              </w:rPr>
            </w:pPr>
            <w:r>
              <w:rPr>
                <w:sz w:val="28"/>
                <w:szCs w:val="28"/>
              </w:rPr>
              <w:t>The probability of the effects is proportional to the dose.</w:t>
            </w:r>
          </w:p>
        </w:tc>
      </w:tr>
      <w:tr w:rsidR="00A125D7" w:rsidTr="00A125D7">
        <w:tc>
          <w:tcPr>
            <w:tcW w:w="4788" w:type="dxa"/>
          </w:tcPr>
          <w:p w:rsidR="00A125D7" w:rsidRPr="00A125D7" w:rsidRDefault="00A125D7" w:rsidP="00A125D7">
            <w:pPr>
              <w:pStyle w:val="ListParagraph"/>
              <w:numPr>
                <w:ilvl w:val="0"/>
                <w:numId w:val="11"/>
              </w:numPr>
              <w:rPr>
                <w:sz w:val="28"/>
                <w:szCs w:val="28"/>
              </w:rPr>
            </w:pPr>
            <w:r>
              <w:rPr>
                <w:sz w:val="28"/>
                <w:szCs w:val="28"/>
              </w:rPr>
              <w:t>A talent period is a seen between the time of exposure and the events to manifest.</w:t>
            </w:r>
          </w:p>
        </w:tc>
        <w:tc>
          <w:tcPr>
            <w:tcW w:w="4788" w:type="dxa"/>
          </w:tcPr>
          <w:p w:rsidR="00A125D7" w:rsidRPr="00A125D7" w:rsidRDefault="00A125D7" w:rsidP="00A125D7">
            <w:pPr>
              <w:pStyle w:val="ListParagraph"/>
              <w:numPr>
                <w:ilvl w:val="0"/>
                <w:numId w:val="11"/>
              </w:numPr>
              <w:rPr>
                <w:sz w:val="28"/>
                <w:szCs w:val="28"/>
              </w:rPr>
            </w:pPr>
            <w:r>
              <w:rPr>
                <w:sz w:val="28"/>
                <w:szCs w:val="28"/>
              </w:rPr>
              <w:t>A talent period is seen between the time of exposure and the events to manifest.</w:t>
            </w:r>
          </w:p>
        </w:tc>
      </w:tr>
      <w:tr w:rsidR="00A125D7" w:rsidTr="00A125D7">
        <w:tc>
          <w:tcPr>
            <w:tcW w:w="4788" w:type="dxa"/>
          </w:tcPr>
          <w:p w:rsidR="00A125D7" w:rsidRPr="00A125D7" w:rsidRDefault="00A125D7" w:rsidP="00A125D7">
            <w:pPr>
              <w:pStyle w:val="ListParagraph"/>
              <w:numPr>
                <w:ilvl w:val="0"/>
                <w:numId w:val="11"/>
              </w:numPr>
              <w:rPr>
                <w:sz w:val="28"/>
                <w:szCs w:val="28"/>
              </w:rPr>
            </w:pPr>
            <w:r>
              <w:rPr>
                <w:sz w:val="28"/>
                <w:szCs w:val="28"/>
              </w:rPr>
              <w:t xml:space="preserve">Severity independent of dose received. </w:t>
            </w:r>
          </w:p>
        </w:tc>
        <w:tc>
          <w:tcPr>
            <w:tcW w:w="4788" w:type="dxa"/>
          </w:tcPr>
          <w:p w:rsidR="00A125D7" w:rsidRPr="00A125D7" w:rsidRDefault="00A125D7" w:rsidP="00A125D7">
            <w:pPr>
              <w:pStyle w:val="ListParagraph"/>
              <w:numPr>
                <w:ilvl w:val="0"/>
                <w:numId w:val="11"/>
              </w:numPr>
              <w:rPr>
                <w:sz w:val="28"/>
                <w:szCs w:val="28"/>
              </w:rPr>
            </w:pPr>
            <w:r>
              <w:rPr>
                <w:sz w:val="28"/>
                <w:szCs w:val="28"/>
              </w:rPr>
              <w:t>Severity may be proportional to the dose received.</w:t>
            </w:r>
          </w:p>
        </w:tc>
      </w:tr>
      <w:tr w:rsidR="00A125D7" w:rsidTr="00A125D7">
        <w:tc>
          <w:tcPr>
            <w:tcW w:w="4788" w:type="dxa"/>
          </w:tcPr>
          <w:p w:rsidR="00A125D7" w:rsidRPr="00A125D7" w:rsidRDefault="00A125D7" w:rsidP="00A125D7">
            <w:pPr>
              <w:pStyle w:val="ListParagraph"/>
              <w:numPr>
                <w:ilvl w:val="0"/>
                <w:numId w:val="11"/>
              </w:numPr>
              <w:rPr>
                <w:sz w:val="28"/>
                <w:szCs w:val="28"/>
              </w:rPr>
            </w:pPr>
            <w:r>
              <w:rPr>
                <w:sz w:val="28"/>
                <w:szCs w:val="28"/>
              </w:rPr>
              <w:t>Seen when the cells are modified rather than killed.</w:t>
            </w:r>
          </w:p>
        </w:tc>
        <w:tc>
          <w:tcPr>
            <w:tcW w:w="4788" w:type="dxa"/>
          </w:tcPr>
          <w:p w:rsidR="00A125D7" w:rsidRPr="00A125D7" w:rsidRDefault="00070673" w:rsidP="00A125D7">
            <w:pPr>
              <w:pStyle w:val="ListParagraph"/>
              <w:numPr>
                <w:ilvl w:val="0"/>
                <w:numId w:val="11"/>
              </w:numPr>
              <w:rPr>
                <w:sz w:val="28"/>
                <w:szCs w:val="28"/>
              </w:rPr>
            </w:pPr>
            <w:r>
              <w:rPr>
                <w:sz w:val="28"/>
                <w:szCs w:val="28"/>
              </w:rPr>
              <w:t>Seen when the cells are killed or loose capability to divide.</w:t>
            </w:r>
          </w:p>
        </w:tc>
      </w:tr>
    </w:tbl>
    <w:p w:rsidR="00A125D7" w:rsidRDefault="00862242" w:rsidP="00D66D03">
      <w:pPr>
        <w:pStyle w:val="Heading2"/>
      </w:pPr>
      <w:r>
        <w:t>Q:2</w:t>
      </w:r>
      <w:r>
        <w:tab/>
        <w:t>Explain briefly the following terms; radiation, radioactivity, non-ionizing radiation, ionizing radiation and harmful radiation.</w:t>
      </w:r>
    </w:p>
    <w:p w:rsidR="00862242" w:rsidRDefault="00862242" w:rsidP="000E34A7">
      <w:pPr>
        <w:rPr>
          <w:sz w:val="28"/>
          <w:szCs w:val="28"/>
        </w:rPr>
      </w:pPr>
      <w:r>
        <w:rPr>
          <w:sz w:val="28"/>
          <w:szCs w:val="28"/>
        </w:rPr>
        <w:t>Ans:</w:t>
      </w:r>
      <w:r>
        <w:rPr>
          <w:sz w:val="28"/>
          <w:szCs w:val="28"/>
        </w:rPr>
        <w:tab/>
        <w:t>Radiation:</w:t>
      </w:r>
    </w:p>
    <w:p w:rsidR="00862242" w:rsidRDefault="00862242" w:rsidP="000E34A7">
      <w:pPr>
        <w:rPr>
          <w:sz w:val="28"/>
          <w:szCs w:val="28"/>
        </w:rPr>
      </w:pPr>
      <w:r>
        <w:rPr>
          <w:sz w:val="28"/>
          <w:szCs w:val="28"/>
        </w:rPr>
        <w:tab/>
      </w:r>
      <w:r>
        <w:rPr>
          <w:sz w:val="28"/>
          <w:szCs w:val="28"/>
        </w:rPr>
        <w:tab/>
        <w:t xml:space="preserve">Energy that emitted from a source is referred to as radiation. Radiation is energy that travels through spaces. It can be defined as energy released in form of particles. It is the form of waves or moving subatomic particles and rays. We can differentiate radiation in two types. </w:t>
      </w:r>
    </w:p>
    <w:p w:rsidR="00862242" w:rsidRDefault="00862242" w:rsidP="00862242">
      <w:pPr>
        <w:pStyle w:val="ListParagraph"/>
        <w:numPr>
          <w:ilvl w:val="0"/>
          <w:numId w:val="14"/>
        </w:numPr>
        <w:rPr>
          <w:sz w:val="28"/>
          <w:szCs w:val="28"/>
        </w:rPr>
      </w:pPr>
      <w:r w:rsidRPr="00862242">
        <w:rPr>
          <w:sz w:val="28"/>
          <w:szCs w:val="28"/>
        </w:rPr>
        <w:t>Ionizing radiation</w:t>
      </w:r>
      <w:r w:rsidRPr="00862242">
        <w:rPr>
          <w:sz w:val="28"/>
          <w:szCs w:val="28"/>
        </w:rPr>
        <w:tab/>
      </w:r>
      <w:r>
        <w:rPr>
          <w:sz w:val="28"/>
          <w:szCs w:val="28"/>
        </w:rPr>
        <w:tab/>
      </w:r>
      <w:r>
        <w:rPr>
          <w:sz w:val="28"/>
          <w:szCs w:val="28"/>
        </w:rPr>
        <w:tab/>
        <w:t>b) non-ionizing radiation</w:t>
      </w:r>
    </w:p>
    <w:p w:rsidR="005123BD" w:rsidRPr="004B59D8" w:rsidRDefault="005123BD" w:rsidP="004B59D8">
      <w:pPr>
        <w:rPr>
          <w:sz w:val="28"/>
          <w:szCs w:val="28"/>
        </w:rPr>
      </w:pPr>
      <w:r w:rsidRPr="004B59D8">
        <w:rPr>
          <w:sz w:val="28"/>
          <w:szCs w:val="28"/>
        </w:rPr>
        <w:lastRenderedPageBreak/>
        <w:t>Radioactivity:</w:t>
      </w:r>
    </w:p>
    <w:p w:rsidR="005123BD" w:rsidRDefault="005123BD" w:rsidP="005123BD">
      <w:pPr>
        <w:pStyle w:val="ListParagraph"/>
        <w:rPr>
          <w:sz w:val="28"/>
          <w:szCs w:val="28"/>
        </w:rPr>
      </w:pPr>
      <w:r>
        <w:rPr>
          <w:sz w:val="28"/>
          <w:szCs w:val="28"/>
        </w:rPr>
        <w:tab/>
        <w:t>Radioactivity refers to the particles which are emitted from nuclei as a result of a nuclear instability. Because the nucleus experience the intense conflict between the two strongest forces in nature. It should not be surprising that there are many nuclear isotopes which are unstable and emit some kind of radiation. The most common types of radiation are called alpha, beta and gamma radiation. But there are several other varieties of radioactive decay.</w:t>
      </w:r>
    </w:p>
    <w:p w:rsidR="00862242" w:rsidRPr="00316AE4" w:rsidRDefault="00862242" w:rsidP="00862242">
      <w:pPr>
        <w:rPr>
          <w:b/>
          <w:sz w:val="28"/>
          <w:szCs w:val="28"/>
        </w:rPr>
      </w:pPr>
      <w:r w:rsidRPr="00316AE4">
        <w:rPr>
          <w:b/>
          <w:sz w:val="28"/>
          <w:szCs w:val="28"/>
        </w:rPr>
        <w:t>Ionizing radiation:</w:t>
      </w:r>
    </w:p>
    <w:p w:rsidR="00862242" w:rsidRDefault="00862242" w:rsidP="00862242">
      <w:pPr>
        <w:rPr>
          <w:sz w:val="28"/>
          <w:szCs w:val="28"/>
        </w:rPr>
      </w:pPr>
      <w:r>
        <w:rPr>
          <w:sz w:val="28"/>
          <w:szCs w:val="28"/>
        </w:rPr>
        <w:tab/>
      </w:r>
      <w:r>
        <w:rPr>
          <w:sz w:val="28"/>
          <w:szCs w:val="28"/>
        </w:rPr>
        <w:tab/>
        <w:t xml:space="preserve">The radiation which has very high energy is called ionizing radiation. It is </w:t>
      </w:r>
      <w:r w:rsidR="00D17065">
        <w:rPr>
          <w:sz w:val="28"/>
          <w:szCs w:val="28"/>
        </w:rPr>
        <w:t>dangerous</w:t>
      </w:r>
      <w:r>
        <w:rPr>
          <w:sz w:val="28"/>
          <w:szCs w:val="28"/>
        </w:rPr>
        <w:t xml:space="preserve"> and leaves bad impacts on human body. </w:t>
      </w:r>
      <w:r w:rsidR="00D17065">
        <w:rPr>
          <w:sz w:val="28"/>
          <w:szCs w:val="28"/>
        </w:rPr>
        <w:t>Alpha, beta x-rays are</w:t>
      </w:r>
      <w:r>
        <w:rPr>
          <w:sz w:val="28"/>
          <w:szCs w:val="28"/>
        </w:rPr>
        <w:t xml:space="preserve"> some examples of ionizing radiation</w:t>
      </w:r>
      <w:r w:rsidR="00D17065">
        <w:rPr>
          <w:sz w:val="28"/>
          <w:szCs w:val="28"/>
        </w:rPr>
        <w:t>. It has high energy and displace electron from their orbit. Creating charge atom and create DNA damage, outright cell death. Ionizing radiation is radiation with enough energy so that during in interaction with an atom it can remove tightly bound electron from orbit causing an atom to become charge or ionized.</w:t>
      </w:r>
    </w:p>
    <w:p w:rsidR="00D17065" w:rsidRPr="00316AE4" w:rsidRDefault="00D17065" w:rsidP="00862242">
      <w:pPr>
        <w:rPr>
          <w:b/>
          <w:sz w:val="28"/>
          <w:szCs w:val="28"/>
        </w:rPr>
      </w:pPr>
      <w:r w:rsidRPr="00316AE4">
        <w:rPr>
          <w:b/>
          <w:sz w:val="28"/>
          <w:szCs w:val="28"/>
        </w:rPr>
        <w:t>Non-Ionizing radiation:</w:t>
      </w:r>
    </w:p>
    <w:p w:rsidR="00D17065" w:rsidRDefault="00D17065" w:rsidP="00862242">
      <w:pPr>
        <w:rPr>
          <w:sz w:val="28"/>
          <w:szCs w:val="28"/>
        </w:rPr>
      </w:pPr>
      <w:r>
        <w:rPr>
          <w:sz w:val="28"/>
          <w:szCs w:val="28"/>
        </w:rPr>
        <w:tab/>
      </w:r>
      <w:r>
        <w:rPr>
          <w:sz w:val="28"/>
          <w:szCs w:val="28"/>
        </w:rPr>
        <w:tab/>
        <w:t>The type of radiation low energy radiation no ion charge are produce in this radiation. UV rays, micro waves, radiofrequency waves are some example of non-ionizing radiation. Depend heavily on these for survival. Non-ionizing radiation originates from various sources naturally originated or man-made this radiation refer to any type of electromagnetic radiation that does not carry enough energy per quantum to ionize atom or molecule that is to completely remove in electron from an atom or molecule. These are low radiation energy not enough energy to pull electron from orbit but can excite the electron.</w:t>
      </w:r>
    </w:p>
    <w:p w:rsidR="001314A2" w:rsidRDefault="00316AE4" w:rsidP="00763CC2">
      <w:pPr>
        <w:pStyle w:val="Heading2"/>
        <w:rPr>
          <w:rFonts w:asciiTheme="minorHAnsi" w:eastAsiaTheme="minorHAnsi" w:hAnsiTheme="minorHAnsi" w:cstheme="minorBidi"/>
          <w:bCs w:val="0"/>
          <w:color w:val="auto"/>
          <w:sz w:val="28"/>
          <w:szCs w:val="28"/>
        </w:rPr>
      </w:pPr>
      <w:r w:rsidRPr="00316AE4">
        <w:rPr>
          <w:rFonts w:asciiTheme="minorHAnsi" w:eastAsiaTheme="minorHAnsi" w:hAnsiTheme="minorHAnsi" w:cstheme="minorBidi"/>
          <w:bCs w:val="0"/>
          <w:color w:val="auto"/>
          <w:sz w:val="28"/>
          <w:szCs w:val="28"/>
        </w:rPr>
        <w:t>Harmful radiation:</w:t>
      </w:r>
    </w:p>
    <w:p w:rsidR="00316AE4" w:rsidRDefault="00316AE4" w:rsidP="00316AE4">
      <w:r>
        <w:tab/>
      </w:r>
      <w:r>
        <w:tab/>
      </w:r>
      <w:r w:rsidRPr="00360492">
        <w:rPr>
          <w:sz w:val="28"/>
          <w:szCs w:val="28"/>
        </w:rPr>
        <w:t xml:space="preserve">Harmful </w:t>
      </w:r>
      <w:r w:rsidR="00360492" w:rsidRPr="00360492">
        <w:rPr>
          <w:sz w:val="28"/>
          <w:szCs w:val="28"/>
        </w:rPr>
        <w:t>radiations are</w:t>
      </w:r>
      <w:r w:rsidRPr="00360492">
        <w:rPr>
          <w:sz w:val="28"/>
          <w:szCs w:val="28"/>
        </w:rPr>
        <w:t xml:space="preserve"> those which </w:t>
      </w:r>
      <w:r w:rsidR="00360492" w:rsidRPr="00360492">
        <w:rPr>
          <w:sz w:val="28"/>
          <w:szCs w:val="28"/>
        </w:rPr>
        <w:t>damage</w:t>
      </w:r>
      <w:r w:rsidRPr="00360492">
        <w:rPr>
          <w:sz w:val="28"/>
          <w:szCs w:val="28"/>
        </w:rPr>
        <w:t xml:space="preserve"> the </w:t>
      </w:r>
      <w:r w:rsidR="00360492" w:rsidRPr="00360492">
        <w:rPr>
          <w:sz w:val="28"/>
          <w:szCs w:val="28"/>
        </w:rPr>
        <w:t>cells that make up the human body. The low</w:t>
      </w:r>
      <w:r w:rsidRPr="00360492">
        <w:rPr>
          <w:sz w:val="28"/>
          <w:szCs w:val="28"/>
        </w:rPr>
        <w:t xml:space="preserve"> </w:t>
      </w:r>
      <w:r w:rsidR="00360492" w:rsidRPr="00360492">
        <w:rPr>
          <w:sz w:val="28"/>
          <w:szCs w:val="28"/>
        </w:rPr>
        <w:t>level of radiations is</w:t>
      </w:r>
      <w:r w:rsidRPr="00360492">
        <w:rPr>
          <w:sz w:val="28"/>
          <w:szCs w:val="28"/>
        </w:rPr>
        <w:t xml:space="preserve"> not </w:t>
      </w:r>
      <w:r w:rsidR="00360492" w:rsidRPr="00360492">
        <w:rPr>
          <w:sz w:val="28"/>
          <w:szCs w:val="28"/>
        </w:rPr>
        <w:t xml:space="preserve">dangerous, but medium level can lead to sickness, headaches, vomiting and a fever. High level can kill you by </w:t>
      </w:r>
      <w:r w:rsidR="00360492" w:rsidRPr="00360492">
        <w:rPr>
          <w:sz w:val="28"/>
          <w:szCs w:val="28"/>
        </w:rPr>
        <w:lastRenderedPageBreak/>
        <w:t>causing damage to your internal organs. It is difficult to treat high radiation exposure that is why they are harmful radiations</w:t>
      </w:r>
      <w:r w:rsidR="00360492">
        <w:t xml:space="preserve">.  </w:t>
      </w:r>
    </w:p>
    <w:p w:rsidR="00324250" w:rsidRDefault="00324250" w:rsidP="00D66D03">
      <w:pPr>
        <w:pStyle w:val="Heading2"/>
      </w:pPr>
      <w:r>
        <w:t>Q:3</w:t>
      </w:r>
      <w:r>
        <w:tab/>
        <w:t>a)Write two basic principles of radiation protection.</w:t>
      </w:r>
    </w:p>
    <w:p w:rsidR="00324250" w:rsidRDefault="00324250" w:rsidP="00324250">
      <w:pPr>
        <w:pStyle w:val="ListParagraph"/>
        <w:numPr>
          <w:ilvl w:val="0"/>
          <w:numId w:val="16"/>
        </w:numPr>
        <w:rPr>
          <w:sz w:val="28"/>
          <w:szCs w:val="28"/>
        </w:rPr>
      </w:pPr>
      <w:r>
        <w:rPr>
          <w:sz w:val="28"/>
          <w:szCs w:val="28"/>
        </w:rPr>
        <w:t>The principle of justification:</w:t>
      </w:r>
    </w:p>
    <w:p w:rsidR="00324250" w:rsidRPr="0064258E" w:rsidRDefault="00324250" w:rsidP="0064258E">
      <w:pPr>
        <w:ind w:left="720" w:firstLine="720"/>
        <w:rPr>
          <w:sz w:val="28"/>
          <w:szCs w:val="28"/>
        </w:rPr>
      </w:pPr>
      <w:r w:rsidRPr="0064258E">
        <w:rPr>
          <w:sz w:val="28"/>
          <w:szCs w:val="28"/>
        </w:rPr>
        <w:t xml:space="preserve">Any decision that alters the radiation exposure situation should do more good than harm. This means that, by introducing new radiation source by reducing existing exposure, one should achieve sufficient individual or </w:t>
      </w:r>
      <w:r w:rsidR="0064258E" w:rsidRPr="0064258E">
        <w:rPr>
          <w:sz w:val="28"/>
          <w:szCs w:val="28"/>
        </w:rPr>
        <w:t>societal</w:t>
      </w:r>
      <w:r w:rsidRPr="0064258E">
        <w:rPr>
          <w:sz w:val="28"/>
          <w:szCs w:val="28"/>
        </w:rPr>
        <w:t xml:space="preserve"> benefit to offset the </w:t>
      </w:r>
      <w:r w:rsidR="0064258E" w:rsidRPr="0064258E">
        <w:rPr>
          <w:sz w:val="28"/>
          <w:szCs w:val="28"/>
        </w:rPr>
        <w:t>detriment</w:t>
      </w:r>
      <w:r w:rsidRPr="0064258E">
        <w:rPr>
          <w:sz w:val="28"/>
          <w:szCs w:val="28"/>
        </w:rPr>
        <w:t xml:space="preserve"> </w:t>
      </w:r>
      <w:r w:rsidR="0064258E" w:rsidRPr="0064258E">
        <w:rPr>
          <w:sz w:val="28"/>
          <w:szCs w:val="28"/>
        </w:rPr>
        <w:t>it cause.</w:t>
      </w:r>
    </w:p>
    <w:p w:rsidR="0064258E" w:rsidRDefault="0064258E" w:rsidP="0064258E">
      <w:pPr>
        <w:pStyle w:val="ListParagraph"/>
        <w:numPr>
          <w:ilvl w:val="0"/>
          <w:numId w:val="16"/>
        </w:numPr>
        <w:rPr>
          <w:sz w:val="28"/>
          <w:szCs w:val="28"/>
        </w:rPr>
      </w:pPr>
      <w:r>
        <w:rPr>
          <w:sz w:val="28"/>
          <w:szCs w:val="28"/>
        </w:rPr>
        <w:t>The principle of optimization of protection:</w:t>
      </w:r>
    </w:p>
    <w:p w:rsidR="00006B01" w:rsidRDefault="0064258E" w:rsidP="00006B01">
      <w:pPr>
        <w:ind w:left="720" w:firstLine="720"/>
        <w:rPr>
          <w:sz w:val="28"/>
          <w:szCs w:val="28"/>
        </w:rPr>
      </w:pPr>
      <w:r w:rsidRPr="0064258E">
        <w:rPr>
          <w:sz w:val="28"/>
          <w:szCs w:val="28"/>
        </w:rPr>
        <w:t>The likelihood of incurring exposures, the number of people exposed and the magnitude of their individual doses should all be kept as low as reasonably achievable taking into economic and societal factors. This means that the level of protection should be the best under the prevailing circumstances maximizing the margins of benefit over harm in order to avoid severely inequitable outcomes of this optimization procedure. There should be restrictions on the doses</w:t>
      </w:r>
      <w:r>
        <w:rPr>
          <w:sz w:val="28"/>
          <w:szCs w:val="28"/>
        </w:rPr>
        <w:t xml:space="preserve"> or risks to individuals from a particular source.</w:t>
      </w:r>
      <w:r w:rsidR="00006B01">
        <w:rPr>
          <w:sz w:val="28"/>
          <w:szCs w:val="28"/>
        </w:rPr>
        <w:t>-</w:t>
      </w:r>
    </w:p>
    <w:p w:rsidR="00006B01" w:rsidRDefault="00006B01" w:rsidP="00D66D03">
      <w:pPr>
        <w:pStyle w:val="Heading2"/>
      </w:pPr>
      <w:r>
        <w:t>Write down th</w:t>
      </w:r>
      <w:r w:rsidR="00A34E25">
        <w:t xml:space="preserve">e names of radiation protection device.   </w:t>
      </w:r>
    </w:p>
    <w:p w:rsidR="00A34E25" w:rsidRDefault="00A34E25" w:rsidP="00A34E25">
      <w:pPr>
        <w:spacing w:before="240"/>
        <w:ind w:left="360"/>
        <w:rPr>
          <w:sz w:val="28"/>
          <w:szCs w:val="28"/>
        </w:rPr>
      </w:pPr>
      <w:r>
        <w:rPr>
          <w:sz w:val="28"/>
          <w:szCs w:val="28"/>
        </w:rPr>
        <w:t xml:space="preserve">Ans: protection from external radiation exposure, </w:t>
      </w:r>
    </w:p>
    <w:p w:rsidR="00A34E25" w:rsidRDefault="00A34E25" w:rsidP="00A34E25">
      <w:pPr>
        <w:spacing w:before="240"/>
        <w:ind w:left="360"/>
        <w:rPr>
          <w:sz w:val="28"/>
          <w:szCs w:val="28"/>
        </w:rPr>
      </w:pPr>
      <w:r>
        <w:rPr>
          <w:sz w:val="28"/>
          <w:szCs w:val="28"/>
        </w:rPr>
        <w:t>Protective devices are ,</w:t>
      </w:r>
    </w:p>
    <w:p w:rsidR="00A34E25" w:rsidRDefault="00A34E25" w:rsidP="00A34E25">
      <w:pPr>
        <w:spacing w:before="240"/>
        <w:ind w:left="360"/>
        <w:rPr>
          <w:sz w:val="28"/>
          <w:szCs w:val="28"/>
        </w:rPr>
      </w:pPr>
      <w:r>
        <w:rPr>
          <w:sz w:val="28"/>
          <w:szCs w:val="28"/>
        </w:rPr>
        <w:t>1) Lead Apron</w:t>
      </w:r>
    </w:p>
    <w:p w:rsidR="00A34E25" w:rsidRDefault="00A34E25" w:rsidP="00A34E25">
      <w:pPr>
        <w:spacing w:before="240"/>
        <w:ind w:left="360"/>
        <w:rPr>
          <w:sz w:val="28"/>
          <w:szCs w:val="28"/>
        </w:rPr>
      </w:pPr>
      <w:r>
        <w:rPr>
          <w:sz w:val="28"/>
          <w:szCs w:val="28"/>
        </w:rPr>
        <w:t xml:space="preserve">2) Lead Collar </w:t>
      </w:r>
    </w:p>
    <w:p w:rsidR="00A34E25" w:rsidRDefault="00A34E25" w:rsidP="00A34E25">
      <w:pPr>
        <w:spacing w:before="240"/>
        <w:ind w:left="360"/>
        <w:rPr>
          <w:sz w:val="28"/>
          <w:szCs w:val="28"/>
        </w:rPr>
      </w:pPr>
      <w:r>
        <w:rPr>
          <w:sz w:val="28"/>
          <w:szCs w:val="28"/>
        </w:rPr>
        <w:t xml:space="preserve">3) Lead Gonad Shield </w:t>
      </w:r>
    </w:p>
    <w:p w:rsidR="00A34E25" w:rsidRDefault="00A34E25" w:rsidP="00A34E25">
      <w:pPr>
        <w:spacing w:before="240"/>
        <w:ind w:left="360"/>
        <w:rPr>
          <w:sz w:val="28"/>
          <w:szCs w:val="28"/>
        </w:rPr>
      </w:pPr>
      <w:r>
        <w:rPr>
          <w:sz w:val="28"/>
          <w:szCs w:val="28"/>
        </w:rPr>
        <w:t xml:space="preserve">4) Lead Gloves </w:t>
      </w:r>
    </w:p>
    <w:p w:rsidR="00A34E25" w:rsidRDefault="00A34E25" w:rsidP="00A34E25">
      <w:pPr>
        <w:spacing w:before="240"/>
        <w:ind w:left="360"/>
        <w:rPr>
          <w:sz w:val="28"/>
          <w:szCs w:val="28"/>
        </w:rPr>
      </w:pPr>
      <w:r>
        <w:rPr>
          <w:sz w:val="28"/>
          <w:szCs w:val="28"/>
        </w:rPr>
        <w:t>5) Proper Monitoring</w:t>
      </w:r>
    </w:p>
    <w:p w:rsidR="009107C9" w:rsidRDefault="009107C9" w:rsidP="00D66D03">
      <w:pPr>
        <w:pStyle w:val="Heading2"/>
      </w:pPr>
      <w:r>
        <w:lastRenderedPageBreak/>
        <w:t>Q 4: what are features for radiation protection design? Explain briefly.</w:t>
      </w:r>
    </w:p>
    <w:p w:rsidR="00BD51B0" w:rsidRDefault="009107C9" w:rsidP="005A5958">
      <w:pPr>
        <w:spacing w:before="240"/>
        <w:ind w:left="360"/>
        <w:rPr>
          <w:sz w:val="28"/>
          <w:szCs w:val="28"/>
        </w:rPr>
      </w:pPr>
      <w:r>
        <w:rPr>
          <w:sz w:val="28"/>
          <w:szCs w:val="28"/>
        </w:rPr>
        <w:t>Ans</w:t>
      </w:r>
      <w:r w:rsidR="005A5958">
        <w:rPr>
          <w:sz w:val="28"/>
          <w:szCs w:val="28"/>
        </w:rPr>
        <w:t xml:space="preserve"> </w:t>
      </w:r>
      <w:r>
        <w:rPr>
          <w:sz w:val="28"/>
          <w:szCs w:val="28"/>
        </w:rPr>
        <w:t xml:space="preserve">:  </w:t>
      </w:r>
      <w:r w:rsidR="00BD51B0">
        <w:rPr>
          <w:sz w:val="28"/>
          <w:szCs w:val="28"/>
        </w:rPr>
        <w:t>CH 36-Designing for Protection features,</w:t>
      </w:r>
    </w:p>
    <w:p w:rsidR="00BD51B0" w:rsidRDefault="00BD51B0" w:rsidP="00BD51B0">
      <w:pPr>
        <w:pStyle w:val="ListParagraph"/>
        <w:numPr>
          <w:ilvl w:val="0"/>
          <w:numId w:val="19"/>
        </w:numPr>
        <w:spacing w:before="240"/>
        <w:rPr>
          <w:sz w:val="28"/>
          <w:szCs w:val="28"/>
        </w:rPr>
      </w:pPr>
      <w:r>
        <w:rPr>
          <w:sz w:val="28"/>
          <w:szCs w:val="28"/>
        </w:rPr>
        <w:t xml:space="preserve">Protective x-ray tube housing </w:t>
      </w:r>
    </w:p>
    <w:p w:rsidR="00BD51B0" w:rsidRDefault="00BD51B0" w:rsidP="00BD51B0">
      <w:pPr>
        <w:pStyle w:val="ListParagraph"/>
        <w:spacing w:before="240"/>
        <w:ind w:left="2595"/>
        <w:rPr>
          <w:sz w:val="28"/>
          <w:szCs w:val="28"/>
        </w:rPr>
      </w:pPr>
      <w:r>
        <w:rPr>
          <w:sz w:val="28"/>
          <w:szCs w:val="28"/>
        </w:rPr>
        <w:t>Protective housing to reduce leakage radiation.</w:t>
      </w:r>
    </w:p>
    <w:p w:rsidR="00BD51B0" w:rsidRDefault="00BD51B0" w:rsidP="00BD51B0">
      <w:pPr>
        <w:pStyle w:val="ListParagraph"/>
        <w:numPr>
          <w:ilvl w:val="0"/>
          <w:numId w:val="19"/>
        </w:numPr>
        <w:spacing w:before="240"/>
        <w:rPr>
          <w:sz w:val="28"/>
          <w:szCs w:val="28"/>
        </w:rPr>
      </w:pPr>
      <w:r>
        <w:rPr>
          <w:sz w:val="28"/>
          <w:szCs w:val="28"/>
        </w:rPr>
        <w:t xml:space="preserve">Control panel </w:t>
      </w:r>
    </w:p>
    <w:p w:rsidR="00BD51B0" w:rsidRDefault="00BD51B0" w:rsidP="00BD51B0">
      <w:pPr>
        <w:spacing w:before="240"/>
        <w:ind w:left="2235"/>
        <w:rPr>
          <w:sz w:val="28"/>
          <w:szCs w:val="28"/>
        </w:rPr>
      </w:pPr>
      <w:r>
        <w:rPr>
          <w:sz w:val="28"/>
          <w:szCs w:val="28"/>
        </w:rPr>
        <w:t xml:space="preserve"> Must show exp, conditions and when tube is energized</w:t>
      </w:r>
    </w:p>
    <w:p w:rsidR="00BD51B0" w:rsidRDefault="00BD51B0" w:rsidP="00BD51B0">
      <w:pPr>
        <w:pStyle w:val="ListParagraph"/>
        <w:numPr>
          <w:ilvl w:val="0"/>
          <w:numId w:val="19"/>
        </w:numPr>
        <w:spacing w:before="240"/>
        <w:rPr>
          <w:sz w:val="28"/>
          <w:szCs w:val="28"/>
        </w:rPr>
      </w:pPr>
      <w:r>
        <w:rPr>
          <w:sz w:val="28"/>
          <w:szCs w:val="28"/>
        </w:rPr>
        <w:t xml:space="preserve">SID Indicator </w:t>
      </w:r>
    </w:p>
    <w:p w:rsidR="00BD51B0" w:rsidRPr="00BD51B0" w:rsidRDefault="00BD51B0" w:rsidP="00BD51B0">
      <w:pPr>
        <w:pStyle w:val="ListParagraph"/>
        <w:spacing w:before="240"/>
        <w:ind w:left="2595"/>
        <w:rPr>
          <w:sz w:val="28"/>
          <w:szCs w:val="28"/>
        </w:rPr>
      </w:pPr>
      <w:r>
        <w:rPr>
          <w:sz w:val="28"/>
          <w:szCs w:val="28"/>
        </w:rPr>
        <w:t xml:space="preserve">Indicator must be present </w:t>
      </w:r>
    </w:p>
    <w:p w:rsidR="00BD51B0" w:rsidRPr="00BD51B0" w:rsidRDefault="00BD51B0" w:rsidP="00BD51B0">
      <w:pPr>
        <w:pStyle w:val="ListParagraph"/>
        <w:spacing w:before="240"/>
        <w:ind w:left="2595"/>
        <w:rPr>
          <w:sz w:val="28"/>
          <w:szCs w:val="28"/>
        </w:rPr>
      </w:pPr>
    </w:p>
    <w:p w:rsidR="00D66D03" w:rsidRDefault="00A34E25" w:rsidP="005A5958">
      <w:pPr>
        <w:spacing w:before="240"/>
        <w:ind w:left="360"/>
        <w:rPr>
          <w:sz w:val="28"/>
          <w:szCs w:val="28"/>
        </w:rPr>
      </w:pPr>
      <w:r>
        <w:rPr>
          <w:sz w:val="28"/>
          <w:szCs w:val="28"/>
        </w:rPr>
        <w:t xml:space="preserve"> </w:t>
      </w:r>
      <w:r w:rsidR="005A5958">
        <w:rPr>
          <w:sz w:val="28"/>
          <w:szCs w:val="28"/>
        </w:rPr>
        <w:t>Protection features:</w:t>
      </w:r>
    </w:p>
    <w:p w:rsidR="005A5958" w:rsidRDefault="005A5958" w:rsidP="005A5958">
      <w:pPr>
        <w:pStyle w:val="ListParagraph"/>
        <w:numPr>
          <w:ilvl w:val="0"/>
          <w:numId w:val="18"/>
        </w:numPr>
        <w:spacing w:before="240"/>
        <w:rPr>
          <w:sz w:val="28"/>
          <w:szCs w:val="28"/>
        </w:rPr>
      </w:pPr>
      <w:r>
        <w:rPr>
          <w:sz w:val="28"/>
          <w:szCs w:val="28"/>
        </w:rPr>
        <w:t xml:space="preserve">Collimation  </w:t>
      </w:r>
    </w:p>
    <w:p w:rsidR="005A5958" w:rsidRDefault="005A5958" w:rsidP="005A5958">
      <w:pPr>
        <w:pStyle w:val="ListParagraph"/>
        <w:spacing w:before="240"/>
        <w:ind w:left="2880"/>
        <w:rPr>
          <w:sz w:val="28"/>
          <w:szCs w:val="28"/>
        </w:rPr>
      </w:pPr>
      <w:r>
        <w:rPr>
          <w:sz w:val="28"/>
          <w:szCs w:val="28"/>
        </w:rPr>
        <w:t>Light field variable aperture</w:t>
      </w:r>
    </w:p>
    <w:p w:rsidR="005A5958" w:rsidRDefault="005A5958" w:rsidP="005A5958">
      <w:pPr>
        <w:pStyle w:val="ListParagraph"/>
        <w:spacing w:before="240"/>
        <w:ind w:left="2880"/>
        <w:rPr>
          <w:sz w:val="28"/>
          <w:szCs w:val="28"/>
        </w:rPr>
      </w:pPr>
      <w:r w:rsidRPr="005A5958">
        <w:rPr>
          <w:sz w:val="28"/>
          <w:szCs w:val="28"/>
        </w:rPr>
        <w:t xml:space="preserve">X-ray beam and light field must coincide with in 2 % of SID </w:t>
      </w:r>
    </w:p>
    <w:p w:rsidR="005A5958" w:rsidRDefault="005A5958" w:rsidP="005A5958">
      <w:pPr>
        <w:pStyle w:val="ListParagraph"/>
        <w:numPr>
          <w:ilvl w:val="0"/>
          <w:numId w:val="18"/>
        </w:numPr>
        <w:spacing w:before="240"/>
        <w:rPr>
          <w:sz w:val="28"/>
          <w:szCs w:val="28"/>
        </w:rPr>
      </w:pPr>
      <w:r>
        <w:rPr>
          <w:sz w:val="28"/>
          <w:szCs w:val="28"/>
        </w:rPr>
        <w:t>PBL-positive beam limitation</w:t>
      </w:r>
    </w:p>
    <w:p w:rsidR="005A5958" w:rsidRDefault="005A5958" w:rsidP="005A5958">
      <w:pPr>
        <w:pStyle w:val="ListParagraph"/>
        <w:spacing w:before="240"/>
        <w:ind w:left="2880"/>
        <w:rPr>
          <w:sz w:val="28"/>
          <w:szCs w:val="28"/>
        </w:rPr>
      </w:pPr>
      <w:r>
        <w:rPr>
          <w:sz w:val="28"/>
          <w:szCs w:val="28"/>
        </w:rPr>
        <w:t>Auto collimation circa 1974-1994</w:t>
      </w:r>
    </w:p>
    <w:p w:rsidR="005A5958" w:rsidRDefault="005A5958" w:rsidP="005A5958">
      <w:pPr>
        <w:pStyle w:val="ListParagraph"/>
        <w:numPr>
          <w:ilvl w:val="0"/>
          <w:numId w:val="18"/>
        </w:numPr>
        <w:spacing w:before="240"/>
        <w:rPr>
          <w:sz w:val="28"/>
          <w:szCs w:val="28"/>
        </w:rPr>
      </w:pPr>
      <w:r>
        <w:rPr>
          <w:sz w:val="28"/>
          <w:szCs w:val="28"/>
        </w:rPr>
        <w:t xml:space="preserve">Beam alignment </w:t>
      </w:r>
    </w:p>
    <w:p w:rsidR="005A5958" w:rsidRDefault="005A5958" w:rsidP="005A5958">
      <w:pPr>
        <w:pStyle w:val="ListParagraph"/>
        <w:numPr>
          <w:ilvl w:val="0"/>
          <w:numId w:val="18"/>
        </w:numPr>
        <w:spacing w:before="240"/>
        <w:rPr>
          <w:sz w:val="28"/>
          <w:szCs w:val="28"/>
        </w:rPr>
      </w:pPr>
      <w:r>
        <w:rPr>
          <w:sz w:val="28"/>
          <w:szCs w:val="28"/>
        </w:rPr>
        <w:t xml:space="preserve">Operator shield </w:t>
      </w:r>
    </w:p>
    <w:p w:rsidR="005A5958" w:rsidRDefault="005A5958" w:rsidP="005A5958">
      <w:pPr>
        <w:pStyle w:val="ListParagraph"/>
        <w:spacing w:before="240"/>
        <w:ind w:left="2880"/>
        <w:rPr>
          <w:sz w:val="28"/>
          <w:szCs w:val="28"/>
        </w:rPr>
      </w:pPr>
      <w:r>
        <w:rPr>
          <w:sz w:val="28"/>
          <w:szCs w:val="28"/>
        </w:rPr>
        <w:t>It must not be possible to expose in a room outside of the operator booth</w:t>
      </w:r>
    </w:p>
    <w:p w:rsidR="005A5958" w:rsidRDefault="005A5958" w:rsidP="005A5958">
      <w:pPr>
        <w:pStyle w:val="ListParagraph"/>
        <w:spacing w:before="240"/>
        <w:ind w:left="2880"/>
        <w:rPr>
          <w:sz w:val="28"/>
          <w:szCs w:val="28"/>
        </w:rPr>
      </w:pPr>
      <w:r>
        <w:rPr>
          <w:sz w:val="28"/>
          <w:szCs w:val="28"/>
        </w:rPr>
        <w:t xml:space="preserve">Portable x-ray must have &gt;2m tether for exposure </w:t>
      </w:r>
    </w:p>
    <w:p w:rsidR="005A5958" w:rsidRDefault="00BD51B0" w:rsidP="005A5958">
      <w:pPr>
        <w:pStyle w:val="ListParagraph"/>
        <w:numPr>
          <w:ilvl w:val="0"/>
          <w:numId w:val="18"/>
        </w:numPr>
        <w:spacing w:before="240"/>
        <w:rPr>
          <w:sz w:val="28"/>
          <w:szCs w:val="28"/>
        </w:rPr>
      </w:pPr>
      <w:r>
        <w:rPr>
          <w:sz w:val="28"/>
          <w:szCs w:val="28"/>
        </w:rPr>
        <w:t xml:space="preserve">Fluosoropic protection </w:t>
      </w:r>
    </w:p>
    <w:p w:rsidR="00BD51B0" w:rsidRDefault="00BD51B0" w:rsidP="00BD51B0">
      <w:pPr>
        <w:pStyle w:val="ListParagraph"/>
        <w:spacing w:before="240"/>
        <w:ind w:left="2880"/>
        <w:rPr>
          <w:sz w:val="28"/>
          <w:szCs w:val="28"/>
        </w:rPr>
      </w:pPr>
      <w:r>
        <w:rPr>
          <w:sz w:val="28"/>
          <w:szCs w:val="28"/>
        </w:rPr>
        <w:t>Divergence of x-ray beam mean the ese or entrance skin exits lessoned for the required exit exposure as ssd is increased</w:t>
      </w:r>
    </w:p>
    <w:p w:rsidR="005A5958" w:rsidRPr="005A5958" w:rsidRDefault="005A5958" w:rsidP="005A5958">
      <w:pPr>
        <w:pStyle w:val="ListParagraph"/>
        <w:spacing w:before="240"/>
        <w:ind w:left="2880"/>
        <w:rPr>
          <w:sz w:val="28"/>
          <w:szCs w:val="28"/>
        </w:rPr>
      </w:pPr>
    </w:p>
    <w:p w:rsidR="005A5958" w:rsidRPr="005A5958" w:rsidRDefault="005A5958" w:rsidP="005A5958">
      <w:pPr>
        <w:spacing w:before="240"/>
        <w:ind w:left="2520"/>
        <w:rPr>
          <w:sz w:val="28"/>
          <w:szCs w:val="28"/>
        </w:rPr>
      </w:pPr>
    </w:p>
    <w:p w:rsidR="00D66D03" w:rsidRPr="00D66D03" w:rsidRDefault="00D66D03" w:rsidP="00D66D03">
      <w:pPr>
        <w:spacing w:before="240"/>
        <w:rPr>
          <w:sz w:val="28"/>
          <w:szCs w:val="28"/>
        </w:rPr>
      </w:pPr>
    </w:p>
    <w:p w:rsidR="009107C9" w:rsidRDefault="009107C9" w:rsidP="00A34E25">
      <w:pPr>
        <w:spacing w:before="240"/>
        <w:ind w:left="360"/>
        <w:rPr>
          <w:sz w:val="28"/>
          <w:szCs w:val="28"/>
        </w:rPr>
      </w:pPr>
    </w:p>
    <w:p w:rsidR="009107C9" w:rsidRDefault="009107C9" w:rsidP="00D66D03">
      <w:pPr>
        <w:pStyle w:val="Heading2"/>
      </w:pPr>
      <w:r>
        <w:t>Q 5: what is GM counter how it can be used as a radiation protection device ?</w:t>
      </w:r>
    </w:p>
    <w:p w:rsidR="005A5958" w:rsidRDefault="009107C9" w:rsidP="005A5958">
      <w:pPr>
        <w:spacing w:before="240"/>
        <w:ind w:left="360"/>
        <w:rPr>
          <w:sz w:val="28"/>
          <w:szCs w:val="28"/>
        </w:rPr>
      </w:pPr>
      <w:r>
        <w:t xml:space="preserve">Ans: </w:t>
      </w:r>
      <w:r w:rsidR="005A5958">
        <w:rPr>
          <w:sz w:val="28"/>
          <w:szCs w:val="28"/>
        </w:rPr>
        <w:t>Ans :   Geiger Muller Counter :</w:t>
      </w:r>
    </w:p>
    <w:p w:rsidR="005A5958" w:rsidRDefault="005A5958" w:rsidP="005A5958">
      <w:pPr>
        <w:pStyle w:val="ListParagraph"/>
        <w:numPr>
          <w:ilvl w:val="0"/>
          <w:numId w:val="17"/>
        </w:numPr>
        <w:spacing w:before="240"/>
        <w:rPr>
          <w:sz w:val="28"/>
          <w:szCs w:val="28"/>
        </w:rPr>
      </w:pPr>
      <w:r>
        <w:rPr>
          <w:sz w:val="28"/>
          <w:szCs w:val="28"/>
        </w:rPr>
        <w:t>The Geiger counter is an instrument used for measuring ionizing radiation used widely in such applications as radiation dosimeter, radiological protection, experimental physics and the nuclear industry.</w:t>
      </w:r>
    </w:p>
    <w:p w:rsidR="005A5958" w:rsidRDefault="005A5958" w:rsidP="005A5958">
      <w:pPr>
        <w:pStyle w:val="ListParagraph"/>
        <w:numPr>
          <w:ilvl w:val="0"/>
          <w:numId w:val="17"/>
        </w:numPr>
        <w:spacing w:before="240"/>
        <w:rPr>
          <w:sz w:val="28"/>
          <w:szCs w:val="28"/>
        </w:rPr>
      </w:pPr>
      <w:r>
        <w:rPr>
          <w:sz w:val="28"/>
          <w:szCs w:val="28"/>
        </w:rPr>
        <w:t xml:space="preserve">It detects ionizing radiations such as alpha particles, Beta particles and gamma rays using the ionization effect produced in a Geiger Muller tube which give its name to the instruments </w:t>
      </w:r>
    </w:p>
    <w:p w:rsidR="005A5958" w:rsidRDefault="005A5958" w:rsidP="005A5958">
      <w:pPr>
        <w:pStyle w:val="ListParagraph"/>
        <w:numPr>
          <w:ilvl w:val="0"/>
          <w:numId w:val="17"/>
        </w:numPr>
        <w:spacing w:before="240"/>
        <w:rPr>
          <w:sz w:val="28"/>
          <w:szCs w:val="28"/>
        </w:rPr>
      </w:pPr>
      <w:r>
        <w:rPr>
          <w:sz w:val="28"/>
          <w:szCs w:val="28"/>
        </w:rPr>
        <w:t xml:space="preserve">In wide ad prominent use as a hand –held radiation survey instruments, it is perhaps one of the world’s best known radiation detection instruments.      </w:t>
      </w:r>
    </w:p>
    <w:p w:rsidR="009107C9" w:rsidRPr="00A34E25" w:rsidRDefault="009107C9" w:rsidP="00D66D03">
      <w:pPr>
        <w:pStyle w:val="Heading2"/>
      </w:pPr>
    </w:p>
    <w:sectPr w:rsidR="009107C9" w:rsidRPr="00A34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E8D"/>
    <w:multiLevelType w:val="hybridMultilevel"/>
    <w:tmpl w:val="1BE69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56A40"/>
    <w:multiLevelType w:val="hybridMultilevel"/>
    <w:tmpl w:val="ECD6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34717"/>
    <w:multiLevelType w:val="hybridMultilevel"/>
    <w:tmpl w:val="3BCC95CE"/>
    <w:lvl w:ilvl="0" w:tplc="DDBE834A">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DE12B28"/>
    <w:multiLevelType w:val="hybridMultilevel"/>
    <w:tmpl w:val="68B68924"/>
    <w:lvl w:ilvl="0" w:tplc="DC8A27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7E199D"/>
    <w:multiLevelType w:val="hybridMultilevel"/>
    <w:tmpl w:val="644E6D3E"/>
    <w:lvl w:ilvl="0" w:tplc="38F0A2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637507"/>
    <w:multiLevelType w:val="hybridMultilevel"/>
    <w:tmpl w:val="F7EC9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3B3520"/>
    <w:multiLevelType w:val="hybridMultilevel"/>
    <w:tmpl w:val="8A322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E0302E4"/>
    <w:multiLevelType w:val="hybridMultilevel"/>
    <w:tmpl w:val="EA86B55A"/>
    <w:lvl w:ilvl="0" w:tplc="45E02B2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A303CA8"/>
    <w:multiLevelType w:val="hybridMultilevel"/>
    <w:tmpl w:val="3D961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60682A"/>
    <w:multiLevelType w:val="hybridMultilevel"/>
    <w:tmpl w:val="45122BC6"/>
    <w:lvl w:ilvl="0" w:tplc="EEC0D8E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EAF2D4F"/>
    <w:multiLevelType w:val="hybridMultilevel"/>
    <w:tmpl w:val="B1B01A06"/>
    <w:lvl w:ilvl="0" w:tplc="58F41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457341"/>
    <w:multiLevelType w:val="hybridMultilevel"/>
    <w:tmpl w:val="66100776"/>
    <w:lvl w:ilvl="0" w:tplc="04090001">
      <w:start w:val="1"/>
      <w:numFmt w:val="bullet"/>
      <w:lvlText w:val=""/>
      <w:lvlJc w:val="left"/>
      <w:pPr>
        <w:ind w:left="2595" w:hanging="360"/>
      </w:pPr>
      <w:rPr>
        <w:rFonts w:ascii="Symbol" w:hAnsi="Symbol"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12">
    <w:nsid w:val="46294970"/>
    <w:multiLevelType w:val="hybridMultilevel"/>
    <w:tmpl w:val="BEF4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EE0E7A"/>
    <w:multiLevelType w:val="hybridMultilevel"/>
    <w:tmpl w:val="DD407E22"/>
    <w:lvl w:ilvl="0" w:tplc="DA9C1ED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4">
    <w:nsid w:val="544F1713"/>
    <w:multiLevelType w:val="hybridMultilevel"/>
    <w:tmpl w:val="4CEC6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A4824A3"/>
    <w:multiLevelType w:val="hybridMultilevel"/>
    <w:tmpl w:val="969094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EF2B17"/>
    <w:multiLevelType w:val="hybridMultilevel"/>
    <w:tmpl w:val="0562E1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70B05A09"/>
    <w:multiLevelType w:val="hybridMultilevel"/>
    <w:tmpl w:val="C41AC5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5D5398A"/>
    <w:multiLevelType w:val="hybridMultilevel"/>
    <w:tmpl w:val="FF8EB3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
  </w:num>
  <w:num w:numId="13">
    <w:abstractNumId w:val="12"/>
  </w:num>
  <w:num w:numId="14">
    <w:abstractNumId w:val="15"/>
  </w:num>
  <w:num w:numId="15">
    <w:abstractNumId w:val="3"/>
  </w:num>
  <w:num w:numId="16">
    <w:abstractNumId w:val="10"/>
  </w:num>
  <w:num w:numId="17">
    <w:abstractNumId w:val="17"/>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12D"/>
    <w:rsid w:val="00006B01"/>
    <w:rsid w:val="00070673"/>
    <w:rsid w:val="000E34A7"/>
    <w:rsid w:val="001312D9"/>
    <w:rsid w:val="001314A2"/>
    <w:rsid w:val="002F3259"/>
    <w:rsid w:val="00310BE8"/>
    <w:rsid w:val="00316AE4"/>
    <w:rsid w:val="00324250"/>
    <w:rsid w:val="00326A50"/>
    <w:rsid w:val="00350940"/>
    <w:rsid w:val="00360492"/>
    <w:rsid w:val="00375540"/>
    <w:rsid w:val="004511BB"/>
    <w:rsid w:val="004B59D8"/>
    <w:rsid w:val="004E364D"/>
    <w:rsid w:val="004E3F59"/>
    <w:rsid w:val="005123BD"/>
    <w:rsid w:val="005A5958"/>
    <w:rsid w:val="00606706"/>
    <w:rsid w:val="00630D98"/>
    <w:rsid w:val="0064258E"/>
    <w:rsid w:val="006B6738"/>
    <w:rsid w:val="006E7805"/>
    <w:rsid w:val="00755AF1"/>
    <w:rsid w:val="00763CC2"/>
    <w:rsid w:val="0082502F"/>
    <w:rsid w:val="008520A5"/>
    <w:rsid w:val="00853E17"/>
    <w:rsid w:val="00862242"/>
    <w:rsid w:val="008C7CB6"/>
    <w:rsid w:val="008F512D"/>
    <w:rsid w:val="009107C9"/>
    <w:rsid w:val="009249B1"/>
    <w:rsid w:val="00A125D7"/>
    <w:rsid w:val="00A34E25"/>
    <w:rsid w:val="00A37924"/>
    <w:rsid w:val="00A569EE"/>
    <w:rsid w:val="00AD66F1"/>
    <w:rsid w:val="00BB02B0"/>
    <w:rsid w:val="00BD51B0"/>
    <w:rsid w:val="00CA301A"/>
    <w:rsid w:val="00CB0915"/>
    <w:rsid w:val="00CD313C"/>
    <w:rsid w:val="00D01094"/>
    <w:rsid w:val="00D123BD"/>
    <w:rsid w:val="00D13E1F"/>
    <w:rsid w:val="00D17065"/>
    <w:rsid w:val="00D248E7"/>
    <w:rsid w:val="00D66D03"/>
    <w:rsid w:val="00D95CD1"/>
    <w:rsid w:val="00E927B9"/>
    <w:rsid w:val="00EE0D88"/>
    <w:rsid w:val="00EF65E4"/>
    <w:rsid w:val="00F147C2"/>
    <w:rsid w:val="00F877D8"/>
    <w:rsid w:val="00FD1549"/>
    <w:rsid w:val="00FF5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0B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14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5C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12D"/>
    <w:pPr>
      <w:ind w:left="720"/>
      <w:contextualSpacing/>
    </w:pPr>
  </w:style>
  <w:style w:type="character" w:customStyle="1" w:styleId="Heading1Char">
    <w:name w:val="Heading 1 Char"/>
    <w:basedOn w:val="DefaultParagraphFont"/>
    <w:link w:val="Heading1"/>
    <w:uiPriority w:val="9"/>
    <w:rsid w:val="00310BE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10B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0BE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314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95CD1"/>
    <w:rPr>
      <w:rFonts w:asciiTheme="majorHAnsi" w:eastAsiaTheme="majorEastAsia" w:hAnsiTheme="majorHAnsi" w:cstheme="majorBidi"/>
      <w:b/>
      <w:bCs/>
      <w:color w:val="4F81BD" w:themeColor="accent1"/>
    </w:rPr>
  </w:style>
  <w:style w:type="paragraph" w:styleId="NoSpacing">
    <w:name w:val="No Spacing"/>
    <w:uiPriority w:val="1"/>
    <w:qFormat/>
    <w:rsid w:val="00763CC2"/>
    <w:pPr>
      <w:spacing w:after="0" w:line="240" w:lineRule="auto"/>
    </w:pPr>
  </w:style>
  <w:style w:type="table" w:styleId="TableGrid">
    <w:name w:val="Table Grid"/>
    <w:basedOn w:val="TableNormal"/>
    <w:uiPriority w:val="59"/>
    <w:rsid w:val="00A125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0B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14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5C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12D"/>
    <w:pPr>
      <w:ind w:left="720"/>
      <w:contextualSpacing/>
    </w:pPr>
  </w:style>
  <w:style w:type="character" w:customStyle="1" w:styleId="Heading1Char">
    <w:name w:val="Heading 1 Char"/>
    <w:basedOn w:val="DefaultParagraphFont"/>
    <w:link w:val="Heading1"/>
    <w:uiPriority w:val="9"/>
    <w:rsid w:val="00310BE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10B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0BE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314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95CD1"/>
    <w:rPr>
      <w:rFonts w:asciiTheme="majorHAnsi" w:eastAsiaTheme="majorEastAsia" w:hAnsiTheme="majorHAnsi" w:cstheme="majorBidi"/>
      <w:b/>
      <w:bCs/>
      <w:color w:val="4F81BD" w:themeColor="accent1"/>
    </w:rPr>
  </w:style>
  <w:style w:type="paragraph" w:styleId="NoSpacing">
    <w:name w:val="No Spacing"/>
    <w:uiPriority w:val="1"/>
    <w:qFormat/>
    <w:rsid w:val="00763CC2"/>
    <w:pPr>
      <w:spacing w:after="0" w:line="240" w:lineRule="auto"/>
    </w:pPr>
  </w:style>
  <w:style w:type="table" w:styleId="TableGrid">
    <w:name w:val="Table Grid"/>
    <w:basedOn w:val="TableNormal"/>
    <w:uiPriority w:val="59"/>
    <w:rsid w:val="00A125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9122">
      <w:bodyDiv w:val="1"/>
      <w:marLeft w:val="0"/>
      <w:marRight w:val="0"/>
      <w:marTop w:val="0"/>
      <w:marBottom w:val="0"/>
      <w:divBdr>
        <w:top w:val="none" w:sz="0" w:space="0" w:color="auto"/>
        <w:left w:val="none" w:sz="0" w:space="0" w:color="auto"/>
        <w:bottom w:val="none" w:sz="0" w:space="0" w:color="auto"/>
        <w:right w:val="none" w:sz="0" w:space="0" w:color="auto"/>
      </w:divBdr>
    </w:div>
    <w:div w:id="168316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7887B-CDDC-40E6-9CE3-73B58A146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Majid Khan</dc:creator>
  <cp:lastModifiedBy>Majid Khan</cp:lastModifiedBy>
  <cp:revision>70</cp:revision>
  <dcterms:created xsi:type="dcterms:W3CDTF">2020-04-13T16:46:00Z</dcterms:created>
  <dcterms:modified xsi:type="dcterms:W3CDTF">2020-06-23T03:49:00Z</dcterms:modified>
</cp:coreProperties>
</file>