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94" w:rsidRPr="00913E02" w:rsidRDefault="00280B94" w:rsidP="00280B94">
      <w:pPr>
        <w:spacing w:line="200" w:lineRule="exact"/>
        <w:jc w:val="center"/>
        <w:rPr>
          <w:rFonts w:ascii="Cambria" w:eastAsia="Times New Roman" w:hAnsi="Cambria"/>
          <w:b/>
          <w:sz w:val="24"/>
        </w:rPr>
      </w:pPr>
      <w:r w:rsidRPr="00913E02">
        <w:rPr>
          <w:rFonts w:ascii="Cambria" w:eastAsia="Times New Roman" w:hAnsi="Cambria"/>
          <w:b/>
          <w:sz w:val="24"/>
        </w:rPr>
        <w:t>Iqra National University</w:t>
      </w:r>
    </w:p>
    <w:tbl>
      <w:tblPr>
        <w:tblpPr w:leftFromText="180" w:rightFromText="180" w:vertAnchor="text" w:horzAnchor="margin" w:tblpY="1111"/>
        <w:tblW w:w="9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4"/>
        <w:gridCol w:w="3125"/>
        <w:gridCol w:w="1588"/>
        <w:gridCol w:w="3039"/>
      </w:tblGrid>
      <w:tr w:rsidR="00280B94" w:rsidRPr="00913E02" w:rsidTr="00280B94">
        <w:trPr>
          <w:trHeight w:val="128"/>
        </w:trPr>
        <w:tc>
          <w:tcPr>
            <w:tcW w:w="1584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 w:rsidRPr="00913E02">
              <w:rPr>
                <w:rFonts w:ascii="Cambria" w:eastAsia="Times New Roman" w:hAnsi="Cambria"/>
                <w:b/>
                <w:sz w:val="24"/>
              </w:rPr>
              <w:t xml:space="preserve">Course Title: </w:t>
            </w:r>
          </w:p>
        </w:tc>
        <w:tc>
          <w:tcPr>
            <w:tcW w:w="3125" w:type="dxa"/>
            <w:shd w:val="clear" w:color="auto" w:fill="auto"/>
            <w:vAlign w:val="bottom"/>
          </w:tcPr>
          <w:p w:rsidR="00280B94" w:rsidRDefault="00280B94" w:rsidP="00CE3544">
            <w:pPr>
              <w:spacing w:line="0" w:lineRule="atLeast"/>
              <w:ind w:left="140"/>
              <w:rPr>
                <w:rFonts w:ascii="Cambria" w:eastAsia="Times New Roman" w:hAnsi="Cambria"/>
                <w:b/>
              </w:rPr>
            </w:pPr>
          </w:p>
          <w:p w:rsidR="00280B94" w:rsidRPr="00913E02" w:rsidRDefault="00280B94" w:rsidP="00CE3544">
            <w:pPr>
              <w:spacing w:line="0" w:lineRule="atLeast"/>
              <w:ind w:left="140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 xml:space="preserve">Financial reporting and analysis   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 w:rsidRPr="00913E02">
              <w:rPr>
                <w:rFonts w:ascii="Cambria" w:eastAsia="Times New Roman" w:hAnsi="Cambria"/>
                <w:b/>
                <w:sz w:val="24"/>
              </w:rPr>
              <w:t>Instructor:</w:t>
            </w:r>
          </w:p>
        </w:tc>
        <w:tc>
          <w:tcPr>
            <w:tcW w:w="3039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w w:val="99"/>
                <w:sz w:val="24"/>
              </w:rPr>
            </w:pPr>
            <w:r w:rsidRPr="00913E02">
              <w:rPr>
                <w:rFonts w:ascii="Cambria" w:eastAsia="Times New Roman" w:hAnsi="Cambria"/>
                <w:b/>
                <w:w w:val="99"/>
                <w:sz w:val="24"/>
              </w:rPr>
              <w:t>Mr. Naveed Azeem Khattak</w:t>
            </w:r>
          </w:p>
        </w:tc>
      </w:tr>
      <w:tr w:rsidR="00280B94" w:rsidRPr="00913E02" w:rsidTr="00280B94">
        <w:trPr>
          <w:trHeight w:val="191"/>
        </w:trPr>
        <w:tc>
          <w:tcPr>
            <w:tcW w:w="1584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 w:rsidRPr="00913E02">
              <w:rPr>
                <w:rFonts w:ascii="Cambria" w:eastAsia="Times New Roman" w:hAnsi="Cambria"/>
                <w:b/>
                <w:sz w:val="24"/>
              </w:rPr>
              <w:t>Course Code:</w:t>
            </w:r>
          </w:p>
        </w:tc>
        <w:tc>
          <w:tcPr>
            <w:tcW w:w="3125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ind w:left="140"/>
              <w:rPr>
                <w:rFonts w:ascii="Cambria" w:eastAsia="Times New Roman" w:hAnsi="Cambria"/>
                <w:b/>
                <w:sz w:val="24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 w:rsidRPr="00913E02">
              <w:rPr>
                <w:rFonts w:ascii="Cambria" w:eastAsia="Times New Roman" w:hAnsi="Cambria"/>
                <w:b/>
                <w:sz w:val="24"/>
              </w:rPr>
              <w:t>Total time:</w:t>
            </w:r>
          </w:p>
        </w:tc>
        <w:tc>
          <w:tcPr>
            <w:tcW w:w="3039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>
              <w:rPr>
                <w:rFonts w:ascii="Cambria" w:eastAsia="Times New Roman" w:hAnsi="Cambria"/>
                <w:b/>
                <w:sz w:val="24"/>
              </w:rPr>
              <w:t>----</w:t>
            </w:r>
          </w:p>
        </w:tc>
      </w:tr>
      <w:tr w:rsidR="00280B94" w:rsidRPr="00913E02" w:rsidTr="00280B94">
        <w:trPr>
          <w:trHeight w:val="192"/>
        </w:trPr>
        <w:tc>
          <w:tcPr>
            <w:tcW w:w="1584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b/>
                <w:sz w:val="24"/>
              </w:rPr>
            </w:pPr>
            <w:r w:rsidRPr="00913E02">
              <w:rPr>
                <w:rFonts w:ascii="Cambria" w:eastAsia="Times New Roman" w:hAnsi="Cambria"/>
                <w:b/>
                <w:sz w:val="24"/>
              </w:rPr>
              <w:t>Total Marks</w:t>
            </w:r>
          </w:p>
        </w:tc>
        <w:tc>
          <w:tcPr>
            <w:tcW w:w="3125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ind w:left="140"/>
              <w:rPr>
                <w:rFonts w:ascii="Cambria" w:eastAsia="Times New Roman" w:hAnsi="Cambria"/>
                <w:b/>
                <w:sz w:val="24"/>
              </w:rPr>
            </w:pPr>
            <w:r>
              <w:rPr>
                <w:rFonts w:ascii="Cambria" w:eastAsia="Times New Roman" w:hAnsi="Cambria"/>
                <w:b/>
                <w:sz w:val="24"/>
              </w:rPr>
              <w:t>80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  <w:tc>
          <w:tcPr>
            <w:tcW w:w="3039" w:type="dxa"/>
            <w:shd w:val="clear" w:color="auto" w:fill="auto"/>
            <w:vAlign w:val="bottom"/>
          </w:tcPr>
          <w:p w:rsidR="00280B94" w:rsidRPr="00913E02" w:rsidRDefault="00280B94" w:rsidP="00CE3544">
            <w:pPr>
              <w:spacing w:line="0" w:lineRule="atLeast"/>
              <w:rPr>
                <w:rFonts w:ascii="Cambria" w:eastAsia="Times New Roman" w:hAnsi="Cambria"/>
                <w:sz w:val="24"/>
              </w:rPr>
            </w:pPr>
          </w:p>
        </w:tc>
      </w:tr>
    </w:tbl>
    <w:p w:rsidR="00280B94" w:rsidRPr="00913E02" w:rsidRDefault="00280B94" w:rsidP="00280B94">
      <w:pPr>
        <w:spacing w:line="348" w:lineRule="auto"/>
        <w:ind w:left="-540" w:right="1040"/>
        <w:jc w:val="center"/>
        <w:rPr>
          <w:rFonts w:ascii="Cambria" w:eastAsia="Times New Roman" w:hAnsi="Cambria"/>
          <w:b/>
          <w:sz w:val="24"/>
        </w:rPr>
      </w:pPr>
      <w:r w:rsidRPr="00913E02">
        <w:rPr>
          <w:rFonts w:ascii="Cambria" w:eastAsia="Times New Roman" w:hAnsi="Cambria"/>
          <w:b/>
          <w:sz w:val="24"/>
        </w:rPr>
        <w:t>School of Management and Social Sciences (Dept. of Business administration)</w:t>
      </w:r>
      <w:r w:rsidRPr="00913E02">
        <w:rPr>
          <w:rFonts w:ascii="Cambria" w:eastAsia="Times New Roman" w:hAnsi="Cambria"/>
          <w:sz w:val="24"/>
        </w:rPr>
        <w:t>.</w:t>
      </w:r>
      <w:r w:rsidRPr="00913E02">
        <w:rPr>
          <w:rFonts w:ascii="Cambria" w:eastAsia="Times New Roman" w:hAnsi="Cambria"/>
          <w:b/>
          <w:sz w:val="24"/>
        </w:rPr>
        <w:t xml:space="preserve"> </w:t>
      </w:r>
    </w:p>
    <w:p w:rsidR="00280B94" w:rsidRPr="00913E02" w:rsidRDefault="00280B94" w:rsidP="00280B94">
      <w:pPr>
        <w:spacing w:line="200" w:lineRule="exact"/>
        <w:rPr>
          <w:rFonts w:ascii="Cambria" w:eastAsia="Times New Roman" w:hAnsi="Cambria"/>
          <w:sz w:val="24"/>
        </w:rPr>
      </w:pPr>
    </w:p>
    <w:p w:rsidR="00280B94" w:rsidRPr="00913E02" w:rsidRDefault="00280B94" w:rsidP="00280B94">
      <w:pPr>
        <w:spacing w:line="200" w:lineRule="exact"/>
        <w:rPr>
          <w:rFonts w:ascii="Cambria" w:eastAsia="Times New Roman" w:hAnsi="Cambria"/>
          <w:sz w:val="24"/>
        </w:rPr>
      </w:pPr>
    </w:p>
    <w:p w:rsidR="00280B94" w:rsidRPr="00913E02" w:rsidRDefault="00280B94" w:rsidP="00280B94">
      <w:pPr>
        <w:spacing w:line="200" w:lineRule="exact"/>
        <w:rPr>
          <w:rFonts w:ascii="Cambria" w:eastAsia="Times New Roman" w:hAnsi="Cambria"/>
          <w:sz w:val="24"/>
        </w:rPr>
      </w:pPr>
    </w:p>
    <w:p w:rsidR="00280B94" w:rsidRPr="00913E02" w:rsidRDefault="00280B94" w:rsidP="00280B94">
      <w:pPr>
        <w:spacing w:line="200" w:lineRule="exact"/>
        <w:rPr>
          <w:rFonts w:ascii="Cambria" w:eastAsia="Times New Roman" w:hAnsi="Cambria"/>
          <w:i/>
          <w:sz w:val="28"/>
          <w:szCs w:val="28"/>
        </w:rPr>
      </w:pPr>
      <w:r w:rsidRPr="00913E02">
        <w:rPr>
          <w:rFonts w:ascii="Cambria" w:eastAsia="Times New Roman" w:hAnsi="Cambria"/>
          <w:i/>
          <w:sz w:val="28"/>
          <w:szCs w:val="28"/>
        </w:rPr>
        <w:t xml:space="preserve">Attempt all </w:t>
      </w:r>
      <w:r>
        <w:rPr>
          <w:rFonts w:ascii="Cambria" w:eastAsia="Times New Roman" w:hAnsi="Cambria"/>
          <w:i/>
          <w:sz w:val="28"/>
          <w:szCs w:val="28"/>
        </w:rPr>
        <w:t xml:space="preserve">parts of </w:t>
      </w:r>
      <w:r w:rsidRPr="00913E02">
        <w:rPr>
          <w:rFonts w:ascii="Cambria" w:eastAsia="Times New Roman" w:hAnsi="Cambria"/>
          <w:i/>
          <w:sz w:val="28"/>
          <w:szCs w:val="28"/>
        </w:rPr>
        <w:t xml:space="preserve">questions. </w:t>
      </w:r>
    </w:p>
    <w:p w:rsidR="00280B94" w:rsidRPr="00913E02" w:rsidRDefault="00280B94" w:rsidP="00280B94">
      <w:pPr>
        <w:spacing w:line="200" w:lineRule="exact"/>
        <w:rPr>
          <w:rFonts w:ascii="Cambria" w:eastAsia="Times New Roman" w:hAnsi="Cambria"/>
          <w:sz w:val="24"/>
        </w:rPr>
      </w:pPr>
    </w:p>
    <w:p w:rsidR="00280B94" w:rsidRDefault="00280B94" w:rsidP="00280B94">
      <w:pPr>
        <w:autoSpaceDE w:val="0"/>
        <w:autoSpaceDN w:val="0"/>
        <w:adjustRightInd w:val="0"/>
        <w:spacing w:after="240"/>
        <w:jc w:val="center"/>
        <w:rPr>
          <w:rFonts w:cs="Calibri"/>
          <w:b/>
          <w:color w:val="FF0000"/>
          <w:sz w:val="32"/>
          <w:szCs w:val="32"/>
        </w:rPr>
      </w:pPr>
    </w:p>
    <w:p w:rsidR="00280B94" w:rsidRDefault="00280B94" w:rsidP="00280B94">
      <w:pPr>
        <w:autoSpaceDE w:val="0"/>
        <w:autoSpaceDN w:val="0"/>
        <w:adjustRightInd w:val="0"/>
        <w:spacing w:after="240"/>
        <w:jc w:val="center"/>
        <w:rPr>
          <w:rFonts w:cs="Calibri"/>
          <w:b/>
          <w:color w:val="FF0000"/>
          <w:sz w:val="32"/>
          <w:szCs w:val="32"/>
        </w:rPr>
      </w:pPr>
      <w:r>
        <w:rPr>
          <w:rFonts w:cs="Calibri"/>
          <w:b/>
          <w:color w:val="FF0000"/>
          <w:sz w:val="32"/>
          <w:szCs w:val="32"/>
        </w:rPr>
        <w:t xml:space="preserve">Attempt your paper in MS word format. </w:t>
      </w:r>
    </w:p>
    <w:p w:rsidR="00944583" w:rsidRDefault="00944583" w:rsidP="00280B94">
      <w:pPr>
        <w:autoSpaceDE w:val="0"/>
        <w:autoSpaceDN w:val="0"/>
        <w:adjustRightInd w:val="0"/>
        <w:spacing w:after="240"/>
        <w:jc w:val="center"/>
        <w:rPr>
          <w:rFonts w:cs="Calibri"/>
          <w:b/>
          <w:color w:val="FF0000"/>
          <w:sz w:val="32"/>
          <w:szCs w:val="32"/>
        </w:rPr>
      </w:pPr>
      <w:r>
        <w:rPr>
          <w:rFonts w:cs="Calibri"/>
          <w:b/>
          <w:color w:val="FF0000"/>
          <w:sz w:val="32"/>
          <w:szCs w:val="32"/>
        </w:rPr>
        <w:t>ID 15105</w:t>
      </w:r>
    </w:p>
    <w:p w:rsidR="00944583" w:rsidRDefault="00944583" w:rsidP="00280B94">
      <w:pPr>
        <w:autoSpaceDE w:val="0"/>
        <w:autoSpaceDN w:val="0"/>
        <w:adjustRightInd w:val="0"/>
        <w:spacing w:after="240"/>
        <w:jc w:val="center"/>
        <w:rPr>
          <w:rFonts w:cs="Calibri"/>
          <w:b/>
          <w:color w:val="FF0000"/>
          <w:sz w:val="32"/>
          <w:szCs w:val="32"/>
        </w:rPr>
      </w:pPr>
      <w:r>
        <w:rPr>
          <w:rFonts w:cs="Calibri"/>
          <w:b/>
          <w:color w:val="FF0000"/>
          <w:sz w:val="32"/>
          <w:szCs w:val="32"/>
        </w:rPr>
        <w:t>Ayaz khan</w:t>
      </w:r>
    </w:p>
    <w:p w:rsidR="00280B94" w:rsidRDefault="00280B94" w:rsidP="00280B94">
      <w:pPr>
        <w:spacing w:before="5" w:line="244" w:lineRule="auto"/>
        <w:ind w:left="152"/>
        <w:rPr>
          <w:b/>
          <w:sz w:val="24"/>
        </w:rPr>
      </w:pPr>
      <w:r>
        <w:rPr>
          <w:b/>
          <w:sz w:val="24"/>
        </w:rPr>
        <w:t>Answer:-</w:t>
      </w:r>
    </w:p>
    <w:p w:rsidR="00280B94" w:rsidRDefault="00280B94" w:rsidP="00280B94">
      <w:pPr>
        <w:spacing w:before="5" w:line="244" w:lineRule="auto"/>
        <w:ind w:left="152"/>
        <w:rPr>
          <w:b/>
          <w:sz w:val="24"/>
        </w:rPr>
      </w:pPr>
    </w:p>
    <w:p w:rsidR="00280B94" w:rsidRDefault="00280B94" w:rsidP="00280B94">
      <w:pPr>
        <w:spacing w:before="5" w:line="244" w:lineRule="auto"/>
        <w:ind w:left="152"/>
        <w:rPr>
          <w:b/>
          <w:sz w:val="24"/>
        </w:rPr>
      </w:pPr>
      <w:r>
        <w:rPr>
          <w:b/>
          <w:sz w:val="24"/>
        </w:rPr>
        <w:t>Determining Relevant Cash Flows for Clark Upholstery Company's Machine Renewal or Replacement Decision</w:t>
      </w:r>
    </w:p>
    <w:p w:rsidR="00280B94" w:rsidRDefault="00280B94" w:rsidP="00280B94">
      <w:pPr>
        <w:pStyle w:val="BodyText"/>
        <w:spacing w:before="9"/>
        <w:rPr>
          <w:b/>
          <w:sz w:val="23"/>
        </w:rPr>
      </w:pPr>
    </w:p>
    <w:p w:rsidR="00280B94" w:rsidRDefault="00280B94" w:rsidP="00280B94">
      <w:pPr>
        <w:pStyle w:val="BodyText"/>
        <w:spacing w:before="1" w:line="242" w:lineRule="auto"/>
        <w:ind w:left="151"/>
      </w:pPr>
      <w:r>
        <w:t>Clark Upholstery is faced with a decision to either renew its major piece of machinery or to replace the machine. The case tests the students' understanding of the concepts of initial investment and relevant cash flows.</w:t>
      </w:r>
    </w:p>
    <w:p w:rsidR="00280B94" w:rsidRDefault="00280B94" w:rsidP="00280B94">
      <w:pPr>
        <w:pStyle w:val="BodyText"/>
        <w:spacing w:before="7"/>
        <w:rPr>
          <w:sz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2"/>
        <w:gridCol w:w="1664"/>
        <w:gridCol w:w="946"/>
        <w:gridCol w:w="986"/>
        <w:gridCol w:w="956"/>
      </w:tblGrid>
      <w:tr w:rsidR="00280B94" w:rsidTr="00CE3544">
        <w:trPr>
          <w:trHeight w:val="831"/>
        </w:trPr>
        <w:tc>
          <w:tcPr>
            <w:tcW w:w="4102" w:type="dxa"/>
          </w:tcPr>
          <w:p w:rsidR="00280B94" w:rsidRDefault="00280B94" w:rsidP="00CE3544">
            <w:pPr>
              <w:pStyle w:val="TableParagraph"/>
              <w:tabs>
                <w:tab w:val="left" w:pos="769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Initial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  <w:p w:rsidR="00280B94" w:rsidRDefault="00280B94" w:rsidP="00CE3544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770"/>
              <w:rPr>
                <w:sz w:val="24"/>
              </w:rPr>
            </w:pPr>
            <w:r>
              <w:rPr>
                <w:sz w:val="24"/>
              </w:rPr>
              <w:t>Installed cost of new asset</w:t>
            </w:r>
          </w:p>
        </w:tc>
        <w:tc>
          <w:tcPr>
            <w:tcW w:w="2610" w:type="dxa"/>
            <w:gridSpan w:val="2"/>
          </w:tcPr>
          <w:p w:rsidR="00280B94" w:rsidRDefault="00280B94" w:rsidP="00CE3544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before="1" w:line="240" w:lineRule="auto"/>
              <w:ind w:left="8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Alternative 1 </w:t>
            </w:r>
          </w:p>
        </w:tc>
        <w:tc>
          <w:tcPr>
            <w:tcW w:w="1942" w:type="dxa"/>
            <w:gridSpan w:val="2"/>
          </w:tcPr>
          <w:p w:rsidR="00280B94" w:rsidRDefault="00280B94" w:rsidP="00CE3544">
            <w:pPr>
              <w:pStyle w:val="TableParagraph"/>
              <w:spacing w:before="4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tabs>
                <w:tab w:val="left" w:pos="1887"/>
              </w:tabs>
              <w:spacing w:before="1" w:line="240" w:lineRule="auto"/>
              <w:ind w:left="1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Alternative 2</w:t>
            </w:r>
            <w:r>
              <w:rPr>
                <w:sz w:val="24"/>
                <w:u w:val="single"/>
              </w:rPr>
              <w:tab/>
            </w:r>
          </w:p>
        </w:tc>
      </w:tr>
      <w:tr w:rsidR="00280B94" w:rsidTr="00CE3544">
        <w:trPr>
          <w:trHeight w:val="279"/>
        </w:trPr>
        <w:tc>
          <w:tcPr>
            <w:tcW w:w="4102" w:type="dxa"/>
          </w:tcPr>
          <w:p w:rsidR="00280B94" w:rsidRDefault="00280B94" w:rsidP="00CE3544">
            <w:pPr>
              <w:pStyle w:val="TableParagraph"/>
              <w:ind w:right="612"/>
              <w:jc w:val="center"/>
              <w:rPr>
                <w:sz w:val="24"/>
              </w:rPr>
            </w:pPr>
            <w:r>
              <w:rPr>
                <w:sz w:val="24"/>
              </w:rPr>
              <w:t>Cost of asset</w:t>
            </w:r>
          </w:p>
        </w:tc>
        <w:tc>
          <w:tcPr>
            <w:tcW w:w="2610" w:type="dxa"/>
            <w:gridSpan w:val="2"/>
          </w:tcPr>
          <w:p w:rsidR="00280B94" w:rsidRDefault="00280B94" w:rsidP="00CE3544"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$90,000</w:t>
            </w:r>
          </w:p>
        </w:tc>
        <w:tc>
          <w:tcPr>
            <w:tcW w:w="1942" w:type="dxa"/>
            <w:gridSpan w:val="2"/>
          </w:tcPr>
          <w:p w:rsidR="00280B94" w:rsidRDefault="00280B94" w:rsidP="00CE3544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$100,000</w:t>
            </w:r>
          </w:p>
        </w:tc>
      </w:tr>
      <w:tr w:rsidR="00280B94" w:rsidTr="00CE3544">
        <w:trPr>
          <w:trHeight w:val="272"/>
        </w:trPr>
        <w:tc>
          <w:tcPr>
            <w:tcW w:w="4102" w:type="dxa"/>
          </w:tcPr>
          <w:p w:rsidR="00280B94" w:rsidRDefault="00280B94" w:rsidP="00CE3544">
            <w:pPr>
              <w:pStyle w:val="TableParagraph"/>
              <w:tabs>
                <w:tab w:val="left" w:pos="359"/>
              </w:tabs>
              <w:spacing w:line="253" w:lineRule="exact"/>
              <w:ind w:right="57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Installation costs</w:t>
            </w:r>
          </w:p>
        </w:tc>
        <w:tc>
          <w:tcPr>
            <w:tcW w:w="2610" w:type="dxa"/>
            <w:gridSpan w:val="2"/>
          </w:tcPr>
          <w:p w:rsidR="00280B94" w:rsidRDefault="00280B94" w:rsidP="00CE3544">
            <w:pPr>
              <w:pStyle w:val="TableParagraph"/>
              <w:tabs>
                <w:tab w:val="left" w:pos="1497"/>
              </w:tabs>
              <w:spacing w:line="253" w:lineRule="exact"/>
              <w:ind w:left="8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0</w:t>
            </w:r>
          </w:p>
        </w:tc>
        <w:tc>
          <w:tcPr>
            <w:tcW w:w="1942" w:type="dxa"/>
            <w:gridSpan w:val="2"/>
          </w:tcPr>
          <w:p w:rsidR="00280B94" w:rsidRDefault="00280B94" w:rsidP="00CE3544">
            <w:pPr>
              <w:pStyle w:val="TableParagraph"/>
              <w:spacing w:line="253" w:lineRule="exact"/>
              <w:ind w:left="-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10,000</w:t>
            </w:r>
          </w:p>
        </w:tc>
      </w:tr>
      <w:tr w:rsidR="00280B94" w:rsidTr="00CE3544">
        <w:trPr>
          <w:trHeight w:val="845"/>
        </w:trPr>
        <w:tc>
          <w:tcPr>
            <w:tcW w:w="5766" w:type="dxa"/>
            <w:gridSpan w:val="2"/>
          </w:tcPr>
          <w:p w:rsidR="00280B94" w:rsidRDefault="00280B94" w:rsidP="00CE3544">
            <w:pPr>
              <w:pStyle w:val="TableParagraph"/>
              <w:spacing w:line="266" w:lineRule="exact"/>
              <w:ind w:left="1490"/>
              <w:rPr>
                <w:sz w:val="24"/>
              </w:rPr>
            </w:pPr>
            <w:r>
              <w:rPr>
                <w:sz w:val="24"/>
              </w:rPr>
              <w:t>Total proceeds, sale of new asset</w:t>
            </w:r>
          </w:p>
          <w:p w:rsidR="00280B94" w:rsidRDefault="00280B94" w:rsidP="00CE3544">
            <w:pPr>
              <w:pStyle w:val="TableParagraph"/>
              <w:tabs>
                <w:tab w:val="left" w:pos="1129"/>
                <w:tab w:val="left" w:pos="5599"/>
              </w:tabs>
              <w:spacing w:line="280" w:lineRule="atLeast"/>
              <w:ind w:left="1129" w:right="44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After-tax proceeds from sale of old asset Proceeds from sale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 asset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0</w:t>
            </w:r>
          </w:p>
        </w:tc>
        <w:tc>
          <w:tcPr>
            <w:tcW w:w="946" w:type="dxa"/>
          </w:tcPr>
          <w:p w:rsidR="00280B94" w:rsidRDefault="00280B94" w:rsidP="00CE3544">
            <w:pPr>
              <w:pStyle w:val="TableParagraph"/>
              <w:spacing w:line="266" w:lineRule="exact"/>
              <w:jc w:val="right"/>
              <w:rPr>
                <w:sz w:val="24"/>
              </w:rPr>
            </w:pPr>
            <w:r>
              <w:rPr>
                <w:sz w:val="24"/>
              </w:rPr>
              <w:t>90,000</w:t>
            </w:r>
          </w:p>
        </w:tc>
        <w:tc>
          <w:tcPr>
            <w:tcW w:w="986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6"/>
              </w:rPr>
            </w:pPr>
          </w:p>
          <w:p w:rsidR="00280B94" w:rsidRDefault="00280B94" w:rsidP="00CE3544">
            <w:pPr>
              <w:pStyle w:val="TableParagraph"/>
              <w:spacing w:before="8" w:line="240" w:lineRule="auto"/>
              <w:rPr>
                <w:sz w:val="21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157"/>
              <w:rPr>
                <w:sz w:val="24"/>
              </w:rPr>
            </w:pPr>
            <w:r>
              <w:rPr>
                <w:sz w:val="24"/>
              </w:rPr>
              <w:t>(20,000)</w:t>
            </w:r>
          </w:p>
        </w:tc>
        <w:tc>
          <w:tcPr>
            <w:tcW w:w="956" w:type="dxa"/>
          </w:tcPr>
          <w:p w:rsidR="00280B94" w:rsidRDefault="00280B94" w:rsidP="00CE3544">
            <w:pPr>
              <w:pStyle w:val="TableParagraph"/>
              <w:spacing w:line="266" w:lineRule="exact"/>
              <w:ind w:left="31"/>
              <w:rPr>
                <w:sz w:val="24"/>
              </w:rPr>
            </w:pPr>
            <w:r>
              <w:rPr>
                <w:sz w:val="24"/>
              </w:rPr>
              <w:t>110,000</w:t>
            </w:r>
          </w:p>
        </w:tc>
      </w:tr>
      <w:tr w:rsidR="00280B94" w:rsidTr="00CE3544">
        <w:trPr>
          <w:trHeight w:val="559"/>
        </w:trPr>
        <w:tc>
          <w:tcPr>
            <w:tcW w:w="5766" w:type="dxa"/>
            <w:gridSpan w:val="2"/>
          </w:tcPr>
          <w:p w:rsidR="00280B94" w:rsidRDefault="00280B94" w:rsidP="00CE3544">
            <w:pPr>
              <w:pStyle w:val="TableParagraph"/>
              <w:tabs>
                <w:tab w:val="left" w:pos="1129"/>
                <w:tab w:val="left" w:pos="4909"/>
                <w:tab w:val="left" w:pos="5599"/>
              </w:tabs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Tax on sale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 asset*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0</w:t>
            </w:r>
          </w:p>
          <w:p w:rsidR="00280B94" w:rsidRDefault="00280B94" w:rsidP="00CE3544">
            <w:pPr>
              <w:pStyle w:val="TableParagraph"/>
              <w:spacing w:before="3" w:line="263" w:lineRule="exact"/>
              <w:ind w:left="1490"/>
              <w:rPr>
                <w:sz w:val="24"/>
              </w:rPr>
            </w:pPr>
            <w:r>
              <w:rPr>
                <w:sz w:val="24"/>
              </w:rPr>
              <w:t>Total proceeds, sale of old asset</w:t>
            </w:r>
          </w:p>
        </w:tc>
        <w:tc>
          <w:tcPr>
            <w:tcW w:w="946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4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6" w:type="dxa"/>
          </w:tcPr>
          <w:p w:rsidR="00280B94" w:rsidRDefault="00280B94" w:rsidP="00CE3544">
            <w:pPr>
              <w:pStyle w:val="TableParagraph"/>
              <w:spacing w:line="273" w:lineRule="exact"/>
              <w:ind w:left="1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8,000</w:t>
            </w:r>
          </w:p>
        </w:tc>
        <w:tc>
          <w:tcPr>
            <w:tcW w:w="956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4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(12,000)</w:t>
            </w:r>
          </w:p>
        </w:tc>
      </w:tr>
      <w:tr w:rsidR="00280B94" w:rsidTr="00CE3544">
        <w:trPr>
          <w:trHeight w:val="272"/>
        </w:trPr>
        <w:tc>
          <w:tcPr>
            <w:tcW w:w="5766" w:type="dxa"/>
            <w:gridSpan w:val="2"/>
          </w:tcPr>
          <w:p w:rsidR="00280B94" w:rsidRDefault="00280B94" w:rsidP="00CE3544">
            <w:pPr>
              <w:pStyle w:val="TableParagraph"/>
              <w:tabs>
                <w:tab w:val="left" w:pos="1129"/>
              </w:tabs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Change in working capital</w:t>
            </w:r>
          </w:p>
        </w:tc>
        <w:tc>
          <w:tcPr>
            <w:tcW w:w="946" w:type="dxa"/>
          </w:tcPr>
          <w:p w:rsidR="00280B94" w:rsidRDefault="00280B94" w:rsidP="00CE3544">
            <w:pPr>
              <w:pStyle w:val="TableParagraph"/>
              <w:spacing w:line="253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15,000</w:t>
            </w:r>
          </w:p>
        </w:tc>
        <w:tc>
          <w:tcPr>
            <w:tcW w:w="986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" w:type="dxa"/>
          </w:tcPr>
          <w:p w:rsidR="00280B94" w:rsidRDefault="00280B94" w:rsidP="00CE3544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22,000</w:t>
            </w:r>
          </w:p>
        </w:tc>
      </w:tr>
    </w:tbl>
    <w:p w:rsidR="00280B94" w:rsidRDefault="00280B94" w:rsidP="00280B94">
      <w:pPr>
        <w:pStyle w:val="BodyText"/>
        <w:tabs>
          <w:tab w:val="left" w:pos="5911"/>
          <w:tab w:val="left" w:pos="7711"/>
        </w:tabs>
        <w:spacing w:before="3"/>
        <w:ind w:left="872"/>
      </w:pPr>
      <w:r>
        <w:t>Initial</w:t>
      </w:r>
      <w:r>
        <w:rPr>
          <w:spacing w:val="-1"/>
        </w:rPr>
        <w:t xml:space="preserve"> </w:t>
      </w:r>
      <w:r>
        <w:t>investment</w:t>
      </w:r>
      <w:r>
        <w:tab/>
      </w:r>
      <w:r>
        <w:rPr>
          <w:u w:val="double"/>
        </w:rPr>
        <w:t>$105,000</w:t>
      </w:r>
      <w:r>
        <w:tab/>
      </w:r>
      <w:r>
        <w:rPr>
          <w:u w:val="double"/>
        </w:rPr>
        <w:t>$120,000</w:t>
      </w:r>
    </w:p>
    <w:p w:rsidR="00280B94" w:rsidRDefault="00280B94" w:rsidP="00280B94">
      <w:pPr>
        <w:pStyle w:val="BodyText"/>
        <w:spacing w:before="7"/>
      </w:pPr>
    </w:p>
    <w:p w:rsidR="00280B94" w:rsidRDefault="00280B94" w:rsidP="00280B94">
      <w:pPr>
        <w:pStyle w:val="BodyText"/>
        <w:tabs>
          <w:tab w:val="left" w:pos="1231"/>
          <w:tab w:val="left" w:pos="3932"/>
          <w:tab w:val="left" w:pos="4292"/>
        </w:tabs>
        <w:spacing w:before="1"/>
        <w:ind w:left="872"/>
      </w:pPr>
      <w:r>
        <w:rPr>
          <w:vertAlign w:val="superscript"/>
        </w:rPr>
        <w:t>*</w:t>
      </w:r>
      <w:r>
        <w:tab/>
        <w:t>Book value of</w:t>
      </w:r>
      <w:r>
        <w:rPr>
          <w:spacing w:val="-1"/>
        </w:rPr>
        <w:t xml:space="preserve"> </w:t>
      </w:r>
      <w:r>
        <w:t>old asset</w:t>
      </w:r>
      <w:r>
        <w:tab/>
        <w:t>=</w:t>
      </w:r>
      <w:r>
        <w:tab/>
        <w:t>0</w:t>
      </w:r>
    </w:p>
    <w:p w:rsidR="00280B94" w:rsidRDefault="00280B94" w:rsidP="00280B94">
      <w:pPr>
        <w:pStyle w:val="BodyText"/>
        <w:tabs>
          <w:tab w:val="left" w:pos="3932"/>
          <w:tab w:val="left" w:pos="4292"/>
        </w:tabs>
        <w:spacing w:before="3"/>
        <w:ind w:left="1231"/>
      </w:pPr>
      <w:r>
        <w:t>$20,000 - $0</w:t>
      </w:r>
      <w:r>
        <w:tab/>
        <w:t>=</w:t>
      </w:r>
      <w:r>
        <w:tab/>
        <w:t>$20,000 recaptured depreciation</w:t>
      </w:r>
    </w:p>
    <w:p w:rsidR="00280B94" w:rsidRDefault="00280B94" w:rsidP="00280B94">
      <w:pPr>
        <w:pStyle w:val="BodyText"/>
        <w:tabs>
          <w:tab w:val="left" w:pos="3931"/>
          <w:tab w:val="left" w:pos="4291"/>
        </w:tabs>
        <w:spacing w:before="4"/>
        <w:ind w:left="1231"/>
      </w:pPr>
      <w:r>
        <w:t>$20,000 x (.40)</w:t>
      </w:r>
      <w:r>
        <w:tab/>
        <w:t>=</w:t>
      </w:r>
      <w:r>
        <w:tab/>
        <w:t>$ 8,000 tax</w:t>
      </w:r>
    </w:p>
    <w:p w:rsidR="00280B94" w:rsidRDefault="00280B94" w:rsidP="00280B94">
      <w:pPr>
        <w:pStyle w:val="BodyText"/>
        <w:spacing w:before="10"/>
      </w:pPr>
    </w:p>
    <w:p w:rsidR="00030CD0" w:rsidRDefault="00030CD0" w:rsidP="00280B94">
      <w:pPr>
        <w:pStyle w:val="Heading1"/>
        <w:spacing w:before="1"/>
        <w:ind w:left="151"/>
      </w:pPr>
    </w:p>
    <w:p w:rsidR="00030CD0" w:rsidRDefault="00030CD0" w:rsidP="00280B94">
      <w:pPr>
        <w:pStyle w:val="Heading1"/>
        <w:spacing w:before="1"/>
        <w:ind w:left="151"/>
      </w:pPr>
    </w:p>
    <w:p w:rsidR="00280B94" w:rsidRDefault="00280B94" w:rsidP="00280B94">
      <w:pPr>
        <w:pStyle w:val="Heading1"/>
        <w:spacing w:before="1"/>
        <w:ind w:left="151"/>
      </w:pPr>
      <w:r>
        <w:lastRenderedPageBreak/>
        <w:t>b.</w:t>
      </w:r>
    </w:p>
    <w:p w:rsidR="00280B94" w:rsidRDefault="00B51E2D" w:rsidP="00280B94">
      <w:pPr>
        <w:tabs>
          <w:tab w:val="left" w:pos="2491"/>
          <w:tab w:val="left" w:pos="8791"/>
        </w:tabs>
        <w:spacing w:before="4"/>
        <w:ind w:left="152"/>
        <w:rPr>
          <w:b/>
          <w:sz w:val="24"/>
        </w:rPr>
      </w:pPr>
      <w:r w:rsidRPr="00B51E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5pt;margin-top:14.55pt;width:419.55pt;height:139.5pt;z-index:251660288;mso-position-horizontal-relative:page" filled="f" stroked="f">
            <v:textbox inset="0,0,0,0">
              <w:txbxContent>
                <w:p w:rsidR="00280B94" w:rsidRDefault="00280B94" w:rsidP="00280B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80B94">
        <w:rPr>
          <w:b/>
          <w:sz w:val="24"/>
          <w:u w:val="thick"/>
        </w:rPr>
        <w:t xml:space="preserve"> </w:t>
      </w:r>
      <w:r w:rsidR="00280B94">
        <w:rPr>
          <w:b/>
          <w:sz w:val="24"/>
          <w:u w:val="thick"/>
        </w:rPr>
        <w:tab/>
        <w:t>Calculation of Operating Cash</w:t>
      </w:r>
      <w:r w:rsidR="00280B94">
        <w:rPr>
          <w:b/>
          <w:spacing w:val="-3"/>
          <w:sz w:val="24"/>
          <w:u w:val="thick"/>
        </w:rPr>
        <w:t xml:space="preserve"> </w:t>
      </w:r>
      <w:r w:rsidR="00280B94">
        <w:rPr>
          <w:b/>
          <w:sz w:val="24"/>
          <w:u w:val="thick"/>
        </w:rPr>
        <w:t>Inflows</w:t>
      </w:r>
      <w:r w:rsidR="00280B94">
        <w:rPr>
          <w:b/>
          <w:sz w:val="24"/>
          <w:u w:val="thick"/>
        </w:rPr>
        <w:tab/>
      </w:r>
    </w:p>
    <w:p w:rsidR="00280B94" w:rsidRDefault="00280B94" w:rsidP="00280B94">
      <w:pPr>
        <w:pStyle w:val="BodyText"/>
        <w:rPr>
          <w:b/>
          <w:sz w:val="26"/>
        </w:rPr>
      </w:pPr>
    </w:p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1564"/>
        <w:gridCol w:w="1011"/>
        <w:gridCol w:w="1556"/>
        <w:gridCol w:w="1128"/>
        <w:gridCol w:w="1336"/>
        <w:gridCol w:w="1067"/>
      </w:tblGrid>
      <w:tr w:rsidR="00030CD0" w:rsidTr="00030CD0">
        <w:trPr>
          <w:trHeight w:val="797"/>
        </w:trPr>
        <w:tc>
          <w:tcPr>
            <w:tcW w:w="683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030CD0" w:rsidRDefault="00030CD0" w:rsidP="00030CD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030CD0" w:rsidRDefault="00030CD0" w:rsidP="00030CD0">
            <w:pPr>
              <w:pStyle w:val="TableParagraph"/>
              <w:spacing w:line="229" w:lineRule="exac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sz w:val="24"/>
              </w:rPr>
              <w:t>Profits before</w:t>
            </w:r>
          </w:p>
          <w:p w:rsidR="00030CD0" w:rsidRDefault="00030CD0" w:rsidP="00030CD0">
            <w:pPr>
              <w:pStyle w:val="TableParagraph"/>
              <w:spacing w:line="280" w:lineRule="atLeast"/>
              <w:ind w:left="396" w:right="88" w:hanging="180"/>
              <w:rPr>
                <w:sz w:val="24"/>
              </w:rPr>
            </w:pPr>
            <w:r>
              <w:rPr>
                <w:sz w:val="24"/>
              </w:rPr>
              <w:t>Depreciation and Taxes</w:t>
            </w:r>
          </w:p>
        </w:tc>
        <w:tc>
          <w:tcPr>
            <w:tcW w:w="1011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030CD0" w:rsidRDefault="00030CD0" w:rsidP="00030CD0">
            <w:pPr>
              <w:pStyle w:val="TableParagraph"/>
              <w:spacing w:before="1" w:line="280" w:lineRule="atLeast"/>
              <w:ind w:left="183" w:right="142" w:hanging="1"/>
              <w:rPr>
                <w:sz w:val="24"/>
              </w:rPr>
            </w:pPr>
            <w:r>
              <w:rPr>
                <w:sz w:val="24"/>
              </w:rPr>
              <w:t>Depre- ciation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030CD0" w:rsidRDefault="00030CD0" w:rsidP="00030CD0">
            <w:pPr>
              <w:pStyle w:val="TableParagraph"/>
              <w:spacing w:before="1" w:line="280" w:lineRule="atLeast"/>
              <w:ind w:left="160" w:right="89" w:firstLine="90"/>
              <w:rPr>
                <w:sz w:val="24"/>
              </w:rPr>
            </w:pPr>
            <w:r>
              <w:rPr>
                <w:sz w:val="24"/>
              </w:rPr>
              <w:t>Net Profits Before Taxes</w:t>
            </w: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030CD0" w:rsidRDefault="00030CD0" w:rsidP="00030CD0">
            <w:pPr>
              <w:pStyle w:val="TableParagraph"/>
              <w:spacing w:before="8" w:line="240" w:lineRule="auto"/>
              <w:rPr>
                <w:b/>
                <w:sz w:val="21"/>
              </w:rPr>
            </w:pPr>
          </w:p>
          <w:p w:rsidR="00030CD0" w:rsidRDefault="00030CD0" w:rsidP="00030CD0">
            <w:pPr>
              <w:pStyle w:val="TableParagraph"/>
              <w:spacing w:line="229" w:lineRule="exact"/>
              <w:ind w:left="147" w:right="70"/>
              <w:jc w:val="center"/>
              <w:rPr>
                <w:sz w:val="24"/>
              </w:rPr>
            </w:pPr>
            <w:r>
              <w:rPr>
                <w:sz w:val="24"/>
              </w:rPr>
              <w:t>Taxes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030CD0" w:rsidRDefault="00030CD0" w:rsidP="00030CD0">
            <w:pPr>
              <w:pStyle w:val="TableParagraph"/>
              <w:spacing w:before="1" w:line="280" w:lineRule="atLeast"/>
              <w:ind w:left="177" w:right="-1"/>
              <w:rPr>
                <w:sz w:val="24"/>
              </w:rPr>
            </w:pPr>
            <w:r>
              <w:rPr>
                <w:sz w:val="24"/>
              </w:rPr>
              <w:t>Net Profits After Taxes</w:t>
            </w:r>
          </w:p>
        </w:tc>
        <w:tc>
          <w:tcPr>
            <w:tcW w:w="1067" w:type="dxa"/>
            <w:tcBorders>
              <w:bottom w:val="single" w:sz="6" w:space="0" w:color="000000"/>
            </w:tcBorders>
          </w:tcPr>
          <w:p w:rsidR="00030CD0" w:rsidRDefault="00030CD0" w:rsidP="00030CD0">
            <w:pPr>
              <w:pStyle w:val="TableParagraph"/>
              <w:spacing w:line="266" w:lineRule="exact"/>
              <w:ind w:left="372" w:hanging="270"/>
              <w:rPr>
                <w:sz w:val="24"/>
              </w:rPr>
            </w:pPr>
            <w:r>
              <w:rPr>
                <w:sz w:val="24"/>
              </w:rPr>
              <w:t>Operating</w:t>
            </w:r>
          </w:p>
          <w:p w:rsidR="00030CD0" w:rsidRDefault="00030CD0" w:rsidP="00030CD0">
            <w:pPr>
              <w:pStyle w:val="TableParagraph"/>
              <w:spacing w:line="280" w:lineRule="atLeast"/>
              <w:ind w:left="282" w:right="31" w:firstLine="89"/>
              <w:rPr>
                <w:sz w:val="24"/>
              </w:rPr>
            </w:pPr>
            <w:r>
              <w:rPr>
                <w:sz w:val="24"/>
              </w:rPr>
              <w:t>Cash Inflows</w:t>
            </w:r>
          </w:p>
        </w:tc>
      </w:tr>
      <w:tr w:rsidR="00030CD0" w:rsidTr="00030CD0">
        <w:trPr>
          <w:trHeight w:val="551"/>
        </w:trPr>
        <w:tc>
          <w:tcPr>
            <w:tcW w:w="8345" w:type="dxa"/>
            <w:gridSpan w:val="7"/>
          </w:tcPr>
          <w:p w:rsidR="00030CD0" w:rsidRDefault="00030CD0" w:rsidP="00030CD0">
            <w:pPr>
              <w:pStyle w:val="TableParagraph"/>
              <w:spacing w:line="267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lternative 1</w:t>
            </w:r>
          </w:p>
          <w:p w:rsidR="00030CD0" w:rsidRDefault="00030CD0" w:rsidP="00030CD0">
            <w:pPr>
              <w:pStyle w:val="TableParagraph"/>
              <w:tabs>
                <w:tab w:val="left" w:pos="899"/>
                <w:tab w:val="left" w:pos="2279"/>
                <w:tab w:val="left" w:pos="3419"/>
                <w:tab w:val="left" w:pos="4919"/>
                <w:tab w:val="left" w:pos="6119"/>
                <w:tab w:val="left" w:pos="7289"/>
              </w:tabs>
              <w:spacing w:before="1" w:line="263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$198,500</w:t>
            </w:r>
            <w:r>
              <w:rPr>
                <w:sz w:val="24"/>
              </w:rPr>
              <w:tab/>
              <w:t>$18,000</w:t>
            </w:r>
            <w:r>
              <w:rPr>
                <w:sz w:val="24"/>
              </w:rPr>
              <w:tab/>
              <w:t>$180,500</w:t>
            </w:r>
            <w:r>
              <w:rPr>
                <w:sz w:val="24"/>
              </w:rPr>
              <w:tab/>
              <w:t>$ 72,200</w:t>
            </w:r>
            <w:r>
              <w:rPr>
                <w:sz w:val="24"/>
              </w:rPr>
              <w:tab/>
              <w:t>$108,300</w:t>
            </w:r>
            <w:r>
              <w:rPr>
                <w:sz w:val="24"/>
              </w:rPr>
              <w:tab/>
              <w:t>$126,300</w:t>
            </w:r>
          </w:p>
        </w:tc>
      </w:tr>
      <w:tr w:rsidR="00030CD0" w:rsidTr="00030CD0">
        <w:trPr>
          <w:trHeight w:val="279"/>
        </w:trPr>
        <w:tc>
          <w:tcPr>
            <w:tcW w:w="683" w:type="dxa"/>
          </w:tcPr>
          <w:p w:rsidR="00030CD0" w:rsidRDefault="00030CD0" w:rsidP="00030CD0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4" w:type="dxa"/>
          </w:tcPr>
          <w:p w:rsidR="00030CD0" w:rsidRDefault="00030CD0" w:rsidP="00030CD0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290,800</w:t>
            </w:r>
          </w:p>
        </w:tc>
        <w:tc>
          <w:tcPr>
            <w:tcW w:w="1011" w:type="dxa"/>
          </w:tcPr>
          <w:p w:rsidR="00030CD0" w:rsidRDefault="00030CD0" w:rsidP="00030CD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28,800</w:t>
            </w:r>
          </w:p>
        </w:tc>
        <w:tc>
          <w:tcPr>
            <w:tcW w:w="1556" w:type="dxa"/>
          </w:tcPr>
          <w:p w:rsidR="00030CD0" w:rsidRDefault="00030CD0" w:rsidP="00030CD0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262,000</w:t>
            </w:r>
          </w:p>
        </w:tc>
        <w:tc>
          <w:tcPr>
            <w:tcW w:w="1128" w:type="dxa"/>
          </w:tcPr>
          <w:p w:rsidR="00030CD0" w:rsidRDefault="00030CD0" w:rsidP="00030CD0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104,800</w:t>
            </w:r>
          </w:p>
        </w:tc>
        <w:tc>
          <w:tcPr>
            <w:tcW w:w="1336" w:type="dxa"/>
          </w:tcPr>
          <w:p w:rsidR="00030CD0" w:rsidRDefault="00030CD0" w:rsidP="00030CD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157,200</w:t>
            </w:r>
          </w:p>
        </w:tc>
        <w:tc>
          <w:tcPr>
            <w:tcW w:w="1067" w:type="dxa"/>
          </w:tcPr>
          <w:p w:rsidR="00030CD0" w:rsidRDefault="00030CD0" w:rsidP="00030CD0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186,000</w:t>
            </w:r>
          </w:p>
        </w:tc>
      </w:tr>
      <w:tr w:rsidR="00030CD0" w:rsidTr="00030CD0">
        <w:trPr>
          <w:trHeight w:val="279"/>
        </w:trPr>
        <w:tc>
          <w:tcPr>
            <w:tcW w:w="683" w:type="dxa"/>
          </w:tcPr>
          <w:p w:rsidR="00030CD0" w:rsidRDefault="00030CD0" w:rsidP="00030CD0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4" w:type="dxa"/>
          </w:tcPr>
          <w:p w:rsidR="00030CD0" w:rsidRDefault="00030CD0" w:rsidP="00030CD0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381,900</w:t>
            </w:r>
          </w:p>
        </w:tc>
        <w:tc>
          <w:tcPr>
            <w:tcW w:w="1011" w:type="dxa"/>
          </w:tcPr>
          <w:p w:rsidR="00030CD0" w:rsidRDefault="00030CD0" w:rsidP="00030CD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17,100</w:t>
            </w:r>
          </w:p>
        </w:tc>
        <w:tc>
          <w:tcPr>
            <w:tcW w:w="1556" w:type="dxa"/>
          </w:tcPr>
          <w:p w:rsidR="00030CD0" w:rsidRDefault="00030CD0" w:rsidP="00030CD0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364,800</w:t>
            </w:r>
          </w:p>
        </w:tc>
        <w:tc>
          <w:tcPr>
            <w:tcW w:w="1128" w:type="dxa"/>
          </w:tcPr>
          <w:p w:rsidR="00030CD0" w:rsidRDefault="00030CD0" w:rsidP="00030CD0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145,920</w:t>
            </w:r>
          </w:p>
        </w:tc>
        <w:tc>
          <w:tcPr>
            <w:tcW w:w="1336" w:type="dxa"/>
          </w:tcPr>
          <w:p w:rsidR="00030CD0" w:rsidRDefault="00030CD0" w:rsidP="00030CD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218,880</w:t>
            </w:r>
          </w:p>
        </w:tc>
        <w:tc>
          <w:tcPr>
            <w:tcW w:w="1067" w:type="dxa"/>
          </w:tcPr>
          <w:p w:rsidR="00030CD0" w:rsidRDefault="00030CD0" w:rsidP="00030CD0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235,980</w:t>
            </w:r>
          </w:p>
        </w:tc>
      </w:tr>
      <w:tr w:rsidR="00030CD0" w:rsidTr="00030CD0">
        <w:trPr>
          <w:trHeight w:val="279"/>
        </w:trPr>
        <w:tc>
          <w:tcPr>
            <w:tcW w:w="683" w:type="dxa"/>
          </w:tcPr>
          <w:p w:rsidR="00030CD0" w:rsidRDefault="00030CD0" w:rsidP="00030CD0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4" w:type="dxa"/>
          </w:tcPr>
          <w:p w:rsidR="00030CD0" w:rsidRDefault="00030CD0" w:rsidP="00030CD0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481,900</w:t>
            </w:r>
          </w:p>
        </w:tc>
        <w:tc>
          <w:tcPr>
            <w:tcW w:w="1011" w:type="dxa"/>
          </w:tcPr>
          <w:p w:rsidR="00030CD0" w:rsidRDefault="00030CD0" w:rsidP="00030CD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10,800</w:t>
            </w:r>
          </w:p>
        </w:tc>
        <w:tc>
          <w:tcPr>
            <w:tcW w:w="1556" w:type="dxa"/>
          </w:tcPr>
          <w:p w:rsidR="00030CD0" w:rsidRDefault="00030CD0" w:rsidP="00030CD0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471,100</w:t>
            </w:r>
          </w:p>
        </w:tc>
        <w:tc>
          <w:tcPr>
            <w:tcW w:w="1128" w:type="dxa"/>
          </w:tcPr>
          <w:p w:rsidR="00030CD0" w:rsidRDefault="00030CD0" w:rsidP="00030CD0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188,440</w:t>
            </w:r>
          </w:p>
        </w:tc>
        <w:tc>
          <w:tcPr>
            <w:tcW w:w="1336" w:type="dxa"/>
          </w:tcPr>
          <w:p w:rsidR="00030CD0" w:rsidRDefault="00030CD0" w:rsidP="00030CD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282,660</w:t>
            </w:r>
          </w:p>
        </w:tc>
        <w:tc>
          <w:tcPr>
            <w:tcW w:w="1067" w:type="dxa"/>
          </w:tcPr>
          <w:p w:rsidR="00030CD0" w:rsidRDefault="00030CD0" w:rsidP="00030CD0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293,460</w:t>
            </w:r>
          </w:p>
        </w:tc>
      </w:tr>
      <w:tr w:rsidR="00030CD0" w:rsidTr="00030CD0">
        <w:trPr>
          <w:trHeight w:val="279"/>
        </w:trPr>
        <w:tc>
          <w:tcPr>
            <w:tcW w:w="683" w:type="dxa"/>
          </w:tcPr>
          <w:p w:rsidR="00030CD0" w:rsidRDefault="00030CD0" w:rsidP="00030CD0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4" w:type="dxa"/>
          </w:tcPr>
          <w:p w:rsidR="00030CD0" w:rsidRDefault="00030CD0" w:rsidP="00030CD0">
            <w:pPr>
              <w:pStyle w:val="TableParagraph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581,900</w:t>
            </w:r>
          </w:p>
        </w:tc>
        <w:tc>
          <w:tcPr>
            <w:tcW w:w="1011" w:type="dxa"/>
          </w:tcPr>
          <w:p w:rsidR="00030CD0" w:rsidRDefault="00030CD0" w:rsidP="00030CD0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10,800</w:t>
            </w:r>
          </w:p>
        </w:tc>
        <w:tc>
          <w:tcPr>
            <w:tcW w:w="1556" w:type="dxa"/>
          </w:tcPr>
          <w:p w:rsidR="00030CD0" w:rsidRDefault="00030CD0" w:rsidP="00030CD0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571,100</w:t>
            </w:r>
          </w:p>
        </w:tc>
        <w:tc>
          <w:tcPr>
            <w:tcW w:w="1128" w:type="dxa"/>
          </w:tcPr>
          <w:p w:rsidR="00030CD0" w:rsidRDefault="00030CD0" w:rsidP="00030CD0">
            <w:pPr>
              <w:pStyle w:val="TableParagraph"/>
              <w:ind w:left="147" w:right="161"/>
              <w:jc w:val="center"/>
              <w:rPr>
                <w:sz w:val="24"/>
              </w:rPr>
            </w:pPr>
            <w:r>
              <w:rPr>
                <w:sz w:val="24"/>
              </w:rPr>
              <w:t>228,440</w:t>
            </w:r>
          </w:p>
        </w:tc>
        <w:tc>
          <w:tcPr>
            <w:tcW w:w="1336" w:type="dxa"/>
          </w:tcPr>
          <w:p w:rsidR="00030CD0" w:rsidRDefault="00030CD0" w:rsidP="00030CD0">
            <w:pPr>
              <w:pStyle w:val="TableParagraph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342,660</w:t>
            </w:r>
          </w:p>
        </w:tc>
        <w:tc>
          <w:tcPr>
            <w:tcW w:w="1067" w:type="dxa"/>
          </w:tcPr>
          <w:p w:rsidR="00030CD0" w:rsidRDefault="00030CD0" w:rsidP="00030CD0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353,460</w:t>
            </w:r>
          </w:p>
        </w:tc>
      </w:tr>
      <w:tr w:rsidR="00030CD0" w:rsidTr="00030CD0">
        <w:trPr>
          <w:trHeight w:val="272"/>
        </w:trPr>
        <w:tc>
          <w:tcPr>
            <w:tcW w:w="683" w:type="dxa"/>
          </w:tcPr>
          <w:p w:rsidR="00030CD0" w:rsidRDefault="00030CD0" w:rsidP="00030CD0">
            <w:pPr>
              <w:pStyle w:val="TableParagraph"/>
              <w:spacing w:line="253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4" w:type="dxa"/>
          </w:tcPr>
          <w:p w:rsidR="00030CD0" w:rsidRDefault="00030CD0" w:rsidP="00030CD0">
            <w:pPr>
              <w:pStyle w:val="TableParagraph"/>
              <w:spacing w:line="253" w:lineRule="exact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-0-</w:t>
            </w:r>
          </w:p>
        </w:tc>
        <w:tc>
          <w:tcPr>
            <w:tcW w:w="1011" w:type="dxa"/>
          </w:tcPr>
          <w:p w:rsidR="00030CD0" w:rsidRDefault="00030CD0" w:rsidP="00030CD0">
            <w:pPr>
              <w:pStyle w:val="TableParagraph"/>
              <w:spacing w:line="25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4,500</w:t>
            </w:r>
          </w:p>
        </w:tc>
        <w:tc>
          <w:tcPr>
            <w:tcW w:w="1556" w:type="dxa"/>
          </w:tcPr>
          <w:p w:rsidR="00030CD0" w:rsidRDefault="00030CD0" w:rsidP="00030CD0"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-4,500</w:t>
            </w:r>
          </w:p>
        </w:tc>
        <w:tc>
          <w:tcPr>
            <w:tcW w:w="1128" w:type="dxa"/>
          </w:tcPr>
          <w:p w:rsidR="00030CD0" w:rsidRDefault="00030CD0" w:rsidP="00030CD0">
            <w:pPr>
              <w:pStyle w:val="TableParagraph"/>
              <w:spacing w:line="253" w:lineRule="exact"/>
              <w:ind w:left="147" w:right="5"/>
              <w:jc w:val="center"/>
              <w:rPr>
                <w:sz w:val="24"/>
              </w:rPr>
            </w:pPr>
            <w:r>
              <w:rPr>
                <w:sz w:val="24"/>
              </w:rPr>
              <w:t>-1,800</w:t>
            </w:r>
          </w:p>
        </w:tc>
        <w:tc>
          <w:tcPr>
            <w:tcW w:w="1336" w:type="dxa"/>
          </w:tcPr>
          <w:p w:rsidR="00030CD0" w:rsidRDefault="00030CD0" w:rsidP="00030CD0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-2,700</w:t>
            </w:r>
          </w:p>
        </w:tc>
        <w:tc>
          <w:tcPr>
            <w:tcW w:w="1067" w:type="dxa"/>
          </w:tcPr>
          <w:p w:rsidR="00030CD0" w:rsidRDefault="00030CD0" w:rsidP="00030CD0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</w:tr>
    </w:tbl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spacing w:before="1"/>
        <w:rPr>
          <w:b/>
          <w:sz w:val="24"/>
        </w:rPr>
      </w:pPr>
      <w:r>
        <w:rPr>
          <w:rFonts w:ascii="Times New Roman" w:eastAsia="Times New Roman" w:hAnsi="Times New Roman" w:cs="Times New Roman"/>
          <w:b/>
          <w:sz w:val="21"/>
          <w:szCs w:val="24"/>
        </w:rPr>
        <w:t xml:space="preserve">   </w:t>
      </w:r>
    </w:p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pStyle w:val="BodyText"/>
        <w:rPr>
          <w:b/>
          <w:sz w:val="26"/>
        </w:rPr>
      </w:pPr>
    </w:p>
    <w:p w:rsidR="00030CD0" w:rsidRDefault="00030CD0" w:rsidP="00030CD0">
      <w:pPr>
        <w:spacing w:before="168" w:after="12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030CD0" w:rsidRDefault="00030CD0" w:rsidP="00030CD0">
      <w:pPr>
        <w:spacing w:before="168" w:after="12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80B94" w:rsidRDefault="00280B94" w:rsidP="00030CD0">
      <w:pPr>
        <w:spacing w:before="168" w:after="12"/>
        <w:rPr>
          <w:b/>
          <w:sz w:val="24"/>
        </w:rPr>
      </w:pPr>
      <w:r>
        <w:rPr>
          <w:b/>
          <w:sz w:val="24"/>
        </w:rPr>
        <w:t>Alternative 2</w:t>
      </w: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"/>
        <w:gridCol w:w="1356"/>
        <w:gridCol w:w="1019"/>
        <w:gridCol w:w="1530"/>
        <w:gridCol w:w="1349"/>
        <w:gridCol w:w="1214"/>
        <w:gridCol w:w="1304"/>
      </w:tblGrid>
      <w:tr w:rsidR="00280B94" w:rsidTr="00CE3544">
        <w:trPr>
          <w:trHeight w:val="272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spacing w:line="253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spacing w:line="253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$235,500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$22,000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$213,500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spacing w:line="25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$85,400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spacing w:line="25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$128,100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$150,100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335,200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35,200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300,000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120,000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180,000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215,200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385,100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20,900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364,200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145,680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218,520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239,420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435,100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13,200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421,900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168,760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253,140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266,340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551,100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13,200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537,900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215,160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322,740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335,940</w:t>
            </w:r>
          </w:p>
        </w:tc>
      </w:tr>
      <w:tr w:rsidR="00280B94" w:rsidTr="00CE3544">
        <w:trPr>
          <w:trHeight w:val="272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spacing w:line="253" w:lineRule="exact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6" w:type="dxa"/>
          </w:tcPr>
          <w:p w:rsidR="00280B94" w:rsidRDefault="00280B94" w:rsidP="00CE3544">
            <w:pPr>
              <w:pStyle w:val="TableParagraph"/>
              <w:spacing w:line="253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-0-</w:t>
            </w:r>
          </w:p>
        </w:tc>
        <w:tc>
          <w:tcPr>
            <w:tcW w:w="1019" w:type="dxa"/>
          </w:tcPr>
          <w:p w:rsidR="00280B94" w:rsidRDefault="00280B94" w:rsidP="00CE3544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5,500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spacing w:line="253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-5,500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spacing w:line="253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-2,200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spacing w:line="253" w:lineRule="exact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-3,300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  <w:r>
              <w:rPr>
                <w:sz w:val="24"/>
              </w:rPr>
              <w:t>2,200</w:t>
            </w:r>
          </w:p>
          <w:p w:rsidR="00030CD0" w:rsidRDefault="00030CD0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</w:p>
          <w:p w:rsidR="00030CD0" w:rsidRDefault="00030CD0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</w:p>
          <w:p w:rsidR="00030CD0" w:rsidRDefault="00030CD0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</w:p>
          <w:p w:rsidR="00030CD0" w:rsidRDefault="00030CD0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</w:p>
          <w:p w:rsidR="00030CD0" w:rsidRDefault="00030CD0" w:rsidP="00CE3544">
            <w:pPr>
              <w:pStyle w:val="TableParagraph"/>
              <w:spacing w:line="253" w:lineRule="exact"/>
              <w:ind w:left="498"/>
              <w:rPr>
                <w:sz w:val="24"/>
              </w:rPr>
            </w:pPr>
          </w:p>
        </w:tc>
      </w:tr>
      <w:tr w:rsidR="00280B94" w:rsidTr="00CE3544">
        <w:trPr>
          <w:trHeight w:val="560"/>
        </w:trPr>
        <w:tc>
          <w:tcPr>
            <w:tcW w:w="8455" w:type="dxa"/>
            <w:gridSpan w:val="7"/>
          </w:tcPr>
          <w:p w:rsidR="00280B94" w:rsidRDefault="00280B94" w:rsidP="00CE3544">
            <w:pPr>
              <w:pStyle w:val="TableParagraph"/>
              <w:tabs>
                <w:tab w:val="left" w:pos="2159"/>
                <w:tab w:val="left" w:pos="8459"/>
              </w:tabs>
              <w:spacing w:before="7" w:line="240" w:lineRule="auto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  <w:t>Calculation of Incremental Cash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Inflows</w:t>
            </w:r>
            <w:r>
              <w:rPr>
                <w:b/>
                <w:sz w:val="24"/>
                <w:u w:val="thick"/>
              </w:rPr>
              <w:tab/>
            </w:r>
          </w:p>
          <w:p w:rsidR="00280B94" w:rsidRDefault="00280B94" w:rsidP="00CE3544">
            <w:pPr>
              <w:pStyle w:val="TableParagraph"/>
              <w:spacing w:before="1" w:line="256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Incremental Cash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Flow</w:t>
            </w:r>
          </w:p>
        </w:tc>
      </w:tr>
      <w:tr w:rsidR="00280B94" w:rsidTr="00CE3544">
        <w:trPr>
          <w:trHeight w:val="272"/>
        </w:trPr>
        <w:tc>
          <w:tcPr>
            <w:tcW w:w="683" w:type="dxa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right="21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2375" w:type="dxa"/>
            <w:gridSpan w:val="2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left="397"/>
              <w:rPr>
                <w:sz w:val="24"/>
              </w:rPr>
            </w:pPr>
            <w:r>
              <w:rPr>
                <w:sz w:val="24"/>
              </w:rPr>
              <w:t>Alternative 1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left="1"/>
              <w:rPr>
                <w:sz w:val="24"/>
              </w:rPr>
            </w:pPr>
            <w:r>
              <w:rPr>
                <w:sz w:val="24"/>
              </w:rPr>
              <w:t>Alternative 2</w:t>
            </w:r>
          </w:p>
        </w:tc>
        <w:tc>
          <w:tcPr>
            <w:tcW w:w="1349" w:type="dxa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right="1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Existing</w:t>
            </w:r>
          </w:p>
        </w:tc>
        <w:tc>
          <w:tcPr>
            <w:tcW w:w="1214" w:type="dxa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left="361"/>
              <w:rPr>
                <w:sz w:val="24"/>
              </w:rPr>
            </w:pPr>
            <w:r>
              <w:rPr>
                <w:sz w:val="24"/>
              </w:rPr>
              <w:t>Alt. 1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 w:rsidR="00280B94" w:rsidRDefault="00280B94" w:rsidP="00CE3544">
            <w:pPr>
              <w:pStyle w:val="TableParagraph"/>
              <w:spacing w:line="219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Alt. 2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left="427"/>
              <w:rPr>
                <w:sz w:val="24"/>
              </w:rPr>
            </w:pPr>
            <w:r>
              <w:rPr>
                <w:sz w:val="24"/>
              </w:rPr>
              <w:t>$ 126,300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$150,100</w:t>
            </w:r>
          </w:p>
        </w:tc>
        <w:tc>
          <w:tcPr>
            <w:tcW w:w="1349" w:type="dxa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$100,000</w:t>
            </w:r>
          </w:p>
        </w:tc>
        <w:tc>
          <w:tcPr>
            <w:tcW w:w="1214" w:type="dxa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$26,300</w:t>
            </w:r>
          </w:p>
        </w:tc>
        <w:tc>
          <w:tcPr>
            <w:tcW w:w="1304" w:type="dxa"/>
            <w:tcBorders>
              <w:top w:val="single" w:sz="6" w:space="0" w:color="000000"/>
            </w:tcBorders>
          </w:tcPr>
          <w:p w:rsidR="00280B94" w:rsidRDefault="00280B94" w:rsidP="00CE3544">
            <w:pPr>
              <w:pStyle w:val="TableParagraph"/>
              <w:spacing w:before="15" w:line="26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$50,100</w:t>
            </w:r>
          </w:p>
        </w:tc>
      </w:tr>
      <w:tr w:rsidR="00280B94" w:rsidTr="00CE3544">
        <w:trPr>
          <w:trHeight w:val="279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5" w:type="dxa"/>
            <w:gridSpan w:val="2"/>
          </w:tcPr>
          <w:p w:rsidR="00280B94" w:rsidRDefault="00280B94" w:rsidP="00CE354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186,000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215,200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150,000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36,000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65,200</w:t>
            </w:r>
          </w:p>
        </w:tc>
      </w:tr>
      <w:tr w:rsidR="00280B94" w:rsidTr="00CE3544">
        <w:trPr>
          <w:trHeight w:val="272"/>
        </w:trPr>
        <w:tc>
          <w:tcPr>
            <w:tcW w:w="683" w:type="dxa"/>
          </w:tcPr>
          <w:p w:rsidR="00280B94" w:rsidRDefault="00280B94" w:rsidP="00CE3544">
            <w:pPr>
              <w:pStyle w:val="TableParagraph"/>
              <w:spacing w:line="253" w:lineRule="exact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  <w:gridSpan w:val="2"/>
          </w:tcPr>
          <w:p w:rsidR="00280B94" w:rsidRDefault="00280B94" w:rsidP="00CE3544">
            <w:pPr>
              <w:pStyle w:val="TableParagraph"/>
              <w:spacing w:line="253" w:lineRule="exact"/>
              <w:ind w:left="607"/>
              <w:rPr>
                <w:sz w:val="24"/>
              </w:rPr>
            </w:pPr>
            <w:r>
              <w:rPr>
                <w:sz w:val="24"/>
              </w:rPr>
              <w:t>235,980</w:t>
            </w:r>
          </w:p>
        </w:tc>
        <w:tc>
          <w:tcPr>
            <w:tcW w:w="1530" w:type="dxa"/>
          </w:tcPr>
          <w:p w:rsidR="00280B94" w:rsidRDefault="00280B94" w:rsidP="00CE3544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239,420</w:t>
            </w:r>
          </w:p>
        </w:tc>
        <w:tc>
          <w:tcPr>
            <w:tcW w:w="1349" w:type="dxa"/>
          </w:tcPr>
          <w:p w:rsidR="00280B94" w:rsidRDefault="00280B94" w:rsidP="00CE3544">
            <w:pPr>
              <w:pStyle w:val="TableParagraph"/>
              <w:spacing w:line="253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  <w:tc>
          <w:tcPr>
            <w:tcW w:w="1214" w:type="dxa"/>
          </w:tcPr>
          <w:p w:rsidR="00280B94" w:rsidRDefault="00280B94" w:rsidP="00CE3544">
            <w:pPr>
              <w:pStyle w:val="TableParagraph"/>
              <w:spacing w:line="253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35,980</w:t>
            </w:r>
          </w:p>
        </w:tc>
        <w:tc>
          <w:tcPr>
            <w:tcW w:w="1304" w:type="dxa"/>
          </w:tcPr>
          <w:p w:rsidR="00280B94" w:rsidRDefault="00280B94" w:rsidP="00CE3544">
            <w:pPr>
              <w:pStyle w:val="TableParagraph"/>
              <w:spacing w:line="253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39,420</w:t>
            </w:r>
          </w:p>
        </w:tc>
      </w:tr>
    </w:tbl>
    <w:p w:rsidR="00280B94" w:rsidRDefault="00280B94" w:rsidP="00280B94">
      <w:pPr>
        <w:spacing w:line="253" w:lineRule="exact"/>
        <w:jc w:val="right"/>
        <w:rPr>
          <w:sz w:val="24"/>
        </w:rPr>
        <w:sectPr w:rsidR="00280B94">
          <w:pgSz w:w="11900" w:h="16840"/>
          <w:pgMar w:top="1300" w:right="320" w:bottom="1340" w:left="280" w:header="1093" w:footer="1155" w:gutter="0"/>
          <w:cols w:space="720"/>
        </w:sect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5"/>
        <w:gridCol w:w="1875"/>
        <w:gridCol w:w="1845"/>
        <w:gridCol w:w="1545"/>
        <w:gridCol w:w="1260"/>
        <w:gridCol w:w="1010"/>
      </w:tblGrid>
      <w:tr w:rsidR="00280B94" w:rsidTr="00CE3544">
        <w:trPr>
          <w:trHeight w:val="272"/>
        </w:trPr>
        <w:tc>
          <w:tcPr>
            <w:tcW w:w="665" w:type="dxa"/>
          </w:tcPr>
          <w:p w:rsidR="00280B94" w:rsidRDefault="00280B94" w:rsidP="00CE3544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75" w:type="dxa"/>
          </w:tcPr>
          <w:p w:rsidR="00280B94" w:rsidRDefault="00280B94" w:rsidP="00CE3544">
            <w:pPr>
              <w:pStyle w:val="TableParagraph"/>
              <w:spacing w:line="253" w:lineRule="exact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293,460</w:t>
            </w:r>
          </w:p>
        </w:tc>
        <w:tc>
          <w:tcPr>
            <w:tcW w:w="1845" w:type="dxa"/>
          </w:tcPr>
          <w:p w:rsidR="00280B94" w:rsidRDefault="00280B94" w:rsidP="00CE3544">
            <w:pPr>
              <w:pStyle w:val="TableParagraph"/>
              <w:spacing w:line="253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266,340</w:t>
            </w:r>
          </w:p>
        </w:tc>
        <w:tc>
          <w:tcPr>
            <w:tcW w:w="1545" w:type="dxa"/>
          </w:tcPr>
          <w:p w:rsidR="00280B94" w:rsidRDefault="00280B94" w:rsidP="00CE3544">
            <w:pPr>
              <w:pStyle w:val="TableParagraph"/>
              <w:spacing w:line="253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250,000</w:t>
            </w:r>
          </w:p>
        </w:tc>
        <w:tc>
          <w:tcPr>
            <w:tcW w:w="1260" w:type="dxa"/>
          </w:tcPr>
          <w:p w:rsidR="00280B94" w:rsidRDefault="00280B94" w:rsidP="00CE3544">
            <w:pPr>
              <w:pStyle w:val="TableParagraph"/>
              <w:spacing w:line="253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43,460</w:t>
            </w:r>
          </w:p>
        </w:tc>
        <w:tc>
          <w:tcPr>
            <w:tcW w:w="1010" w:type="dxa"/>
          </w:tcPr>
          <w:p w:rsidR="00280B94" w:rsidRDefault="00280B94" w:rsidP="00CE3544">
            <w:pPr>
              <w:pStyle w:val="TableParagraph"/>
              <w:spacing w:line="253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16,340</w:t>
            </w:r>
          </w:p>
        </w:tc>
      </w:tr>
      <w:tr w:rsidR="00280B94" w:rsidTr="00CE3544">
        <w:trPr>
          <w:trHeight w:val="279"/>
        </w:trPr>
        <w:tc>
          <w:tcPr>
            <w:tcW w:w="665" w:type="dxa"/>
          </w:tcPr>
          <w:p w:rsidR="00280B94" w:rsidRDefault="00280B94" w:rsidP="00CE354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75" w:type="dxa"/>
          </w:tcPr>
          <w:p w:rsidR="00280B94" w:rsidRDefault="00280B94" w:rsidP="00CE3544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353,460</w:t>
            </w:r>
          </w:p>
        </w:tc>
        <w:tc>
          <w:tcPr>
            <w:tcW w:w="1845" w:type="dxa"/>
          </w:tcPr>
          <w:p w:rsidR="00280B94" w:rsidRDefault="00280B94" w:rsidP="00CE3544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335,940</w:t>
            </w:r>
          </w:p>
        </w:tc>
        <w:tc>
          <w:tcPr>
            <w:tcW w:w="1545" w:type="dxa"/>
          </w:tcPr>
          <w:p w:rsidR="00280B94" w:rsidRDefault="00280B94" w:rsidP="00CE3544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320,000</w:t>
            </w:r>
          </w:p>
        </w:tc>
        <w:tc>
          <w:tcPr>
            <w:tcW w:w="1260" w:type="dxa"/>
          </w:tcPr>
          <w:p w:rsidR="00280B94" w:rsidRDefault="00280B94" w:rsidP="00CE3544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33,460</w:t>
            </w:r>
          </w:p>
        </w:tc>
        <w:tc>
          <w:tcPr>
            <w:tcW w:w="1010" w:type="dxa"/>
          </w:tcPr>
          <w:p w:rsidR="00280B94" w:rsidRDefault="00280B94" w:rsidP="00CE3544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15,940</w:t>
            </w:r>
          </w:p>
        </w:tc>
      </w:tr>
      <w:tr w:rsidR="00280B94" w:rsidTr="00CE3544">
        <w:trPr>
          <w:trHeight w:val="272"/>
        </w:trPr>
        <w:tc>
          <w:tcPr>
            <w:tcW w:w="665" w:type="dxa"/>
          </w:tcPr>
          <w:p w:rsidR="00280B94" w:rsidRDefault="00280B94" w:rsidP="00CE3544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5" w:type="dxa"/>
          </w:tcPr>
          <w:p w:rsidR="00280B94" w:rsidRDefault="00280B94" w:rsidP="00CE3544">
            <w:pPr>
              <w:pStyle w:val="TableParagraph"/>
              <w:spacing w:line="253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  <w:tc>
          <w:tcPr>
            <w:tcW w:w="1845" w:type="dxa"/>
          </w:tcPr>
          <w:p w:rsidR="00280B94" w:rsidRDefault="00280B94" w:rsidP="00CE3544">
            <w:pPr>
              <w:pStyle w:val="TableParagraph"/>
              <w:spacing w:line="253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1545" w:type="dxa"/>
          </w:tcPr>
          <w:p w:rsidR="00280B94" w:rsidRDefault="00280B94" w:rsidP="00CE3544">
            <w:pPr>
              <w:pStyle w:val="TableParagraph"/>
              <w:spacing w:line="25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-0-</w:t>
            </w:r>
          </w:p>
        </w:tc>
        <w:tc>
          <w:tcPr>
            <w:tcW w:w="1260" w:type="dxa"/>
          </w:tcPr>
          <w:p w:rsidR="00280B94" w:rsidRDefault="00280B94" w:rsidP="00CE3544">
            <w:pPr>
              <w:pStyle w:val="TableParagraph"/>
              <w:spacing w:line="25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  <w:tc>
          <w:tcPr>
            <w:tcW w:w="1010" w:type="dxa"/>
          </w:tcPr>
          <w:p w:rsidR="00280B94" w:rsidRDefault="00280B94" w:rsidP="00CE3544">
            <w:pPr>
              <w:pStyle w:val="TableParagraph"/>
              <w:spacing w:line="253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</w:tr>
    </w:tbl>
    <w:p w:rsidR="00280B94" w:rsidRDefault="00280B94" w:rsidP="00280B94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15"/>
        <w:gridCol w:w="1070"/>
        <w:gridCol w:w="1004"/>
        <w:gridCol w:w="930"/>
        <w:gridCol w:w="989"/>
      </w:tblGrid>
      <w:tr w:rsidR="00280B94" w:rsidTr="00CE3544">
        <w:trPr>
          <w:trHeight w:val="271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spacing w:line="252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Terminal Cash Flow: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0B94" w:rsidTr="00CE3544">
        <w:trPr>
          <w:trHeight w:val="278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spacing w:line="25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Alternative 1 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Alternative 2 </w:t>
            </w:r>
          </w:p>
        </w:tc>
      </w:tr>
      <w:tr w:rsidR="00280B94" w:rsidTr="00CE3544">
        <w:trPr>
          <w:trHeight w:val="279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After-tax proceeds from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0B94" w:rsidTr="00CE3544">
        <w:trPr>
          <w:trHeight w:val="279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Sale of new asset =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0B94" w:rsidTr="00CE3544">
        <w:trPr>
          <w:trHeight w:val="260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tabs>
                <w:tab w:val="left" w:pos="4249"/>
              </w:tabs>
              <w:spacing w:line="240" w:lineRule="exact"/>
              <w:ind w:left="409"/>
              <w:rPr>
                <w:sz w:val="24"/>
              </w:rPr>
            </w:pPr>
            <w:r>
              <w:rPr>
                <w:sz w:val="24"/>
              </w:rPr>
              <w:t>Proceeds from sale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 asset</w:t>
            </w:r>
            <w:r>
              <w:rPr>
                <w:sz w:val="24"/>
              </w:rPr>
              <w:tab/>
              <w:t>$8,000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40" w:lineRule="exact"/>
              <w:ind w:left="21"/>
              <w:rPr>
                <w:sz w:val="24"/>
              </w:rPr>
            </w:pPr>
            <w:r>
              <w:rPr>
                <w:sz w:val="24"/>
              </w:rPr>
              <w:t>$25,000</w:t>
            </w:r>
          </w:p>
        </w:tc>
      </w:tr>
      <w:tr w:rsidR="00280B94" w:rsidTr="00CE3544">
        <w:trPr>
          <w:trHeight w:val="298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tabs>
                <w:tab w:val="left" w:pos="409"/>
                <w:tab w:val="left" w:pos="4279"/>
              </w:tabs>
              <w:spacing w:before="16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Tax on sale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asset</w:t>
            </w:r>
            <w:r>
              <w:rPr>
                <w:sz w:val="24"/>
                <w:vertAlign w:val="superscript"/>
              </w:rPr>
              <w:t>l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(1,400)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before="16" w:line="263" w:lineRule="exact"/>
              <w:ind w:left="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(7,800)</w:t>
            </w:r>
          </w:p>
        </w:tc>
      </w:tr>
      <w:tr w:rsidR="00280B94" w:rsidTr="00CE3544">
        <w:trPr>
          <w:trHeight w:val="279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tabs>
                <w:tab w:val="left" w:pos="5448"/>
              </w:tabs>
              <w:ind w:left="769"/>
              <w:rPr>
                <w:sz w:val="24"/>
              </w:rPr>
            </w:pPr>
            <w:r>
              <w:rPr>
                <w:sz w:val="24"/>
              </w:rPr>
              <w:t>Total proceeds, sale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asset</w:t>
            </w:r>
            <w:r>
              <w:rPr>
                <w:sz w:val="24"/>
              </w:rPr>
              <w:tab/>
              <w:t>6,600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17,200</w:t>
            </w:r>
          </w:p>
        </w:tc>
      </w:tr>
      <w:tr w:rsidR="00280B94" w:rsidTr="00CE3544">
        <w:trPr>
          <w:trHeight w:val="272"/>
        </w:trPr>
        <w:tc>
          <w:tcPr>
            <w:tcW w:w="72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089" w:type="dxa"/>
            <w:gridSpan w:val="3"/>
          </w:tcPr>
          <w:p w:rsidR="00280B94" w:rsidRDefault="00280B94" w:rsidP="00CE3544">
            <w:pPr>
              <w:pStyle w:val="TableParagraph"/>
              <w:tabs>
                <w:tab w:val="left" w:pos="409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After-tax proceeds from sale of old asset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1919" w:type="dxa"/>
            <w:gridSpan w:val="2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0B94" w:rsidTr="00CE3544">
        <w:trPr>
          <w:trHeight w:val="267"/>
        </w:trPr>
        <w:tc>
          <w:tcPr>
            <w:tcW w:w="4735" w:type="dxa"/>
            <w:gridSpan w:val="2"/>
          </w:tcPr>
          <w:p w:rsidR="00280B94" w:rsidRDefault="00280B94" w:rsidP="00CE3544">
            <w:pPr>
              <w:pStyle w:val="TableParagraph"/>
              <w:spacing w:line="233" w:lineRule="exact"/>
              <w:ind w:left="1129"/>
              <w:rPr>
                <w:sz w:val="24"/>
              </w:rPr>
            </w:pPr>
            <w:r>
              <w:rPr>
                <w:sz w:val="24"/>
              </w:rPr>
              <w:t>Proceeds from sale of old asset</w:t>
            </w:r>
          </w:p>
        </w:tc>
        <w:tc>
          <w:tcPr>
            <w:tcW w:w="1070" w:type="dxa"/>
          </w:tcPr>
          <w:p w:rsidR="00280B94" w:rsidRDefault="00280B94" w:rsidP="00CE3544">
            <w:pPr>
              <w:pStyle w:val="TableParagraph"/>
              <w:spacing w:line="233" w:lineRule="exact"/>
              <w:ind w:left="275"/>
              <w:rPr>
                <w:sz w:val="24"/>
              </w:rPr>
            </w:pPr>
            <w:r>
              <w:rPr>
                <w:sz w:val="24"/>
              </w:rPr>
              <w:t>(2,000)</w:t>
            </w:r>
          </w:p>
        </w:tc>
        <w:tc>
          <w:tcPr>
            <w:tcW w:w="1004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30" w:type="dxa"/>
          </w:tcPr>
          <w:p w:rsidR="00280B94" w:rsidRDefault="00280B94" w:rsidP="00CE3544">
            <w:pPr>
              <w:pStyle w:val="TableParagraph"/>
              <w:spacing w:line="233" w:lineRule="exact"/>
              <w:ind w:left="181"/>
              <w:rPr>
                <w:sz w:val="24"/>
              </w:rPr>
            </w:pPr>
            <w:r>
              <w:rPr>
                <w:sz w:val="24"/>
              </w:rPr>
              <w:t>(2,000)</w:t>
            </w:r>
          </w:p>
        </w:tc>
        <w:tc>
          <w:tcPr>
            <w:tcW w:w="989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80B94" w:rsidTr="00CE3544">
        <w:trPr>
          <w:trHeight w:val="298"/>
        </w:trPr>
        <w:tc>
          <w:tcPr>
            <w:tcW w:w="4735" w:type="dxa"/>
            <w:gridSpan w:val="2"/>
          </w:tcPr>
          <w:p w:rsidR="00280B94" w:rsidRDefault="00280B94" w:rsidP="00CE3544">
            <w:pPr>
              <w:pStyle w:val="TableParagraph"/>
              <w:tabs>
                <w:tab w:val="left" w:pos="1129"/>
              </w:tabs>
              <w:spacing w:before="16" w:line="263" w:lineRule="exact"/>
              <w:ind w:left="77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Tax on sale of 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asset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280B94" w:rsidRDefault="00280B94" w:rsidP="00CE3544">
            <w:pPr>
              <w:pStyle w:val="TableParagraph"/>
              <w:tabs>
                <w:tab w:val="left" w:pos="534"/>
              </w:tabs>
              <w:spacing w:before="16" w:line="263" w:lineRule="exact"/>
              <w:ind w:left="17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800</w:t>
            </w:r>
          </w:p>
        </w:tc>
        <w:tc>
          <w:tcPr>
            <w:tcW w:w="1004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930" w:type="dxa"/>
          </w:tcPr>
          <w:p w:rsidR="00280B94" w:rsidRDefault="00280B94" w:rsidP="00CE3544">
            <w:pPr>
              <w:pStyle w:val="TableParagraph"/>
              <w:tabs>
                <w:tab w:val="left" w:pos="440"/>
              </w:tabs>
              <w:spacing w:before="16" w:line="263" w:lineRule="exact"/>
              <w:ind w:left="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800</w:t>
            </w:r>
          </w:p>
        </w:tc>
        <w:tc>
          <w:tcPr>
            <w:tcW w:w="989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</w:tr>
      <w:tr w:rsidR="00280B94" w:rsidTr="00CE3544">
        <w:trPr>
          <w:trHeight w:val="279"/>
        </w:trPr>
        <w:tc>
          <w:tcPr>
            <w:tcW w:w="4735" w:type="dxa"/>
            <w:gridSpan w:val="2"/>
          </w:tcPr>
          <w:p w:rsidR="00280B94" w:rsidRDefault="00280B94" w:rsidP="00CE3544">
            <w:pPr>
              <w:pStyle w:val="TableParagraph"/>
              <w:ind w:left="1490"/>
              <w:rPr>
                <w:sz w:val="24"/>
              </w:rPr>
            </w:pPr>
            <w:r>
              <w:rPr>
                <w:sz w:val="24"/>
              </w:rPr>
              <w:t>Total proceeds, sale of old asset</w:t>
            </w:r>
          </w:p>
        </w:tc>
        <w:tc>
          <w:tcPr>
            <w:tcW w:w="107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4" w:type="dxa"/>
          </w:tcPr>
          <w:p w:rsidR="00280B94" w:rsidRDefault="00280B94" w:rsidP="00CE3544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(1,200)</w:t>
            </w:r>
          </w:p>
        </w:tc>
        <w:tc>
          <w:tcPr>
            <w:tcW w:w="93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280B94" w:rsidRDefault="00280B94" w:rsidP="00CE354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(1,200)</w:t>
            </w:r>
          </w:p>
        </w:tc>
      </w:tr>
      <w:tr w:rsidR="00280B94" w:rsidTr="00CE3544">
        <w:trPr>
          <w:trHeight w:val="279"/>
        </w:trPr>
        <w:tc>
          <w:tcPr>
            <w:tcW w:w="4735" w:type="dxa"/>
            <w:gridSpan w:val="2"/>
          </w:tcPr>
          <w:p w:rsidR="00280B94" w:rsidRDefault="00280B94" w:rsidP="00CE3544">
            <w:pPr>
              <w:pStyle w:val="TableParagraph"/>
              <w:tabs>
                <w:tab w:val="left" w:pos="1129"/>
              </w:tabs>
              <w:ind w:left="77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Change in working capital</w:t>
            </w:r>
          </w:p>
        </w:tc>
        <w:tc>
          <w:tcPr>
            <w:tcW w:w="107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4" w:type="dxa"/>
          </w:tcPr>
          <w:p w:rsidR="00280B94" w:rsidRDefault="00280B94" w:rsidP="00CE354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15,000</w:t>
            </w:r>
          </w:p>
        </w:tc>
        <w:tc>
          <w:tcPr>
            <w:tcW w:w="93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280B94" w:rsidRDefault="00280B94" w:rsidP="00CE3544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22,000</w:t>
            </w:r>
          </w:p>
        </w:tc>
      </w:tr>
      <w:tr w:rsidR="00280B94" w:rsidTr="00CE3544">
        <w:trPr>
          <w:trHeight w:val="272"/>
        </w:trPr>
        <w:tc>
          <w:tcPr>
            <w:tcW w:w="4735" w:type="dxa"/>
            <w:gridSpan w:val="2"/>
          </w:tcPr>
          <w:p w:rsidR="00280B94" w:rsidRDefault="00280B94" w:rsidP="00CE3544">
            <w:pPr>
              <w:pStyle w:val="TableParagraph"/>
              <w:spacing w:line="253" w:lineRule="exact"/>
              <w:ind w:left="770"/>
              <w:rPr>
                <w:sz w:val="24"/>
              </w:rPr>
            </w:pPr>
            <w:r>
              <w:rPr>
                <w:sz w:val="24"/>
              </w:rPr>
              <w:t>Terminal cash flow</w:t>
            </w:r>
          </w:p>
        </w:tc>
        <w:tc>
          <w:tcPr>
            <w:tcW w:w="107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4" w:type="dxa"/>
          </w:tcPr>
          <w:p w:rsidR="00280B94" w:rsidRDefault="00280B94" w:rsidP="00CE3544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  <w:u w:val="double"/>
              </w:rPr>
              <w:t>$20,400</w:t>
            </w:r>
          </w:p>
        </w:tc>
        <w:tc>
          <w:tcPr>
            <w:tcW w:w="930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280B94" w:rsidRDefault="00280B94" w:rsidP="00CE3544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  <w:u w:val="double"/>
              </w:rPr>
              <w:t>$38,000</w:t>
            </w:r>
          </w:p>
        </w:tc>
      </w:tr>
    </w:tbl>
    <w:p w:rsidR="00280B94" w:rsidRDefault="00280B94" w:rsidP="00280B94">
      <w:pPr>
        <w:pStyle w:val="BodyText"/>
        <w:spacing w:before="5"/>
        <w:rPr>
          <w:b/>
          <w:sz w:val="13"/>
        </w:rPr>
      </w:pPr>
    </w:p>
    <w:p w:rsidR="00280B94" w:rsidRDefault="00B51E2D" w:rsidP="00280B94">
      <w:pPr>
        <w:spacing w:before="93"/>
        <w:ind w:left="872"/>
        <w:rPr>
          <w:sz w:val="16"/>
        </w:rPr>
      </w:pPr>
      <w:r w:rsidRPr="00B51E2D">
        <w:pict>
          <v:shape id="_x0000_s1027" type="#_x0000_t202" style="position:absolute;left:0;text-align:left;margin-left:64.1pt;margin-top:6.95pt;width:391.25pt;height:153.1pt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61"/>
                    <w:gridCol w:w="227"/>
                    <w:gridCol w:w="3234"/>
                  </w:tblGrid>
                  <w:tr w:rsidR="00280B94">
                    <w:trPr>
                      <w:trHeight w:val="272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Book value of Alternative 1 at end of year 5: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$4,500</w:t>
                        </w:r>
                      </w:p>
                    </w:tc>
                  </w:tr>
                  <w:tr w:rsidR="00280B94">
                    <w:trPr>
                      <w:trHeight w:val="27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$8,000 - $4,500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$3,500 recaptured depreciation</w:t>
                        </w:r>
                      </w:p>
                    </w:tc>
                  </w:tr>
                  <w:tr w:rsidR="00280B94">
                    <w:trPr>
                      <w:trHeight w:val="41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$3,500 x (.40)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$1,400 tax</w:t>
                        </w:r>
                      </w:p>
                    </w:tc>
                  </w:tr>
                  <w:tr w:rsidR="00280B94">
                    <w:trPr>
                      <w:trHeight w:val="41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Book value of Alternative 2 at end of year 5: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$5,500</w:t>
                        </w:r>
                      </w:p>
                    </w:tc>
                  </w:tr>
                  <w:tr w:rsidR="00280B94">
                    <w:trPr>
                      <w:trHeight w:val="27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$25,000 - $5,500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ind w:lef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$19,500 recaptured depreciation</w:t>
                        </w:r>
                      </w:p>
                    </w:tc>
                  </w:tr>
                  <w:tr w:rsidR="00280B94">
                    <w:trPr>
                      <w:trHeight w:val="41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$19,500 x (.40)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line="273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$7,800 tax</w:t>
                        </w:r>
                      </w:p>
                    </w:tc>
                  </w:tr>
                  <w:tr w:rsidR="00280B94">
                    <w:trPr>
                      <w:trHeight w:val="41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Book value of old asset at end of year 5: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before="136" w:line="263" w:lineRule="exact"/>
                          <w:ind w:left="6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$0</w:t>
                        </w:r>
                      </w:p>
                    </w:tc>
                  </w:tr>
                  <w:tr w:rsidR="00280B94">
                    <w:trPr>
                      <w:trHeight w:val="279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$2,000 - $0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$2,000 recaptured depreciation</w:t>
                        </w:r>
                      </w:p>
                    </w:tc>
                  </w:tr>
                  <w:tr w:rsidR="00280B94">
                    <w:trPr>
                      <w:trHeight w:val="272"/>
                    </w:trPr>
                    <w:tc>
                      <w:tcPr>
                        <w:tcW w:w="4361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$2,000 x (.40)</w:t>
                        </w:r>
                      </w:p>
                    </w:tc>
                    <w:tc>
                      <w:tcPr>
                        <w:tcW w:w="227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280B94" w:rsidRDefault="00280B94">
                        <w:pPr>
                          <w:pStyle w:val="TableParagraph"/>
                          <w:spacing w:line="253" w:lineRule="exact"/>
                          <w:ind w:left="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$800 tax</w:t>
                        </w:r>
                      </w:p>
                    </w:tc>
                  </w:tr>
                </w:tbl>
                <w:p w:rsidR="00280B94" w:rsidRDefault="00280B94" w:rsidP="00280B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80B94">
        <w:rPr>
          <w:w w:val="99"/>
          <w:sz w:val="16"/>
        </w:rPr>
        <w:t>1</w:t>
      </w: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rPr>
          <w:sz w:val="18"/>
        </w:rPr>
      </w:pPr>
    </w:p>
    <w:p w:rsidR="00280B94" w:rsidRDefault="00280B94" w:rsidP="00280B94">
      <w:pPr>
        <w:pStyle w:val="BodyText"/>
        <w:spacing w:before="6"/>
        <w:rPr>
          <w:sz w:val="16"/>
        </w:rPr>
      </w:pPr>
    </w:p>
    <w:p w:rsidR="00280B94" w:rsidRDefault="00280B94" w:rsidP="00280B94">
      <w:pPr>
        <w:ind w:left="872"/>
        <w:rPr>
          <w:sz w:val="16"/>
        </w:rPr>
      </w:pPr>
      <w:r>
        <w:rPr>
          <w:w w:val="99"/>
          <w:sz w:val="16"/>
        </w:rPr>
        <w:t>2</w:t>
      </w:r>
    </w:p>
    <w:p w:rsidR="00280B94" w:rsidRDefault="00280B94" w:rsidP="00280B94">
      <w:pPr>
        <w:pStyle w:val="BodyText"/>
        <w:rPr>
          <w:sz w:val="20"/>
        </w:rPr>
      </w:pPr>
    </w:p>
    <w:p w:rsidR="00280B94" w:rsidRDefault="00280B94" w:rsidP="00280B94">
      <w:pPr>
        <w:pStyle w:val="BodyText"/>
        <w:rPr>
          <w:sz w:val="20"/>
        </w:rPr>
      </w:pPr>
    </w:p>
    <w:p w:rsidR="00280B94" w:rsidRDefault="00280B94" w:rsidP="00280B94">
      <w:pPr>
        <w:pStyle w:val="BodyText"/>
        <w:rPr>
          <w:sz w:val="20"/>
        </w:rPr>
      </w:pPr>
    </w:p>
    <w:p w:rsidR="00280B94" w:rsidRDefault="00280B94" w:rsidP="00280B94">
      <w:pPr>
        <w:pStyle w:val="BodyText"/>
        <w:spacing w:before="6"/>
        <w:rPr>
          <w:sz w:val="25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2445"/>
        <w:gridCol w:w="1015"/>
      </w:tblGrid>
      <w:tr w:rsidR="00280B94" w:rsidTr="00CE3544">
        <w:trPr>
          <w:trHeight w:val="549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1</w:t>
            </w:r>
          </w:p>
          <w:p w:rsidR="00280B94" w:rsidRDefault="00280B94" w:rsidP="00CE3544">
            <w:pPr>
              <w:pStyle w:val="TableParagraph"/>
              <w:spacing w:before="1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Year 5 Relevant Cash Flow:</w:t>
            </w: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spacing w:before="2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Operating Cash Flow: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spacing w:before="2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$33,460</w:t>
            </w:r>
          </w:p>
        </w:tc>
      </w:tr>
      <w:tr w:rsidR="00280B94" w:rsidTr="00CE3544">
        <w:trPr>
          <w:trHeight w:val="279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Terminal Cash Flow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20,400</w:t>
            </w:r>
          </w:p>
        </w:tc>
      </w:tr>
      <w:tr w:rsidR="00280B94" w:rsidTr="00CE3544">
        <w:trPr>
          <w:trHeight w:val="421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spacing w:line="273" w:lineRule="exact"/>
              <w:ind w:left="169"/>
              <w:rPr>
                <w:sz w:val="24"/>
              </w:rPr>
            </w:pPr>
            <w:r>
              <w:rPr>
                <w:sz w:val="24"/>
              </w:rPr>
              <w:t>Total Cash Inflow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spacing w:line="27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$53,860</w:t>
            </w:r>
          </w:p>
        </w:tc>
      </w:tr>
      <w:tr w:rsidR="00280B94" w:rsidTr="00CE3544">
        <w:trPr>
          <w:trHeight w:val="698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before="138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2</w:t>
            </w:r>
          </w:p>
          <w:p w:rsidR="00280B94" w:rsidRDefault="00280B94" w:rsidP="00CE3544">
            <w:pPr>
              <w:pStyle w:val="TableParagraph"/>
              <w:spacing w:before="1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Year 5 Relevant Cash Flow:</w:t>
            </w: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spacing w:before="1" w:line="240" w:lineRule="auto"/>
              <w:rPr>
                <w:sz w:val="36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Operating Cash Flow: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spacing w:before="1" w:line="240" w:lineRule="auto"/>
              <w:rPr>
                <w:sz w:val="36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$15,940</w:t>
            </w:r>
          </w:p>
        </w:tc>
      </w:tr>
      <w:tr w:rsidR="00280B94" w:rsidTr="00CE3544">
        <w:trPr>
          <w:trHeight w:val="279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Terminal Cash Flow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38,000</w:t>
            </w:r>
          </w:p>
        </w:tc>
      </w:tr>
      <w:tr w:rsidR="00280B94" w:rsidTr="00CE3544">
        <w:trPr>
          <w:trHeight w:val="272"/>
        </w:trPr>
        <w:tc>
          <w:tcPr>
            <w:tcW w:w="2941" w:type="dxa"/>
          </w:tcPr>
          <w:p w:rsidR="00280B94" w:rsidRDefault="00280B94" w:rsidP="00CE354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45" w:type="dxa"/>
          </w:tcPr>
          <w:p w:rsidR="00280B94" w:rsidRDefault="00280B94" w:rsidP="00CE3544">
            <w:pPr>
              <w:pStyle w:val="TableParagraph"/>
              <w:spacing w:line="253" w:lineRule="exact"/>
              <w:ind w:left="169"/>
              <w:rPr>
                <w:sz w:val="24"/>
              </w:rPr>
            </w:pPr>
            <w:r>
              <w:rPr>
                <w:sz w:val="24"/>
              </w:rPr>
              <w:t>Total Cash Inflow</w:t>
            </w:r>
          </w:p>
        </w:tc>
        <w:tc>
          <w:tcPr>
            <w:tcW w:w="1015" w:type="dxa"/>
          </w:tcPr>
          <w:p w:rsidR="00280B94" w:rsidRDefault="00280B94" w:rsidP="00CE3544">
            <w:pPr>
              <w:pStyle w:val="TableParagraph"/>
              <w:spacing w:line="253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$53,940</w:t>
            </w:r>
          </w:p>
        </w:tc>
      </w:tr>
    </w:tbl>
    <w:p w:rsidR="00280B94" w:rsidRDefault="00280B94" w:rsidP="00280B94">
      <w:pPr>
        <w:spacing w:line="253" w:lineRule="exact"/>
        <w:jc w:val="right"/>
        <w:rPr>
          <w:sz w:val="24"/>
        </w:rPr>
        <w:sectPr w:rsidR="00280B94">
          <w:pgSz w:w="11900" w:h="16840"/>
          <w:pgMar w:top="1300" w:right="320" w:bottom="1300" w:left="280" w:header="1093" w:footer="1109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60"/>
        <w:gridCol w:w="1215"/>
        <w:gridCol w:w="1173"/>
        <w:gridCol w:w="1496"/>
        <w:gridCol w:w="1080"/>
        <w:gridCol w:w="965"/>
      </w:tblGrid>
      <w:tr w:rsidR="00280B94" w:rsidTr="00CE3544">
        <w:trPr>
          <w:trHeight w:val="552"/>
        </w:trPr>
        <w:tc>
          <w:tcPr>
            <w:tcW w:w="2360" w:type="dxa"/>
          </w:tcPr>
          <w:p w:rsidR="00280B94" w:rsidRDefault="00280B94" w:rsidP="00CE3544">
            <w:pPr>
              <w:pStyle w:val="TableParagraph"/>
              <w:tabs>
                <w:tab w:val="left" w:pos="720"/>
              </w:tabs>
              <w:spacing w:line="266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</w:t>
            </w:r>
            <w:r>
              <w:rPr>
                <w:b/>
                <w:sz w:val="24"/>
              </w:rPr>
              <w:tab/>
              <w:t>Alternative 1</w:t>
            </w:r>
          </w:p>
        </w:tc>
        <w:tc>
          <w:tcPr>
            <w:tcW w:w="1215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173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496" w:type="dxa"/>
          </w:tcPr>
          <w:p w:rsidR="00280B94" w:rsidRDefault="00280B94" w:rsidP="00CE3544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Cash Flows</w:t>
            </w:r>
          </w:p>
        </w:tc>
        <w:tc>
          <w:tcPr>
            <w:tcW w:w="2045" w:type="dxa"/>
            <w:gridSpan w:val="2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</w:tr>
      <w:tr w:rsidR="00280B94" w:rsidTr="00CE3544">
        <w:trPr>
          <w:trHeight w:val="278"/>
        </w:trPr>
        <w:tc>
          <w:tcPr>
            <w:tcW w:w="2360" w:type="dxa"/>
          </w:tcPr>
          <w:p w:rsidR="00280B94" w:rsidRDefault="00280B94" w:rsidP="00CE3544">
            <w:pPr>
              <w:pStyle w:val="TableParagraph"/>
              <w:tabs>
                <w:tab w:val="left" w:pos="1289"/>
              </w:tabs>
              <w:spacing w:line="258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-$105,000</w:t>
            </w:r>
            <w:r>
              <w:rPr>
                <w:sz w:val="24"/>
              </w:rPr>
              <w:tab/>
              <w:t>$26,300</w:t>
            </w:r>
          </w:p>
        </w:tc>
        <w:tc>
          <w:tcPr>
            <w:tcW w:w="1215" w:type="dxa"/>
          </w:tcPr>
          <w:p w:rsidR="00280B94" w:rsidRDefault="00280B94" w:rsidP="00CE3544">
            <w:pPr>
              <w:pStyle w:val="TableParagraph"/>
              <w:spacing w:line="258" w:lineRule="exact"/>
              <w:ind w:left="219" w:right="175"/>
              <w:jc w:val="center"/>
              <w:rPr>
                <w:sz w:val="24"/>
              </w:rPr>
            </w:pPr>
            <w:r>
              <w:rPr>
                <w:sz w:val="24"/>
              </w:rPr>
              <w:t>$35,980</w:t>
            </w:r>
          </w:p>
        </w:tc>
        <w:tc>
          <w:tcPr>
            <w:tcW w:w="1173" w:type="dxa"/>
          </w:tcPr>
          <w:p w:rsidR="00280B94" w:rsidRDefault="00280B94" w:rsidP="00CE3544">
            <w:pPr>
              <w:pStyle w:val="TableParagraph"/>
              <w:spacing w:line="258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$43,460</w:t>
            </w:r>
          </w:p>
        </w:tc>
        <w:tc>
          <w:tcPr>
            <w:tcW w:w="1496" w:type="dxa"/>
          </w:tcPr>
          <w:p w:rsidR="00280B94" w:rsidRDefault="00280B94" w:rsidP="00CE3544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sz w:val="24"/>
              </w:rPr>
              <w:t>$33,460</w:t>
            </w:r>
          </w:p>
        </w:tc>
        <w:tc>
          <w:tcPr>
            <w:tcW w:w="1080" w:type="dxa"/>
          </w:tcPr>
          <w:p w:rsidR="00280B94" w:rsidRDefault="00280B94" w:rsidP="00CE3544">
            <w:pPr>
              <w:pStyle w:val="TableParagraph"/>
              <w:spacing w:line="258" w:lineRule="exact"/>
              <w:ind w:left="27" w:right="233"/>
              <w:jc w:val="center"/>
              <w:rPr>
                <w:sz w:val="24"/>
              </w:rPr>
            </w:pPr>
            <w:r>
              <w:rPr>
                <w:sz w:val="24"/>
              </w:rPr>
              <w:t>$53,860</w:t>
            </w:r>
          </w:p>
        </w:tc>
        <w:tc>
          <w:tcPr>
            <w:tcW w:w="965" w:type="dxa"/>
          </w:tcPr>
          <w:p w:rsidR="00280B94" w:rsidRDefault="00280B94" w:rsidP="00CE3544">
            <w:pPr>
              <w:pStyle w:val="TableParagraph"/>
              <w:spacing w:line="258" w:lineRule="exact"/>
              <w:ind w:left="234" w:right="28"/>
              <w:jc w:val="center"/>
              <w:rPr>
                <w:sz w:val="24"/>
              </w:rPr>
            </w:pPr>
            <w:r>
              <w:rPr>
                <w:sz w:val="24"/>
              </w:rPr>
              <w:t>$1,800</w:t>
            </w:r>
          </w:p>
        </w:tc>
      </w:tr>
      <w:tr w:rsidR="00280B94" w:rsidTr="00CE3544">
        <w:trPr>
          <w:trHeight w:val="265"/>
        </w:trPr>
        <w:tc>
          <w:tcPr>
            <w:tcW w:w="2360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tabs>
                <w:tab w:val="left" w:pos="1669"/>
              </w:tabs>
              <w:spacing w:line="223" w:lineRule="exact"/>
              <w:ind w:left="469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</w:rPr>
              <w:tab/>
              <w:t>|</w:t>
            </w:r>
          </w:p>
        </w:tc>
        <w:tc>
          <w:tcPr>
            <w:tcW w:w="1215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173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496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080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2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965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lef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</w:tr>
      <w:tr w:rsidR="00280B94" w:rsidTr="00CE3544">
        <w:trPr>
          <w:trHeight w:val="280"/>
        </w:trPr>
        <w:tc>
          <w:tcPr>
            <w:tcW w:w="2360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tabs>
                <w:tab w:val="left" w:pos="1639"/>
              </w:tabs>
              <w:spacing w:before="18"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1215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65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65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65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65" w:lineRule="exact"/>
              <w:ind w:right="2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65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0B94" w:rsidTr="00CE3544">
        <w:trPr>
          <w:trHeight w:val="421"/>
        </w:trPr>
        <w:tc>
          <w:tcPr>
            <w:tcW w:w="2360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215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173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496" w:type="dxa"/>
          </w:tcPr>
          <w:p w:rsidR="00280B94" w:rsidRDefault="00280B94" w:rsidP="00CE3544">
            <w:pPr>
              <w:pStyle w:val="TableParagraph"/>
              <w:spacing w:line="274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End of Year</w:t>
            </w:r>
          </w:p>
        </w:tc>
        <w:tc>
          <w:tcPr>
            <w:tcW w:w="1080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965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</w:tr>
      <w:tr w:rsidR="00280B94" w:rsidTr="00CE3544">
        <w:trPr>
          <w:trHeight w:val="420"/>
        </w:trPr>
        <w:tc>
          <w:tcPr>
            <w:tcW w:w="2360" w:type="dxa"/>
          </w:tcPr>
          <w:p w:rsidR="00280B94" w:rsidRDefault="00280B94" w:rsidP="00CE3544">
            <w:pPr>
              <w:pStyle w:val="TableParagraph"/>
              <w:spacing w:before="137" w:line="263" w:lineRule="exact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Alternative 2</w:t>
            </w:r>
          </w:p>
        </w:tc>
        <w:tc>
          <w:tcPr>
            <w:tcW w:w="1215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173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496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1080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  <w:tc>
          <w:tcPr>
            <w:tcW w:w="965" w:type="dxa"/>
          </w:tcPr>
          <w:p w:rsidR="00280B94" w:rsidRDefault="00280B94" w:rsidP="00CE3544">
            <w:pPr>
              <w:pStyle w:val="TableParagraph"/>
              <w:spacing w:line="240" w:lineRule="auto"/>
            </w:pPr>
          </w:p>
        </w:tc>
      </w:tr>
      <w:tr w:rsidR="00280B94" w:rsidTr="00CE3544">
        <w:trPr>
          <w:trHeight w:val="557"/>
        </w:trPr>
        <w:tc>
          <w:tcPr>
            <w:tcW w:w="2360" w:type="dxa"/>
          </w:tcPr>
          <w:p w:rsidR="00280B94" w:rsidRDefault="00280B94" w:rsidP="00CE3544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tabs>
                <w:tab w:val="left" w:pos="1289"/>
              </w:tabs>
              <w:spacing w:line="263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-$120,000</w:t>
            </w:r>
            <w:r>
              <w:rPr>
                <w:sz w:val="24"/>
              </w:rPr>
              <w:tab/>
              <w:t>$50,100</w:t>
            </w:r>
          </w:p>
        </w:tc>
        <w:tc>
          <w:tcPr>
            <w:tcW w:w="1215" w:type="dxa"/>
          </w:tcPr>
          <w:p w:rsidR="00280B94" w:rsidRDefault="00280B94" w:rsidP="00CE3544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219" w:right="175"/>
              <w:jc w:val="center"/>
              <w:rPr>
                <w:sz w:val="24"/>
              </w:rPr>
            </w:pPr>
            <w:r>
              <w:rPr>
                <w:sz w:val="24"/>
              </w:rPr>
              <w:t>$65,200</w:t>
            </w:r>
          </w:p>
        </w:tc>
        <w:tc>
          <w:tcPr>
            <w:tcW w:w="1173" w:type="dxa"/>
          </w:tcPr>
          <w:p w:rsidR="00280B94" w:rsidRDefault="00280B94" w:rsidP="00CE3544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176" w:right="177"/>
              <w:jc w:val="center"/>
              <w:rPr>
                <w:sz w:val="24"/>
              </w:rPr>
            </w:pPr>
            <w:r>
              <w:rPr>
                <w:sz w:val="24"/>
              </w:rPr>
              <w:t>$39,420</w:t>
            </w:r>
          </w:p>
        </w:tc>
        <w:tc>
          <w:tcPr>
            <w:tcW w:w="1496" w:type="dxa"/>
          </w:tcPr>
          <w:p w:rsidR="00280B94" w:rsidRDefault="00280B94" w:rsidP="00CE3544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Cash Flows</w:t>
            </w:r>
          </w:p>
          <w:p w:rsidR="00280B94" w:rsidRDefault="00280B94" w:rsidP="00CE3544">
            <w:pPr>
              <w:pStyle w:val="TableParagraph"/>
              <w:spacing w:before="1" w:line="263" w:lineRule="exact"/>
              <w:ind w:left="281"/>
              <w:rPr>
                <w:sz w:val="24"/>
              </w:rPr>
            </w:pPr>
            <w:r>
              <w:rPr>
                <w:sz w:val="24"/>
              </w:rPr>
              <w:t>$16,340</w:t>
            </w:r>
          </w:p>
        </w:tc>
        <w:tc>
          <w:tcPr>
            <w:tcW w:w="1080" w:type="dxa"/>
          </w:tcPr>
          <w:p w:rsidR="00280B94" w:rsidRDefault="00280B94" w:rsidP="00CE3544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27" w:right="233"/>
              <w:jc w:val="center"/>
              <w:rPr>
                <w:sz w:val="24"/>
              </w:rPr>
            </w:pPr>
            <w:r>
              <w:rPr>
                <w:sz w:val="24"/>
              </w:rPr>
              <w:t>$53,940</w:t>
            </w:r>
          </w:p>
        </w:tc>
        <w:tc>
          <w:tcPr>
            <w:tcW w:w="965" w:type="dxa"/>
          </w:tcPr>
          <w:p w:rsidR="00280B94" w:rsidRDefault="00280B94" w:rsidP="00CE3544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80B94" w:rsidRDefault="00280B94" w:rsidP="00CE3544">
            <w:pPr>
              <w:pStyle w:val="TableParagraph"/>
              <w:spacing w:line="263" w:lineRule="exact"/>
              <w:ind w:left="234" w:right="28"/>
              <w:jc w:val="center"/>
              <w:rPr>
                <w:sz w:val="24"/>
              </w:rPr>
            </w:pPr>
            <w:r>
              <w:rPr>
                <w:sz w:val="24"/>
              </w:rPr>
              <w:t>$2,200</w:t>
            </w:r>
          </w:p>
        </w:tc>
      </w:tr>
      <w:tr w:rsidR="00280B94" w:rsidTr="00CE3544">
        <w:trPr>
          <w:trHeight w:val="265"/>
        </w:trPr>
        <w:tc>
          <w:tcPr>
            <w:tcW w:w="2360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tabs>
                <w:tab w:val="left" w:pos="1669"/>
              </w:tabs>
              <w:spacing w:line="223" w:lineRule="exact"/>
              <w:ind w:left="469"/>
              <w:rPr>
                <w:sz w:val="24"/>
              </w:rPr>
            </w:pPr>
            <w:r>
              <w:rPr>
                <w:sz w:val="24"/>
              </w:rPr>
              <w:t>|</w:t>
            </w:r>
            <w:r>
              <w:rPr>
                <w:sz w:val="24"/>
              </w:rPr>
              <w:tab/>
              <w:t>|</w:t>
            </w:r>
          </w:p>
        </w:tc>
        <w:tc>
          <w:tcPr>
            <w:tcW w:w="1215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173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lef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496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1080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right="2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  <w:tc>
          <w:tcPr>
            <w:tcW w:w="965" w:type="dxa"/>
            <w:tcBorders>
              <w:bottom w:val="single" w:sz="6" w:space="0" w:color="010101"/>
            </w:tcBorders>
          </w:tcPr>
          <w:p w:rsidR="00280B94" w:rsidRDefault="00280B94" w:rsidP="00CE3544">
            <w:pPr>
              <w:pStyle w:val="TableParagraph"/>
              <w:spacing w:line="223" w:lineRule="exact"/>
              <w:ind w:lef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|</w:t>
            </w:r>
          </w:p>
        </w:tc>
      </w:tr>
      <w:tr w:rsidR="00280B94" w:rsidTr="00CE3544">
        <w:trPr>
          <w:trHeight w:val="272"/>
        </w:trPr>
        <w:tc>
          <w:tcPr>
            <w:tcW w:w="2360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tabs>
                <w:tab w:val="left" w:pos="1639"/>
              </w:tabs>
              <w:spacing w:before="18"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1215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56" w:lineRule="exact"/>
              <w:ind w:right="2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10101"/>
            </w:tcBorders>
          </w:tcPr>
          <w:p w:rsidR="00280B94" w:rsidRDefault="00280B94" w:rsidP="00CE3544">
            <w:pPr>
              <w:pStyle w:val="TableParagraph"/>
              <w:spacing w:before="18" w:line="256" w:lineRule="exact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80B94" w:rsidRDefault="00280B94" w:rsidP="00280B94">
      <w:pPr>
        <w:pStyle w:val="Heading1"/>
        <w:spacing w:before="22"/>
        <w:ind w:left="2359" w:right="2311"/>
        <w:jc w:val="center"/>
      </w:pPr>
      <w:r>
        <w:t>End of Year</w:t>
      </w:r>
    </w:p>
    <w:p w:rsidR="00280B94" w:rsidRDefault="00280B94" w:rsidP="00280B94">
      <w:pPr>
        <w:pStyle w:val="BodyText"/>
        <w:rPr>
          <w:b/>
          <w:sz w:val="26"/>
        </w:rPr>
      </w:pPr>
    </w:p>
    <w:p w:rsidR="00280B94" w:rsidRDefault="00280B94" w:rsidP="00280B94">
      <w:pPr>
        <w:pStyle w:val="BodyText"/>
        <w:rPr>
          <w:b/>
          <w:sz w:val="23"/>
        </w:rPr>
      </w:pPr>
    </w:p>
    <w:p w:rsidR="00280B94" w:rsidRDefault="00280B94" w:rsidP="00280B94">
      <w:pPr>
        <w:pStyle w:val="BodyText"/>
        <w:tabs>
          <w:tab w:val="left" w:pos="871"/>
        </w:tabs>
        <w:spacing w:before="1" w:line="242" w:lineRule="auto"/>
        <w:ind w:left="872" w:right="100" w:hanging="720"/>
      </w:pPr>
      <w:r>
        <w:rPr>
          <w:b/>
        </w:rPr>
        <w:t>e.</w:t>
      </w:r>
      <w:r>
        <w:rPr>
          <w:b/>
        </w:rPr>
        <w:tab/>
      </w:r>
      <w:r>
        <w:t>Alternative 2 appears to be slightly better because it has the larger incremental cash flow amounts in the early years.</w:t>
      </w:r>
    </w:p>
    <w:p w:rsidR="0019466F" w:rsidRDefault="0019466F"/>
    <w:sectPr w:rsidR="0019466F" w:rsidSect="00051AD4">
      <w:pgSz w:w="11900" w:h="16840"/>
      <w:pgMar w:top="1300" w:right="320" w:bottom="1340" w:left="280" w:header="1093" w:footer="115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80B94"/>
    <w:rsid w:val="00030CD0"/>
    <w:rsid w:val="0019466F"/>
    <w:rsid w:val="00280B94"/>
    <w:rsid w:val="008F1740"/>
    <w:rsid w:val="00944583"/>
    <w:rsid w:val="00B5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2D"/>
  </w:style>
  <w:style w:type="paragraph" w:styleId="Heading1">
    <w:name w:val="heading 1"/>
    <w:basedOn w:val="Normal"/>
    <w:link w:val="Heading1Char"/>
    <w:uiPriority w:val="1"/>
    <w:qFormat/>
    <w:rsid w:val="00280B94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0B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8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B9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0B94"/>
    <w:pPr>
      <w:widowControl w:val="0"/>
      <w:autoSpaceDE w:val="0"/>
      <w:autoSpaceDN w:val="0"/>
      <w:spacing w:after="0" w:line="26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khan</dc:creator>
  <cp:keywords/>
  <dc:description/>
  <cp:lastModifiedBy>Ayaz khan</cp:lastModifiedBy>
  <cp:revision>4</cp:revision>
  <dcterms:created xsi:type="dcterms:W3CDTF">2020-09-23T12:34:00Z</dcterms:created>
  <dcterms:modified xsi:type="dcterms:W3CDTF">2020-09-23T12:42:00Z</dcterms:modified>
</cp:coreProperties>
</file>