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4ABF" w:rsidRDefault="00D815A3">
      <w:pPr>
        <w:rPr>
          <w:b/>
          <w:bCs/>
          <w:lang w:val="en-US"/>
        </w:rPr>
      </w:pPr>
      <w:r>
        <w:rPr>
          <w:b/>
          <w:bCs/>
          <w:lang w:val="en-US"/>
        </w:rPr>
        <w:t>N</w:t>
      </w:r>
      <w:r w:rsidR="00764ABF">
        <w:rPr>
          <w:b/>
          <w:bCs/>
          <w:lang w:val="en-US"/>
        </w:rPr>
        <w:t xml:space="preserve">ame     Muhammad </w:t>
      </w:r>
      <w:proofErr w:type="spellStart"/>
      <w:r w:rsidR="00764ABF">
        <w:rPr>
          <w:b/>
          <w:bCs/>
          <w:lang w:val="en-US"/>
        </w:rPr>
        <w:t>israr</w:t>
      </w:r>
      <w:proofErr w:type="spellEnd"/>
    </w:p>
    <w:p w:rsidR="00990399" w:rsidRDefault="0099039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Father Name    </w:t>
      </w:r>
      <w:proofErr w:type="spellStart"/>
      <w:r>
        <w:rPr>
          <w:b/>
          <w:bCs/>
          <w:lang w:val="en-US"/>
        </w:rPr>
        <w:t>Maroof</w:t>
      </w:r>
      <w:proofErr w:type="spellEnd"/>
      <w:r>
        <w:rPr>
          <w:b/>
          <w:bCs/>
          <w:lang w:val="en-US"/>
        </w:rPr>
        <w:t xml:space="preserve"> khan</w:t>
      </w:r>
    </w:p>
    <w:p w:rsidR="00990399" w:rsidRDefault="00061124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Bs</w:t>
      </w:r>
      <w:proofErr w:type="spellEnd"/>
      <w:r>
        <w:rPr>
          <w:b/>
          <w:bCs/>
          <w:lang w:val="en-US"/>
        </w:rPr>
        <w:t xml:space="preserve"> (MLT) 2</w:t>
      </w:r>
      <w:r w:rsidRPr="00061124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</w:t>
      </w:r>
      <w:r w:rsidR="00D90DA2">
        <w:rPr>
          <w:b/>
          <w:bCs/>
          <w:lang w:val="en-US"/>
        </w:rPr>
        <w:t xml:space="preserve">        Section B</w:t>
      </w:r>
    </w:p>
    <w:p w:rsidR="00D90DA2" w:rsidRDefault="00D90DA2">
      <w:pPr>
        <w:rPr>
          <w:b/>
          <w:bCs/>
          <w:lang w:val="en-US"/>
        </w:rPr>
      </w:pPr>
      <w:r>
        <w:rPr>
          <w:b/>
          <w:bCs/>
          <w:lang w:val="en-US"/>
        </w:rPr>
        <w:t>ID.          15805</w:t>
      </w:r>
    </w:p>
    <w:p w:rsidR="00F42887" w:rsidRDefault="00F4288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Paper.        </w:t>
      </w:r>
      <w:r w:rsidR="008D49FF">
        <w:rPr>
          <w:b/>
          <w:bCs/>
          <w:lang w:val="en-US"/>
        </w:rPr>
        <w:t>Hematology</w:t>
      </w:r>
    </w:p>
    <w:p w:rsidR="008D49FF" w:rsidRDefault="004E3263">
      <w:pPr>
        <w:rPr>
          <w:b/>
          <w:bCs/>
          <w:lang w:val="en-US"/>
        </w:rPr>
      </w:pPr>
      <w:r>
        <w:rPr>
          <w:b/>
          <w:bCs/>
          <w:lang w:val="en-US"/>
        </w:rPr>
        <w:t>Instructor.       Sir Adnan Ahmed</w:t>
      </w:r>
    </w:p>
    <w:p w:rsidR="00EB7E27" w:rsidRDefault="00EB7E27">
      <w:pPr>
        <w:rPr>
          <w:b/>
          <w:bCs/>
          <w:lang w:val="en-US"/>
        </w:rPr>
      </w:pPr>
    </w:p>
    <w:p w:rsidR="00EB7E27" w:rsidRDefault="00EB7E27">
      <w:pPr>
        <w:rPr>
          <w:b/>
          <w:bCs/>
          <w:lang w:val="en-US"/>
        </w:rPr>
      </w:pPr>
    </w:p>
    <w:p w:rsidR="00EB7E27" w:rsidRDefault="00EB7E27">
      <w:pPr>
        <w:rPr>
          <w:b/>
          <w:bCs/>
          <w:lang w:val="en-US"/>
        </w:rPr>
      </w:pPr>
    </w:p>
    <w:p w:rsidR="00EB7E27" w:rsidRDefault="00EB7E27">
      <w:pPr>
        <w:rPr>
          <w:b/>
          <w:bCs/>
          <w:lang w:val="en-US"/>
        </w:rPr>
      </w:pPr>
    </w:p>
    <w:p w:rsidR="00EB7E27" w:rsidRDefault="00EB7E2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</w:t>
      </w:r>
      <w:r w:rsidRPr="00F737F6">
        <w:rPr>
          <w:b/>
          <w:bCs/>
          <w:u w:val="single"/>
          <w:lang w:val="en-US"/>
        </w:rPr>
        <w:t xml:space="preserve">   Answer </w:t>
      </w:r>
      <w:r w:rsidR="00F737F6" w:rsidRPr="00F737F6">
        <w:rPr>
          <w:b/>
          <w:bCs/>
          <w:u w:val="single"/>
          <w:lang w:val="en-US"/>
        </w:rPr>
        <w:t>no 1</w:t>
      </w:r>
    </w:p>
    <w:p w:rsidR="00F737F6" w:rsidRDefault="001719DE">
      <w:pPr>
        <w:rPr>
          <w:b/>
          <w:bCs/>
          <w:lang w:val="en-US"/>
        </w:rPr>
      </w:pPr>
      <w:r w:rsidRPr="005A6F71">
        <w:rPr>
          <w:b/>
          <w:bCs/>
          <w:u w:val="single"/>
          <w:lang w:val="en-US"/>
        </w:rPr>
        <w:t xml:space="preserve">Erythropoiesis </w:t>
      </w:r>
      <w:r w:rsidR="005A6F71">
        <w:rPr>
          <w:b/>
          <w:bCs/>
          <w:lang w:val="en-US"/>
        </w:rPr>
        <w:t>:.</w:t>
      </w:r>
    </w:p>
    <w:p w:rsidR="005A6F71" w:rsidRDefault="005A6F7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</w:t>
      </w:r>
      <w:r w:rsidR="00D32627">
        <w:rPr>
          <w:b/>
          <w:bCs/>
          <w:lang w:val="en-US"/>
        </w:rPr>
        <w:t xml:space="preserve">It is derived from a Greek word </w:t>
      </w:r>
      <w:r w:rsidR="006D2EE0">
        <w:rPr>
          <w:b/>
          <w:bCs/>
          <w:lang w:val="en-US"/>
        </w:rPr>
        <w:t xml:space="preserve">‘’ </w:t>
      </w:r>
      <w:proofErr w:type="spellStart"/>
      <w:r w:rsidR="006D2EE0">
        <w:rPr>
          <w:b/>
          <w:bCs/>
          <w:lang w:val="en-US"/>
        </w:rPr>
        <w:t>erytro</w:t>
      </w:r>
      <w:proofErr w:type="spellEnd"/>
      <w:r w:rsidR="006D2EE0">
        <w:rPr>
          <w:b/>
          <w:bCs/>
          <w:lang w:val="en-US"/>
        </w:rPr>
        <w:t xml:space="preserve"> ‘meaning </w:t>
      </w:r>
      <w:r w:rsidR="005A385A">
        <w:rPr>
          <w:b/>
          <w:bCs/>
          <w:lang w:val="en-US"/>
        </w:rPr>
        <w:t xml:space="preserve">“red” and </w:t>
      </w:r>
      <w:proofErr w:type="spellStart"/>
      <w:r w:rsidR="005A385A">
        <w:rPr>
          <w:b/>
          <w:bCs/>
          <w:lang w:val="en-US"/>
        </w:rPr>
        <w:t>poiesis</w:t>
      </w:r>
      <w:proofErr w:type="spellEnd"/>
      <w:r w:rsidR="005A385A">
        <w:rPr>
          <w:b/>
          <w:bCs/>
          <w:lang w:val="en-US"/>
        </w:rPr>
        <w:t xml:space="preserve"> means </w:t>
      </w:r>
      <w:r w:rsidR="001606C9">
        <w:rPr>
          <w:b/>
          <w:bCs/>
          <w:lang w:val="en-US"/>
        </w:rPr>
        <w:t xml:space="preserve">“to make” is the process </w:t>
      </w:r>
      <w:r w:rsidR="006834F6">
        <w:rPr>
          <w:b/>
          <w:bCs/>
          <w:lang w:val="en-US"/>
        </w:rPr>
        <w:t>which produces red blood cells (erythrocyte</w:t>
      </w:r>
      <w:r w:rsidR="00C46749">
        <w:rPr>
          <w:b/>
          <w:bCs/>
          <w:lang w:val="en-US"/>
        </w:rPr>
        <w:t xml:space="preserve">) which is the development from </w:t>
      </w:r>
      <w:proofErr w:type="spellStart"/>
      <w:r w:rsidR="00F75335">
        <w:rPr>
          <w:b/>
          <w:bCs/>
          <w:lang w:val="en-US"/>
        </w:rPr>
        <w:t>erythropoietic</w:t>
      </w:r>
      <w:proofErr w:type="spellEnd"/>
      <w:r w:rsidR="00F75335">
        <w:rPr>
          <w:b/>
          <w:bCs/>
          <w:lang w:val="en-US"/>
        </w:rPr>
        <w:t xml:space="preserve"> stem cell to mature red </w:t>
      </w:r>
      <w:r w:rsidR="0021521D">
        <w:rPr>
          <w:b/>
          <w:bCs/>
          <w:lang w:val="en-US"/>
        </w:rPr>
        <w:t>blood cell.</w:t>
      </w:r>
    </w:p>
    <w:p w:rsidR="00043A8B" w:rsidRDefault="00043A8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The bone marrow of essentially </w:t>
      </w:r>
      <w:r w:rsidR="00EA11CD">
        <w:rPr>
          <w:b/>
          <w:bCs/>
          <w:lang w:val="en-US"/>
        </w:rPr>
        <w:t xml:space="preserve">all the bone produced red blood cells until a person </w:t>
      </w:r>
      <w:r w:rsidR="00F67F6A">
        <w:rPr>
          <w:b/>
          <w:bCs/>
          <w:lang w:val="en-US"/>
        </w:rPr>
        <w:t>is around five years old.</w:t>
      </w:r>
    </w:p>
    <w:p w:rsidR="00F67F6A" w:rsidRDefault="00F67F6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</w:t>
      </w:r>
      <w:r w:rsidRPr="00C54961">
        <w:rPr>
          <w:b/>
          <w:bCs/>
          <w:u w:val="single"/>
          <w:lang w:val="en-US"/>
        </w:rPr>
        <w:t xml:space="preserve"> </w:t>
      </w:r>
      <w:r w:rsidR="002232CC" w:rsidRPr="00C54961">
        <w:rPr>
          <w:b/>
          <w:bCs/>
          <w:u w:val="single"/>
          <w:lang w:val="en-US"/>
        </w:rPr>
        <w:t xml:space="preserve">Developmental stage of Erythropoiesis </w:t>
      </w:r>
      <w:r w:rsidR="00C54961">
        <w:rPr>
          <w:b/>
          <w:bCs/>
          <w:lang w:val="en-US"/>
        </w:rPr>
        <w:t>:.</w:t>
      </w:r>
    </w:p>
    <w:p w:rsidR="00C54961" w:rsidRDefault="00C54961">
      <w:pPr>
        <w:rPr>
          <w:b/>
          <w:bCs/>
          <w:lang w:val="en-US"/>
        </w:rPr>
      </w:pPr>
    </w:p>
    <w:p w:rsidR="00C54961" w:rsidRDefault="001D1101">
      <w:pPr>
        <w:rPr>
          <w:b/>
          <w:bCs/>
        </w:rPr>
      </w:pPr>
      <w:r w:rsidRPr="00A23F49">
        <w:rPr>
          <w:b/>
          <w:bCs/>
          <w:u w:val="single"/>
        </w:rPr>
        <w:t xml:space="preserve">Proerythroblast </w:t>
      </w:r>
      <w:r w:rsidR="00625F4C">
        <w:rPr>
          <w:b/>
          <w:bCs/>
        </w:rPr>
        <w:t>:.</w:t>
      </w:r>
    </w:p>
    <w:p w:rsidR="00625F4C" w:rsidRDefault="00625F4C">
      <w:pPr>
        <w:rPr>
          <w:b/>
          <w:bCs/>
        </w:rPr>
      </w:pPr>
      <w:r>
        <w:rPr>
          <w:b/>
          <w:bCs/>
        </w:rPr>
        <w:t xml:space="preserve">                                  *Earlist </w:t>
      </w:r>
      <w:r w:rsidR="008E0D63">
        <w:rPr>
          <w:b/>
          <w:bCs/>
        </w:rPr>
        <w:t>erythroid elements</w:t>
      </w:r>
    </w:p>
    <w:p w:rsidR="008E0D63" w:rsidRDefault="008E0D63">
      <w:pPr>
        <w:rPr>
          <w:b/>
          <w:bCs/>
        </w:rPr>
      </w:pPr>
      <w:r>
        <w:rPr>
          <w:b/>
          <w:bCs/>
        </w:rPr>
        <w:t xml:space="preserve">                                  *</w:t>
      </w:r>
      <w:r w:rsidR="006526F7">
        <w:rPr>
          <w:b/>
          <w:bCs/>
        </w:rPr>
        <w:t xml:space="preserve">Basophilic </w:t>
      </w:r>
      <w:r w:rsidR="0096393F">
        <w:rPr>
          <w:b/>
          <w:bCs/>
        </w:rPr>
        <w:t xml:space="preserve">cytoplasm with a perinuclear </w:t>
      </w:r>
      <w:r w:rsidR="00CF17F2">
        <w:rPr>
          <w:b/>
          <w:bCs/>
        </w:rPr>
        <w:t>halo</w:t>
      </w:r>
    </w:p>
    <w:p w:rsidR="00CF17F2" w:rsidRDefault="00CF17F2">
      <w:pPr>
        <w:rPr>
          <w:b/>
          <w:bCs/>
        </w:rPr>
      </w:pPr>
      <w:r>
        <w:rPr>
          <w:b/>
          <w:bCs/>
        </w:rPr>
        <w:t xml:space="preserve">                                  *Cytoplasm bulges </w:t>
      </w:r>
      <w:r w:rsidR="007777A0">
        <w:rPr>
          <w:b/>
          <w:bCs/>
        </w:rPr>
        <w:t>to form Ear shaped processe.</w:t>
      </w:r>
    </w:p>
    <w:p w:rsidR="007777A0" w:rsidRDefault="00902972">
      <w:pPr>
        <w:rPr>
          <w:b/>
          <w:bCs/>
        </w:rPr>
      </w:pPr>
      <w:r>
        <w:rPr>
          <w:b/>
          <w:bCs/>
        </w:rPr>
        <w:t xml:space="preserve">* Nuclear chromatin </w:t>
      </w:r>
      <w:r w:rsidR="002C14B8">
        <w:rPr>
          <w:b/>
          <w:bCs/>
        </w:rPr>
        <w:t>is not homogenous and nucleolus is seem</w:t>
      </w:r>
    </w:p>
    <w:p w:rsidR="002C14B8" w:rsidRDefault="002C14B8">
      <w:pPr>
        <w:rPr>
          <w:b/>
          <w:bCs/>
        </w:rPr>
      </w:pPr>
    </w:p>
    <w:p w:rsidR="00604696" w:rsidRDefault="006676DA">
      <w:pPr>
        <w:rPr>
          <w:b/>
          <w:bCs/>
        </w:rPr>
      </w:pPr>
      <w:r w:rsidRPr="00604696">
        <w:rPr>
          <w:b/>
          <w:bCs/>
          <w:u w:val="single"/>
        </w:rPr>
        <w:t xml:space="preserve">Early </w:t>
      </w:r>
      <w:r w:rsidR="00604696" w:rsidRPr="00604696">
        <w:rPr>
          <w:b/>
          <w:bCs/>
          <w:u w:val="single"/>
        </w:rPr>
        <w:t xml:space="preserve">normoblast </w:t>
      </w:r>
      <w:r w:rsidR="00604696">
        <w:rPr>
          <w:b/>
          <w:bCs/>
          <w:u w:val="single"/>
        </w:rPr>
        <w:t>:</w:t>
      </w:r>
      <w:r w:rsidR="006E336F">
        <w:rPr>
          <w:b/>
          <w:bCs/>
        </w:rPr>
        <w:t>.</w:t>
      </w:r>
    </w:p>
    <w:p w:rsidR="006E336F" w:rsidRDefault="006E336F">
      <w:pPr>
        <w:rPr>
          <w:b/>
          <w:bCs/>
        </w:rPr>
      </w:pPr>
      <w:r>
        <w:rPr>
          <w:b/>
          <w:bCs/>
        </w:rPr>
        <w:t xml:space="preserve">                                      Smaller than Proerythroblast</w:t>
      </w:r>
    </w:p>
    <w:p w:rsidR="00315209" w:rsidRDefault="00315209">
      <w:pPr>
        <w:rPr>
          <w:b/>
          <w:bCs/>
        </w:rPr>
      </w:pPr>
      <w:r>
        <w:rPr>
          <w:b/>
          <w:bCs/>
        </w:rPr>
        <w:t xml:space="preserve">                                     Nuclear </w:t>
      </w:r>
      <w:r w:rsidR="0049292C">
        <w:rPr>
          <w:b/>
          <w:bCs/>
        </w:rPr>
        <w:t xml:space="preserve">chromatin show </w:t>
      </w:r>
      <w:r w:rsidR="00DF2E06">
        <w:rPr>
          <w:b/>
          <w:bCs/>
        </w:rPr>
        <w:t>sharp contrast between light and dark areas</w:t>
      </w:r>
    </w:p>
    <w:p w:rsidR="00DF2E06" w:rsidRDefault="0005527C">
      <w:pPr>
        <w:rPr>
          <w:b/>
          <w:bCs/>
        </w:rPr>
      </w:pPr>
      <w:r>
        <w:rPr>
          <w:b/>
          <w:bCs/>
        </w:rPr>
        <w:t xml:space="preserve">                                     Cytoplasm is Basophilic reflecting protein and </w:t>
      </w:r>
      <w:r w:rsidR="0060516E">
        <w:rPr>
          <w:b/>
          <w:bCs/>
        </w:rPr>
        <w:t>RNA content</w:t>
      </w:r>
    </w:p>
    <w:p w:rsidR="0060516E" w:rsidRDefault="0060516E">
      <w:pPr>
        <w:rPr>
          <w:b/>
          <w:bCs/>
        </w:rPr>
      </w:pPr>
    </w:p>
    <w:p w:rsidR="0072347F" w:rsidRDefault="0072347F">
      <w:pPr>
        <w:rPr>
          <w:b/>
          <w:bCs/>
          <w:u w:val="single"/>
        </w:rPr>
      </w:pPr>
      <w:r w:rsidRPr="00C64D03">
        <w:rPr>
          <w:b/>
          <w:bCs/>
          <w:u w:val="single"/>
        </w:rPr>
        <w:lastRenderedPageBreak/>
        <w:t>Intermediate normoblast</w:t>
      </w:r>
    </w:p>
    <w:p w:rsidR="00C64D03" w:rsidRDefault="00C64D0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Polychromasia </w:t>
      </w:r>
      <w:r w:rsidR="00C75E26">
        <w:rPr>
          <w:b/>
          <w:bCs/>
          <w:u w:val="single"/>
        </w:rPr>
        <w:t>means having many colors</w:t>
      </w:r>
    </w:p>
    <w:p w:rsidR="00C75E26" w:rsidRDefault="00E911FD">
      <w:pPr>
        <w:rPr>
          <w:b/>
          <w:bCs/>
        </w:rPr>
      </w:pPr>
      <w:r>
        <w:rPr>
          <w:b/>
          <w:bCs/>
        </w:rPr>
        <w:t>Nucleas mature and condensed.</w:t>
      </w:r>
    </w:p>
    <w:p w:rsidR="00220E9A" w:rsidRDefault="00220E9A">
      <w:pPr>
        <w:rPr>
          <w:b/>
          <w:bCs/>
        </w:rPr>
      </w:pPr>
      <w:r>
        <w:rPr>
          <w:b/>
          <w:bCs/>
        </w:rPr>
        <w:t xml:space="preserve">Cytoplasm has a gray hue derived from </w:t>
      </w:r>
      <w:r w:rsidR="000B08B9">
        <w:rPr>
          <w:b/>
          <w:bCs/>
        </w:rPr>
        <w:t>Hb (homogulobine).</w:t>
      </w:r>
    </w:p>
    <w:p w:rsidR="000B08B9" w:rsidRDefault="000B08B9">
      <w:pPr>
        <w:rPr>
          <w:b/>
          <w:bCs/>
        </w:rPr>
      </w:pPr>
    </w:p>
    <w:p w:rsidR="000B08B9" w:rsidRDefault="007373C3">
      <w:pPr>
        <w:rPr>
          <w:b/>
          <w:bCs/>
          <w:u w:val="single"/>
        </w:rPr>
      </w:pPr>
      <w:r w:rsidRPr="000C497D">
        <w:rPr>
          <w:b/>
          <w:bCs/>
          <w:u w:val="single"/>
        </w:rPr>
        <w:t xml:space="preserve">Reticulocyte as seem under </w:t>
      </w:r>
      <w:r w:rsidR="00CD2DC9" w:rsidRPr="000C497D">
        <w:rPr>
          <w:b/>
          <w:bCs/>
          <w:u w:val="single"/>
        </w:rPr>
        <w:t xml:space="preserve">the SEM ( scanning Electronic </w:t>
      </w:r>
      <w:r w:rsidR="000C497D" w:rsidRPr="000C497D">
        <w:rPr>
          <w:b/>
          <w:bCs/>
          <w:u w:val="single"/>
        </w:rPr>
        <w:t>Microscope).</w:t>
      </w:r>
    </w:p>
    <w:p w:rsidR="000C497D" w:rsidRDefault="000C497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</w:t>
      </w:r>
    </w:p>
    <w:p w:rsidR="000C497D" w:rsidRDefault="009A518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Mature non nucleated </w:t>
      </w:r>
      <w:r w:rsidR="00C8653A">
        <w:rPr>
          <w:b/>
          <w:bCs/>
          <w:u w:val="single"/>
        </w:rPr>
        <w:t>erythrocyte.</w:t>
      </w:r>
    </w:p>
    <w:p w:rsidR="00C8653A" w:rsidRDefault="009C3DA5" w:rsidP="009C3DA5">
      <w:pPr>
        <w:ind w:left="360"/>
        <w:rPr>
          <w:b/>
          <w:bCs/>
        </w:rPr>
      </w:pPr>
      <w:r>
        <w:rPr>
          <w:b/>
          <w:bCs/>
        </w:rPr>
        <w:t>*Reddish, circular</w:t>
      </w:r>
      <w:r w:rsidR="00755C75">
        <w:rPr>
          <w:b/>
          <w:bCs/>
        </w:rPr>
        <w:t>, biconcave cells</w:t>
      </w:r>
    </w:p>
    <w:p w:rsidR="00755C75" w:rsidRDefault="00755C75" w:rsidP="009C3DA5">
      <w:pPr>
        <w:ind w:left="360"/>
        <w:rPr>
          <w:b/>
          <w:bCs/>
        </w:rPr>
      </w:pPr>
      <w:r>
        <w:rPr>
          <w:b/>
          <w:bCs/>
        </w:rPr>
        <w:t>* 7_</w:t>
      </w:r>
      <w:r w:rsidR="00192C4B">
        <w:rPr>
          <w:b/>
          <w:bCs/>
        </w:rPr>
        <w:t>8 micrometer.</w:t>
      </w:r>
    </w:p>
    <w:p w:rsidR="00192C4B" w:rsidRDefault="00192C4B" w:rsidP="00192C4B">
      <w:pPr>
        <w:ind w:left="360"/>
        <w:rPr>
          <w:b/>
          <w:bCs/>
        </w:rPr>
      </w:pPr>
      <w:r>
        <w:rPr>
          <w:b/>
          <w:bCs/>
        </w:rPr>
        <w:t xml:space="preserve">* No visible </w:t>
      </w:r>
      <w:r w:rsidR="00566E5E">
        <w:rPr>
          <w:b/>
          <w:bCs/>
        </w:rPr>
        <w:t>internal structure</w:t>
      </w:r>
    </w:p>
    <w:p w:rsidR="00566E5E" w:rsidRDefault="00566E5E" w:rsidP="00192C4B">
      <w:pPr>
        <w:ind w:left="360"/>
        <w:rPr>
          <w:b/>
          <w:bCs/>
        </w:rPr>
      </w:pPr>
      <w:r>
        <w:rPr>
          <w:b/>
          <w:bCs/>
        </w:rPr>
        <w:t>* High Hb Content</w:t>
      </w:r>
    </w:p>
    <w:p w:rsidR="0022663E" w:rsidRDefault="0022663E" w:rsidP="00192C4B">
      <w:pPr>
        <w:ind w:left="360"/>
        <w:rPr>
          <w:b/>
          <w:bCs/>
        </w:rPr>
      </w:pPr>
      <w:r>
        <w:rPr>
          <w:b/>
          <w:bCs/>
        </w:rPr>
        <w:t xml:space="preserve">* Bright at </w:t>
      </w:r>
      <w:r w:rsidR="00416F9F">
        <w:rPr>
          <w:b/>
          <w:bCs/>
        </w:rPr>
        <w:t>center due to biconcave shape.</w:t>
      </w:r>
    </w:p>
    <w:p w:rsidR="008C5C55" w:rsidRDefault="008C5C55" w:rsidP="00192C4B">
      <w:pPr>
        <w:ind w:left="360"/>
        <w:rPr>
          <w:b/>
          <w:bCs/>
        </w:rPr>
      </w:pPr>
      <w:r>
        <w:rPr>
          <w:b/>
          <w:bCs/>
        </w:rPr>
        <w:t>*************************************************×***********</w:t>
      </w:r>
    </w:p>
    <w:p w:rsidR="008C5C55" w:rsidRDefault="008C5C55" w:rsidP="00192C4B">
      <w:pPr>
        <w:ind w:left="360"/>
        <w:rPr>
          <w:b/>
          <w:bCs/>
        </w:rPr>
      </w:pPr>
    </w:p>
    <w:p w:rsidR="008C5C55" w:rsidRDefault="008C5C55" w:rsidP="00192C4B">
      <w:pPr>
        <w:ind w:left="360"/>
        <w:rPr>
          <w:b/>
          <w:bCs/>
          <w:u w:val="single"/>
        </w:rPr>
      </w:pPr>
      <w:r>
        <w:rPr>
          <w:b/>
          <w:bCs/>
        </w:rPr>
        <w:t xml:space="preserve">                                   </w:t>
      </w:r>
      <w:r w:rsidRPr="008C5C55">
        <w:rPr>
          <w:b/>
          <w:bCs/>
          <w:u w:val="single"/>
        </w:rPr>
        <w:t>Answer no 2</w:t>
      </w:r>
      <w:r w:rsidR="00485EBC">
        <w:rPr>
          <w:b/>
          <w:bCs/>
          <w:u w:val="single"/>
        </w:rPr>
        <w:t>.</w:t>
      </w:r>
    </w:p>
    <w:p w:rsidR="00485EBC" w:rsidRDefault="00485EBC" w:rsidP="00192C4B">
      <w:pPr>
        <w:ind w:left="360"/>
        <w:rPr>
          <w:b/>
          <w:bCs/>
        </w:rPr>
      </w:pPr>
      <w:r>
        <w:rPr>
          <w:b/>
          <w:bCs/>
        </w:rPr>
        <w:t xml:space="preserve"> </w:t>
      </w:r>
      <w:r w:rsidR="001852AF">
        <w:rPr>
          <w:b/>
          <w:bCs/>
        </w:rPr>
        <w:t>Drop of to large or to small</w:t>
      </w:r>
      <w:r w:rsidR="002A28FD">
        <w:rPr>
          <w:b/>
          <w:bCs/>
        </w:rPr>
        <w:t xml:space="preserve">. Spreader slide pushed across the horizontal slide </w:t>
      </w:r>
      <w:r w:rsidR="00522B1F">
        <w:rPr>
          <w:b/>
          <w:bCs/>
        </w:rPr>
        <w:t xml:space="preserve">in a jerky manner. Failure </w:t>
      </w:r>
      <w:r w:rsidR="00DF3502">
        <w:rPr>
          <w:b/>
          <w:bCs/>
        </w:rPr>
        <w:t xml:space="preserve">to keep the </w:t>
      </w:r>
      <w:r w:rsidR="006B6BCF">
        <w:rPr>
          <w:b/>
          <w:bCs/>
        </w:rPr>
        <w:t xml:space="preserve">entire edge of the spreader slide against the horizontal slide </w:t>
      </w:r>
      <w:r w:rsidR="00FF7823">
        <w:rPr>
          <w:b/>
          <w:bCs/>
        </w:rPr>
        <w:t xml:space="preserve">while making the smear. Failure in using appropriate angle </w:t>
      </w:r>
      <w:r w:rsidR="00840641">
        <w:rPr>
          <w:b/>
          <w:bCs/>
        </w:rPr>
        <w:t>for the spreader slide.</w:t>
      </w:r>
    </w:p>
    <w:p w:rsidR="00F4597C" w:rsidRDefault="001A0EAD" w:rsidP="00192C4B">
      <w:pPr>
        <w:ind w:left="360"/>
        <w:rPr>
          <w:b/>
          <w:bCs/>
        </w:rPr>
      </w:pPr>
      <w:r>
        <w:rPr>
          <w:b/>
          <w:bCs/>
        </w:rPr>
        <w:t xml:space="preserve">Failure keep the spreader </w:t>
      </w:r>
      <w:r w:rsidR="00B31195">
        <w:rPr>
          <w:b/>
          <w:bCs/>
        </w:rPr>
        <w:t>at a 30 angle with the slide.</w:t>
      </w:r>
    </w:p>
    <w:p w:rsidR="00B31195" w:rsidRDefault="00B31195" w:rsidP="00192C4B">
      <w:pPr>
        <w:ind w:left="360"/>
        <w:rPr>
          <w:b/>
          <w:bCs/>
        </w:rPr>
      </w:pPr>
      <w:r>
        <w:rPr>
          <w:b/>
          <w:bCs/>
        </w:rPr>
        <w:t xml:space="preserve">Failure to push </w:t>
      </w:r>
      <w:r w:rsidR="001706A9">
        <w:rPr>
          <w:b/>
          <w:bCs/>
        </w:rPr>
        <w:t xml:space="preserve">the spreaders slide completely </w:t>
      </w:r>
      <w:r w:rsidR="00AA3FEB">
        <w:rPr>
          <w:b/>
          <w:bCs/>
        </w:rPr>
        <w:t>across the slide</w:t>
      </w:r>
    </w:p>
    <w:p w:rsidR="00AA3FEB" w:rsidRDefault="00AA3FEB" w:rsidP="00192C4B">
      <w:pPr>
        <w:ind w:left="360"/>
        <w:rPr>
          <w:b/>
          <w:bCs/>
        </w:rPr>
      </w:pPr>
      <w:r>
        <w:rPr>
          <w:b/>
          <w:bCs/>
        </w:rPr>
        <w:t xml:space="preserve">Irregular </w:t>
      </w:r>
      <w:r w:rsidR="009A448F">
        <w:rPr>
          <w:b/>
          <w:bCs/>
        </w:rPr>
        <w:t xml:space="preserve">spread with ridge and long tell. Edge of spreader </w:t>
      </w:r>
      <w:r w:rsidR="008D4D40">
        <w:rPr>
          <w:b/>
          <w:bCs/>
        </w:rPr>
        <w:t>dirty or chipped, dusty slide.</w:t>
      </w:r>
    </w:p>
    <w:p w:rsidR="00594171" w:rsidRDefault="008A50A2" w:rsidP="00594171">
      <w:pPr>
        <w:ind w:left="360"/>
        <w:rPr>
          <w:b/>
          <w:bCs/>
        </w:rPr>
      </w:pPr>
      <w:r>
        <w:rPr>
          <w:b/>
          <w:bCs/>
        </w:rPr>
        <w:t xml:space="preserve">Hole in film Slide contaminated </w:t>
      </w:r>
      <w:r w:rsidR="00594171">
        <w:rPr>
          <w:b/>
          <w:bCs/>
        </w:rPr>
        <w:t>with fat or grease.</w:t>
      </w:r>
    </w:p>
    <w:p w:rsidR="00594171" w:rsidRDefault="00594171" w:rsidP="00594171">
      <w:pPr>
        <w:ind w:left="360"/>
        <w:rPr>
          <w:b/>
          <w:bCs/>
        </w:rPr>
      </w:pPr>
      <w:r>
        <w:rPr>
          <w:b/>
          <w:bCs/>
        </w:rPr>
        <w:t xml:space="preserve">Cellular </w:t>
      </w:r>
      <w:r w:rsidR="00C32A25">
        <w:rPr>
          <w:b/>
          <w:bCs/>
        </w:rPr>
        <w:t xml:space="preserve">degenerative change delay in fixing, inadequate </w:t>
      </w:r>
      <w:r w:rsidR="00124E73">
        <w:rPr>
          <w:b/>
          <w:bCs/>
        </w:rPr>
        <w:t xml:space="preserve">fixing time or methanol contaminated </w:t>
      </w:r>
      <w:r w:rsidR="007B05AF">
        <w:rPr>
          <w:b/>
          <w:bCs/>
        </w:rPr>
        <w:t>with water.</w:t>
      </w:r>
    </w:p>
    <w:p w:rsidR="002B1692" w:rsidRDefault="00AE27DD" w:rsidP="002B1692">
      <w:pPr>
        <w:ind w:left="506"/>
        <w:rPr>
          <w:b/>
          <w:bCs/>
        </w:rPr>
      </w:pPr>
      <w:r w:rsidRPr="00F37ACF">
        <w:rPr>
          <w:b/>
          <w:bCs/>
          <w:u w:val="single"/>
        </w:rPr>
        <w:t xml:space="preserve">Causes and correction </w:t>
      </w:r>
      <w:r w:rsidR="00014478" w:rsidRPr="00F37ACF">
        <w:rPr>
          <w:b/>
          <w:bCs/>
        </w:rPr>
        <w:t>:.</w:t>
      </w:r>
    </w:p>
    <w:p w:rsidR="002B1692" w:rsidRDefault="002B1692" w:rsidP="002B1692">
      <w:pPr>
        <w:ind w:left="506"/>
        <w:rPr>
          <w:b/>
          <w:bCs/>
        </w:rPr>
      </w:pPr>
      <w:r>
        <w:rPr>
          <w:b/>
          <w:bCs/>
        </w:rPr>
        <w:t xml:space="preserve">*To </w:t>
      </w:r>
      <w:r w:rsidR="00743AFC">
        <w:rPr>
          <w:b/>
          <w:bCs/>
        </w:rPr>
        <w:t>acid stain</w:t>
      </w:r>
    </w:p>
    <w:p w:rsidR="00743AFC" w:rsidRDefault="00743AFC" w:rsidP="002B1692">
      <w:pPr>
        <w:ind w:left="506"/>
        <w:rPr>
          <w:b/>
          <w:bCs/>
        </w:rPr>
      </w:pPr>
      <w:r>
        <w:rPr>
          <w:b/>
          <w:bCs/>
        </w:rPr>
        <w:t>*insufficient staining time</w:t>
      </w:r>
    </w:p>
    <w:p w:rsidR="00743AFC" w:rsidRDefault="002810CE" w:rsidP="002B1692">
      <w:pPr>
        <w:ind w:left="506"/>
        <w:rPr>
          <w:b/>
          <w:bCs/>
        </w:rPr>
      </w:pPr>
      <w:r>
        <w:rPr>
          <w:b/>
          <w:bCs/>
        </w:rPr>
        <w:t>*prolonged buffering or washing</w:t>
      </w:r>
    </w:p>
    <w:p w:rsidR="002810CE" w:rsidRDefault="002810CE" w:rsidP="002B1692">
      <w:pPr>
        <w:ind w:left="506"/>
        <w:rPr>
          <w:b/>
          <w:bCs/>
        </w:rPr>
      </w:pPr>
      <w:r>
        <w:rPr>
          <w:b/>
          <w:bCs/>
        </w:rPr>
        <w:t xml:space="preserve">*old </w:t>
      </w:r>
      <w:r w:rsidR="00BE1157">
        <w:rPr>
          <w:b/>
          <w:bCs/>
        </w:rPr>
        <w:t>stain</w:t>
      </w:r>
    </w:p>
    <w:p w:rsidR="00BE1157" w:rsidRDefault="00BE1157" w:rsidP="002B1692">
      <w:pPr>
        <w:ind w:left="506"/>
        <w:rPr>
          <w:b/>
          <w:bCs/>
        </w:rPr>
      </w:pPr>
      <w:r>
        <w:rPr>
          <w:b/>
          <w:bCs/>
          <w:u w:val="single"/>
        </w:rPr>
        <w:lastRenderedPageBreak/>
        <w:t xml:space="preserve">Correction </w:t>
      </w:r>
      <w:r w:rsidR="004F220C">
        <w:rPr>
          <w:b/>
          <w:bCs/>
        </w:rPr>
        <w:t>:.</w:t>
      </w:r>
    </w:p>
    <w:p w:rsidR="004F220C" w:rsidRDefault="004F220C" w:rsidP="002B1692">
      <w:pPr>
        <w:ind w:left="506"/>
        <w:rPr>
          <w:b/>
          <w:bCs/>
        </w:rPr>
      </w:pPr>
      <w:r>
        <w:rPr>
          <w:b/>
          <w:bCs/>
        </w:rPr>
        <w:t xml:space="preserve">*lengthen staining </w:t>
      </w:r>
      <w:r w:rsidR="00EB1C91">
        <w:rPr>
          <w:b/>
          <w:bCs/>
        </w:rPr>
        <w:t>time</w:t>
      </w:r>
    </w:p>
    <w:p w:rsidR="00EB1C91" w:rsidRDefault="00EB1C91" w:rsidP="002B1692">
      <w:pPr>
        <w:ind w:left="506"/>
        <w:rPr>
          <w:b/>
          <w:bCs/>
        </w:rPr>
      </w:pPr>
      <w:r>
        <w:rPr>
          <w:b/>
          <w:bCs/>
        </w:rPr>
        <w:t xml:space="preserve">*check </w:t>
      </w:r>
      <w:r w:rsidR="001A5BE7">
        <w:rPr>
          <w:b/>
          <w:bCs/>
        </w:rPr>
        <w:t>stain and bitter PH</w:t>
      </w:r>
    </w:p>
    <w:p w:rsidR="001A5BE7" w:rsidRDefault="001A5BE7" w:rsidP="002B1692">
      <w:pPr>
        <w:pBdr>
          <w:bottom w:val="dotted" w:sz="24" w:space="1" w:color="auto"/>
        </w:pBdr>
        <w:ind w:left="506"/>
        <w:rPr>
          <w:b/>
          <w:bCs/>
        </w:rPr>
      </w:pPr>
      <w:r>
        <w:rPr>
          <w:b/>
          <w:bCs/>
        </w:rPr>
        <w:t xml:space="preserve">*shorter buffering </w:t>
      </w:r>
      <w:r w:rsidR="00102634">
        <w:rPr>
          <w:b/>
          <w:bCs/>
        </w:rPr>
        <w:t>or washing time.</w:t>
      </w:r>
    </w:p>
    <w:p w:rsidR="003D6C57" w:rsidRDefault="003D6C57" w:rsidP="002B1692">
      <w:pPr>
        <w:ind w:left="506"/>
        <w:rPr>
          <w:b/>
          <w:bCs/>
        </w:rPr>
      </w:pPr>
      <w:r>
        <w:rPr>
          <w:b/>
          <w:bCs/>
        </w:rPr>
        <w:t xml:space="preserve">   </w:t>
      </w:r>
    </w:p>
    <w:p w:rsidR="003D6C57" w:rsidRDefault="003D6C57" w:rsidP="002B1692">
      <w:pPr>
        <w:ind w:left="506"/>
        <w:rPr>
          <w:b/>
          <w:bCs/>
        </w:rPr>
      </w:pPr>
    </w:p>
    <w:p w:rsidR="003D6C57" w:rsidRDefault="003D6C57" w:rsidP="002B1692">
      <w:pPr>
        <w:ind w:left="506"/>
        <w:rPr>
          <w:b/>
          <w:bCs/>
        </w:rPr>
      </w:pPr>
      <w:r>
        <w:rPr>
          <w:b/>
          <w:bCs/>
        </w:rPr>
        <w:t xml:space="preserve">                                        </w:t>
      </w:r>
      <w:r>
        <w:rPr>
          <w:b/>
          <w:bCs/>
          <w:u w:val="single"/>
        </w:rPr>
        <w:t xml:space="preserve">Answer </w:t>
      </w:r>
      <w:r w:rsidR="00F51861">
        <w:rPr>
          <w:b/>
          <w:bCs/>
          <w:u w:val="single"/>
        </w:rPr>
        <w:t xml:space="preserve">no 3 </w:t>
      </w:r>
      <w:r w:rsidR="00F51861">
        <w:rPr>
          <w:b/>
          <w:bCs/>
        </w:rPr>
        <w:t>:.</w:t>
      </w:r>
    </w:p>
    <w:p w:rsidR="00F51861" w:rsidRDefault="00F51861" w:rsidP="002B1692">
      <w:pPr>
        <w:ind w:left="506"/>
        <w:rPr>
          <w:b/>
          <w:bCs/>
        </w:rPr>
      </w:pPr>
    </w:p>
    <w:p w:rsidR="00ED4702" w:rsidRDefault="002F16B3" w:rsidP="002B1692">
      <w:pPr>
        <w:ind w:left="506"/>
        <w:rPr>
          <w:b/>
          <w:bCs/>
        </w:rPr>
      </w:pPr>
      <w:r>
        <w:rPr>
          <w:b/>
          <w:bCs/>
          <w:u w:val="single"/>
        </w:rPr>
        <w:t xml:space="preserve">Granulupoiesis </w:t>
      </w:r>
      <w:r w:rsidR="0063087A">
        <w:rPr>
          <w:b/>
          <w:bCs/>
        </w:rPr>
        <w:t>:.</w:t>
      </w:r>
    </w:p>
    <w:p w:rsidR="0063087A" w:rsidRDefault="0063087A" w:rsidP="0063087A">
      <w:pPr>
        <w:rPr>
          <w:b/>
          <w:bCs/>
        </w:rPr>
      </w:pPr>
      <w:r>
        <w:rPr>
          <w:b/>
          <w:bCs/>
        </w:rPr>
        <w:t xml:space="preserve">                   It  is a process </w:t>
      </w:r>
      <w:r w:rsidR="001D4343">
        <w:rPr>
          <w:b/>
          <w:bCs/>
        </w:rPr>
        <w:t xml:space="preserve">by which committed hemopoietic </w:t>
      </w:r>
      <w:r w:rsidR="00671E52">
        <w:rPr>
          <w:b/>
          <w:bCs/>
        </w:rPr>
        <w:t xml:space="preserve">progenitor cells develop into </w:t>
      </w:r>
      <w:r w:rsidR="00DC1EA3">
        <w:rPr>
          <w:b/>
          <w:bCs/>
        </w:rPr>
        <w:t xml:space="preserve">granulocytes under </w:t>
      </w:r>
      <w:r w:rsidR="00051780">
        <w:rPr>
          <w:b/>
          <w:bCs/>
        </w:rPr>
        <w:t xml:space="preserve">the influence of </w:t>
      </w:r>
      <w:r w:rsidR="00F25D93">
        <w:rPr>
          <w:b/>
          <w:bCs/>
        </w:rPr>
        <w:t xml:space="preserve">various </w:t>
      </w:r>
      <w:r w:rsidR="007B22AF">
        <w:rPr>
          <w:b/>
          <w:bCs/>
        </w:rPr>
        <w:t>growth factors and cytokines.</w:t>
      </w:r>
    </w:p>
    <w:p w:rsidR="007B22AF" w:rsidRDefault="002629BB" w:rsidP="0063087A">
      <w:pPr>
        <w:rPr>
          <w:b/>
          <w:bCs/>
        </w:rPr>
      </w:pPr>
      <w:r>
        <w:rPr>
          <w:b/>
          <w:bCs/>
        </w:rPr>
        <w:t xml:space="preserve">This composite </w:t>
      </w:r>
      <w:r w:rsidR="00E408A0">
        <w:rPr>
          <w:b/>
          <w:bCs/>
        </w:rPr>
        <w:t xml:space="preserve">image shows the different </w:t>
      </w:r>
      <w:r w:rsidR="00A532A3">
        <w:rPr>
          <w:b/>
          <w:bCs/>
        </w:rPr>
        <w:t xml:space="preserve">stage of granulopoiesis </w:t>
      </w:r>
      <w:r w:rsidR="00211A25">
        <w:rPr>
          <w:b/>
          <w:bCs/>
        </w:rPr>
        <w:t xml:space="preserve">for a neutrophil. Granulupoiesis begin </w:t>
      </w:r>
      <w:r w:rsidR="00787019">
        <w:rPr>
          <w:b/>
          <w:bCs/>
        </w:rPr>
        <w:t xml:space="preserve">when the myeloblast difference </w:t>
      </w:r>
      <w:r w:rsidR="004E65F2">
        <w:rPr>
          <w:b/>
          <w:bCs/>
        </w:rPr>
        <w:t xml:space="preserve">into a neutrophilic promyelocyte </w:t>
      </w:r>
      <w:r w:rsidR="00D109FD">
        <w:rPr>
          <w:b/>
          <w:bCs/>
        </w:rPr>
        <w:t xml:space="preserve">that is irreversibly committed </w:t>
      </w:r>
      <w:r w:rsidR="007E1E7B">
        <w:rPr>
          <w:b/>
          <w:bCs/>
        </w:rPr>
        <w:t xml:space="preserve">to the neutrophilic cell line. Promyelocyte </w:t>
      </w:r>
      <w:r w:rsidR="00620F53">
        <w:rPr>
          <w:b/>
          <w:bCs/>
        </w:rPr>
        <w:t xml:space="preserve">develop </w:t>
      </w:r>
      <w:r w:rsidR="000C408B">
        <w:rPr>
          <w:b/>
          <w:bCs/>
        </w:rPr>
        <w:t xml:space="preserve">into myelocytes </w:t>
      </w:r>
      <w:r w:rsidR="00223AB7">
        <w:rPr>
          <w:b/>
          <w:bCs/>
        </w:rPr>
        <w:t xml:space="preserve">that are </w:t>
      </w:r>
      <w:r w:rsidR="00205BEA">
        <w:rPr>
          <w:b/>
          <w:bCs/>
        </w:rPr>
        <w:t xml:space="preserve">characterize by the prences </w:t>
      </w:r>
      <w:r w:rsidR="00CC6539">
        <w:rPr>
          <w:b/>
          <w:bCs/>
        </w:rPr>
        <w:t>of smaller specific or secondary granule</w:t>
      </w:r>
      <w:r w:rsidR="00832F61">
        <w:rPr>
          <w:b/>
          <w:bCs/>
        </w:rPr>
        <w:t>.</w:t>
      </w:r>
    </w:p>
    <w:p w:rsidR="00832F61" w:rsidRDefault="00AA3E6E" w:rsidP="0063087A">
      <w:pPr>
        <w:rPr>
          <w:b/>
          <w:bCs/>
        </w:rPr>
      </w:pPr>
      <w:r>
        <w:rPr>
          <w:b/>
          <w:bCs/>
        </w:rPr>
        <w:t xml:space="preserve">During the stage of the numbers of specific </w:t>
      </w:r>
      <w:r w:rsidR="000D0E48">
        <w:rPr>
          <w:b/>
          <w:bCs/>
        </w:rPr>
        <w:t xml:space="preserve">granules per cell increase and the number of </w:t>
      </w:r>
      <w:r w:rsidR="00803FDC">
        <w:rPr>
          <w:b/>
          <w:bCs/>
        </w:rPr>
        <w:t xml:space="preserve">azuropallic granules </w:t>
      </w:r>
      <w:r w:rsidR="007D6E5A">
        <w:rPr>
          <w:b/>
          <w:bCs/>
        </w:rPr>
        <w:t xml:space="preserve">per cell decrease,resulting </w:t>
      </w:r>
      <w:r w:rsidR="00C27FC7">
        <w:rPr>
          <w:b/>
          <w:bCs/>
        </w:rPr>
        <w:t>in the lose of Cytoplasmic basepalia</w:t>
      </w:r>
      <w:r w:rsidR="00E853CC">
        <w:rPr>
          <w:b/>
          <w:bCs/>
        </w:rPr>
        <w:t xml:space="preserve">. Granules producetion  ceases </w:t>
      </w:r>
      <w:r w:rsidR="00945E5C">
        <w:rPr>
          <w:b/>
          <w:bCs/>
        </w:rPr>
        <w:t xml:space="preserve">at the end of mylocyte stage and the remaining </w:t>
      </w:r>
      <w:r w:rsidR="00142902">
        <w:rPr>
          <w:b/>
          <w:bCs/>
        </w:rPr>
        <w:t>stage are characterize primery by a reduction in cell size.</w:t>
      </w:r>
    </w:p>
    <w:p w:rsidR="00142902" w:rsidRDefault="00E608A4" w:rsidP="0063087A">
      <w:pPr>
        <w:rPr>
          <w:b/>
          <w:bCs/>
        </w:rPr>
      </w:pPr>
      <w:r>
        <w:rPr>
          <w:b/>
          <w:bCs/>
        </w:rPr>
        <w:t>Myeloblast</w:t>
      </w:r>
    </w:p>
    <w:p w:rsidR="00E608A4" w:rsidRDefault="00E608A4" w:rsidP="0063087A">
      <w:pPr>
        <w:rPr>
          <w:b/>
          <w:bCs/>
        </w:rPr>
      </w:pPr>
      <w:r>
        <w:rPr>
          <w:b/>
          <w:bCs/>
        </w:rPr>
        <w:t>Promyelocyte</w:t>
      </w:r>
    </w:p>
    <w:p w:rsidR="00E608A4" w:rsidRDefault="004E4D7A" w:rsidP="0063087A">
      <w:pPr>
        <w:rPr>
          <w:b/>
          <w:bCs/>
        </w:rPr>
      </w:pPr>
      <w:r>
        <w:rPr>
          <w:b/>
          <w:bCs/>
        </w:rPr>
        <w:t>Mylocyte</w:t>
      </w:r>
    </w:p>
    <w:p w:rsidR="004E4D7A" w:rsidRDefault="004E4D7A" w:rsidP="0063087A">
      <w:pPr>
        <w:rPr>
          <w:b/>
          <w:bCs/>
        </w:rPr>
      </w:pPr>
      <w:r>
        <w:rPr>
          <w:b/>
          <w:bCs/>
        </w:rPr>
        <w:t>Metamyelocyte</w:t>
      </w:r>
    </w:p>
    <w:p w:rsidR="004E4D7A" w:rsidRDefault="006F1FAB" w:rsidP="0063087A">
      <w:pPr>
        <w:rPr>
          <w:b/>
          <w:bCs/>
        </w:rPr>
      </w:pPr>
      <w:r>
        <w:rPr>
          <w:b/>
          <w:bCs/>
        </w:rPr>
        <w:t>Netrophil</w:t>
      </w:r>
    </w:p>
    <w:p w:rsidR="006F1FAB" w:rsidRDefault="006F1FAB" w:rsidP="0063087A">
      <w:pPr>
        <w:rPr>
          <w:b/>
          <w:bCs/>
        </w:rPr>
      </w:pPr>
      <w:r>
        <w:rPr>
          <w:b/>
          <w:bCs/>
        </w:rPr>
        <w:t>Band cell.</w:t>
      </w:r>
    </w:p>
    <w:p w:rsidR="008528AB" w:rsidRDefault="008528AB" w:rsidP="0063087A">
      <w:pPr>
        <w:rPr>
          <w:b/>
          <w:bCs/>
        </w:rPr>
      </w:pPr>
      <w:r>
        <w:rPr>
          <w:b/>
          <w:bCs/>
        </w:rPr>
        <w:t>*******************************************×********************************</w:t>
      </w:r>
    </w:p>
    <w:p w:rsidR="008528AB" w:rsidRDefault="008528AB" w:rsidP="0063087A">
      <w:pPr>
        <w:rPr>
          <w:b/>
          <w:bCs/>
        </w:rPr>
      </w:pPr>
    </w:p>
    <w:p w:rsidR="008528AB" w:rsidRDefault="008528AB" w:rsidP="0063087A">
      <w:pPr>
        <w:rPr>
          <w:b/>
          <w:bCs/>
        </w:rPr>
      </w:pPr>
    </w:p>
    <w:p w:rsidR="00424476" w:rsidRDefault="00424476" w:rsidP="0063087A">
      <w:pPr>
        <w:rPr>
          <w:b/>
          <w:bCs/>
        </w:rPr>
      </w:pPr>
    </w:p>
    <w:p w:rsidR="00424476" w:rsidRDefault="00424476" w:rsidP="0063087A">
      <w:pPr>
        <w:rPr>
          <w:b/>
          <w:bCs/>
        </w:rPr>
      </w:pPr>
    </w:p>
    <w:p w:rsidR="00424476" w:rsidRDefault="00424476" w:rsidP="0063087A">
      <w:pPr>
        <w:rPr>
          <w:b/>
          <w:bCs/>
        </w:rPr>
      </w:pPr>
    </w:p>
    <w:p w:rsidR="00424476" w:rsidRDefault="00424476" w:rsidP="0063087A">
      <w:pPr>
        <w:rPr>
          <w:b/>
          <w:bCs/>
        </w:rPr>
      </w:pPr>
    </w:p>
    <w:p w:rsidR="00424476" w:rsidRDefault="00424476" w:rsidP="0063087A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>
        <w:rPr>
          <w:b/>
          <w:bCs/>
          <w:u w:val="single"/>
        </w:rPr>
        <w:t>Answer no 4</w:t>
      </w:r>
      <w:r>
        <w:rPr>
          <w:b/>
          <w:bCs/>
        </w:rPr>
        <w:t>:.</w:t>
      </w:r>
    </w:p>
    <w:p w:rsidR="00EA3E17" w:rsidRDefault="00EA3E17" w:rsidP="0063087A">
      <w:pPr>
        <w:rPr>
          <w:b/>
          <w:bCs/>
        </w:rPr>
      </w:pPr>
      <w:r>
        <w:rPr>
          <w:b/>
          <w:bCs/>
        </w:rPr>
        <w:t xml:space="preserve">                   </w:t>
      </w:r>
      <w:r w:rsidR="00E503EB">
        <w:rPr>
          <w:b/>
          <w:bCs/>
          <w:u w:val="single"/>
        </w:rPr>
        <w:t xml:space="preserve">Anemia </w:t>
      </w:r>
      <w:r w:rsidR="009F603A">
        <w:rPr>
          <w:b/>
          <w:bCs/>
        </w:rPr>
        <w:t>:.</w:t>
      </w:r>
    </w:p>
    <w:p w:rsidR="009F603A" w:rsidRDefault="009F603A" w:rsidP="0063087A">
      <w:pPr>
        <w:rPr>
          <w:b/>
          <w:bCs/>
        </w:rPr>
      </w:pPr>
      <w:r>
        <w:rPr>
          <w:b/>
          <w:bCs/>
        </w:rPr>
        <w:t xml:space="preserve">A decrease </w:t>
      </w:r>
      <w:r w:rsidR="00792134">
        <w:rPr>
          <w:b/>
          <w:bCs/>
        </w:rPr>
        <w:t xml:space="preserve">in haemoglobin level (or total circulating </w:t>
      </w:r>
      <w:r w:rsidR="008F6F6F">
        <w:rPr>
          <w:b/>
          <w:bCs/>
        </w:rPr>
        <w:t xml:space="preserve">red cell mass) for the age and sex </w:t>
      </w:r>
      <w:r w:rsidR="005839ED">
        <w:rPr>
          <w:b/>
          <w:bCs/>
        </w:rPr>
        <w:t>of person is called as Anemia.</w:t>
      </w:r>
    </w:p>
    <w:p w:rsidR="005839ED" w:rsidRDefault="00B02465" w:rsidP="0063087A">
      <w:pPr>
        <w:rPr>
          <w:b/>
          <w:bCs/>
          <w:u w:val="single"/>
        </w:rPr>
      </w:pPr>
      <w:r>
        <w:rPr>
          <w:b/>
          <w:bCs/>
        </w:rPr>
        <w:t xml:space="preserve">                   </w:t>
      </w:r>
      <w:r>
        <w:rPr>
          <w:b/>
          <w:bCs/>
          <w:u w:val="single"/>
        </w:rPr>
        <w:t>Causes :.</w:t>
      </w:r>
    </w:p>
    <w:p w:rsidR="00B02465" w:rsidRDefault="00B02465" w:rsidP="0063087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Iron </w:t>
      </w:r>
      <w:r w:rsidR="00B616A8">
        <w:rPr>
          <w:b/>
          <w:bCs/>
          <w:u w:val="single"/>
        </w:rPr>
        <w:t>deficiency :.</w:t>
      </w:r>
    </w:p>
    <w:p w:rsidR="00B616A8" w:rsidRDefault="00B616A8" w:rsidP="0063087A">
      <w:pPr>
        <w:rPr>
          <w:b/>
          <w:bCs/>
        </w:rPr>
      </w:pPr>
      <w:r>
        <w:rPr>
          <w:b/>
          <w:bCs/>
        </w:rPr>
        <w:t>Iron deficiency can range from sub clinical state to severe iron deficiency Anemia</w:t>
      </w:r>
      <w:r w:rsidR="00E11D12">
        <w:rPr>
          <w:b/>
          <w:bCs/>
        </w:rPr>
        <w:t>.</w:t>
      </w:r>
    </w:p>
    <w:p w:rsidR="00E11D12" w:rsidRDefault="00E11D12" w:rsidP="0063087A">
      <w:pPr>
        <w:rPr>
          <w:b/>
          <w:bCs/>
        </w:rPr>
      </w:pPr>
      <w:r>
        <w:rPr>
          <w:b/>
          <w:bCs/>
        </w:rPr>
        <w:t>Different stage are identified by clinical finding and lab test.</w:t>
      </w:r>
    </w:p>
    <w:p w:rsidR="00691CF1" w:rsidRDefault="00691CF1" w:rsidP="0063087A">
      <w:pPr>
        <w:rPr>
          <w:b/>
          <w:bCs/>
        </w:rPr>
      </w:pPr>
      <w:r>
        <w:rPr>
          <w:b/>
          <w:bCs/>
        </w:rPr>
        <w:t xml:space="preserve">Chronic blood </w:t>
      </w:r>
      <w:r w:rsidR="00CA3D0B">
        <w:rPr>
          <w:b/>
          <w:bCs/>
        </w:rPr>
        <w:t>loss.</w:t>
      </w:r>
    </w:p>
    <w:p w:rsidR="00CA3D0B" w:rsidRDefault="00CA3D0B" w:rsidP="0063087A">
      <w:pPr>
        <w:rPr>
          <w:b/>
          <w:bCs/>
        </w:rPr>
      </w:pPr>
      <w:r>
        <w:rPr>
          <w:b/>
          <w:bCs/>
        </w:rPr>
        <w:t>Uterine</w:t>
      </w:r>
    </w:p>
    <w:p w:rsidR="00CA3D0B" w:rsidRDefault="00CA3D0B" w:rsidP="0063087A">
      <w:pPr>
        <w:rPr>
          <w:b/>
          <w:bCs/>
        </w:rPr>
      </w:pPr>
      <w:r>
        <w:rPr>
          <w:b/>
          <w:bCs/>
        </w:rPr>
        <w:t xml:space="preserve">Gastrointestinal eg peptic </w:t>
      </w:r>
      <w:r w:rsidR="005A22E6">
        <w:rPr>
          <w:b/>
          <w:bCs/>
        </w:rPr>
        <w:t xml:space="preserve">ulcer, oesophageal </w:t>
      </w:r>
      <w:r w:rsidR="00055089">
        <w:rPr>
          <w:b/>
          <w:bCs/>
        </w:rPr>
        <w:t xml:space="preserve">varices, </w:t>
      </w:r>
      <w:r w:rsidR="00506A2D">
        <w:rPr>
          <w:b/>
          <w:bCs/>
        </w:rPr>
        <w:t xml:space="preserve">aspirin, partial gastrectomy, </w:t>
      </w:r>
      <w:r w:rsidR="00BD704A">
        <w:rPr>
          <w:b/>
          <w:bCs/>
        </w:rPr>
        <w:t xml:space="preserve">colitis piles, </w:t>
      </w:r>
      <w:r w:rsidR="00992F2C">
        <w:rPr>
          <w:b/>
          <w:bCs/>
        </w:rPr>
        <w:t>haemosiderosis and self blood loss.</w:t>
      </w:r>
    </w:p>
    <w:p w:rsidR="00014A0B" w:rsidRDefault="00014A0B" w:rsidP="0063087A">
      <w:pPr>
        <w:rPr>
          <w:b/>
          <w:bCs/>
        </w:rPr>
      </w:pPr>
      <w:r>
        <w:rPr>
          <w:b/>
          <w:bCs/>
        </w:rPr>
        <w:t xml:space="preserve">Clinical symptoms (fatigue, dizziness, </w:t>
      </w:r>
      <w:r w:rsidR="005101CD">
        <w:rPr>
          <w:b/>
          <w:bCs/>
        </w:rPr>
        <w:t>palpitations etc)</w:t>
      </w:r>
    </w:p>
    <w:p w:rsidR="005101CD" w:rsidRDefault="005101CD" w:rsidP="0063087A">
      <w:pPr>
        <w:rPr>
          <w:b/>
          <w:bCs/>
        </w:rPr>
      </w:pPr>
      <w:r>
        <w:rPr>
          <w:b/>
          <w:bCs/>
        </w:rPr>
        <w:t>Laboratory</w:t>
      </w:r>
    </w:p>
    <w:p w:rsidR="005101CD" w:rsidRDefault="00291CC3" w:rsidP="0063087A">
      <w:pPr>
        <w:rPr>
          <w:b/>
          <w:bCs/>
        </w:rPr>
      </w:pPr>
      <w:r>
        <w:rPr>
          <w:b/>
          <w:bCs/>
        </w:rPr>
        <w:t>Stainable iron in bone marrow</w:t>
      </w:r>
    </w:p>
    <w:p w:rsidR="00291CC3" w:rsidRDefault="00866F64" w:rsidP="0063087A">
      <w:pPr>
        <w:pBdr>
          <w:bottom w:val="dotted" w:sz="24" w:space="1" w:color="auto"/>
        </w:pBdr>
        <w:rPr>
          <w:b/>
          <w:bCs/>
        </w:rPr>
      </w:pPr>
      <w:r>
        <w:rPr>
          <w:b/>
          <w:bCs/>
        </w:rPr>
        <w:t>Response to iron supplements</w:t>
      </w:r>
      <w:r w:rsidR="00836BD8">
        <w:rPr>
          <w:b/>
          <w:bCs/>
        </w:rPr>
        <w:t>.</w:t>
      </w:r>
    </w:p>
    <w:p w:rsidR="00836BD8" w:rsidRDefault="00836BD8" w:rsidP="0063087A">
      <w:pPr>
        <w:rPr>
          <w:b/>
          <w:bCs/>
        </w:rPr>
      </w:pPr>
    </w:p>
    <w:p w:rsidR="00836BD8" w:rsidRDefault="00836BD8" w:rsidP="0063087A">
      <w:pPr>
        <w:rPr>
          <w:b/>
          <w:bCs/>
        </w:rPr>
      </w:pPr>
    </w:p>
    <w:p w:rsidR="00836BD8" w:rsidRDefault="00836BD8" w:rsidP="0063087A">
      <w:pPr>
        <w:rPr>
          <w:b/>
          <w:bCs/>
        </w:rPr>
      </w:pPr>
    </w:p>
    <w:p w:rsidR="00836BD8" w:rsidRDefault="00836BD8" w:rsidP="0063087A">
      <w:pPr>
        <w:rPr>
          <w:b/>
          <w:bCs/>
        </w:rPr>
      </w:pPr>
    </w:p>
    <w:p w:rsidR="00836BD8" w:rsidRDefault="00836BD8" w:rsidP="0063087A">
      <w:pPr>
        <w:rPr>
          <w:b/>
          <w:bCs/>
        </w:rPr>
      </w:pPr>
    </w:p>
    <w:p w:rsidR="00836BD8" w:rsidRDefault="00836BD8" w:rsidP="0063087A">
      <w:pPr>
        <w:rPr>
          <w:b/>
          <w:bCs/>
        </w:rPr>
      </w:pPr>
    </w:p>
    <w:p w:rsidR="00836BD8" w:rsidRDefault="00836BD8" w:rsidP="0063087A">
      <w:pPr>
        <w:rPr>
          <w:b/>
          <w:bCs/>
        </w:rPr>
      </w:pPr>
    </w:p>
    <w:p w:rsidR="00836BD8" w:rsidRDefault="00836BD8" w:rsidP="0063087A">
      <w:pPr>
        <w:rPr>
          <w:b/>
          <w:bCs/>
        </w:rPr>
      </w:pPr>
    </w:p>
    <w:p w:rsidR="00836BD8" w:rsidRDefault="00836BD8" w:rsidP="0063087A">
      <w:pPr>
        <w:rPr>
          <w:b/>
          <w:bCs/>
        </w:rPr>
      </w:pPr>
    </w:p>
    <w:p w:rsidR="00836BD8" w:rsidRDefault="00836BD8" w:rsidP="0063087A">
      <w:pPr>
        <w:rPr>
          <w:b/>
          <w:bCs/>
        </w:rPr>
      </w:pPr>
    </w:p>
    <w:p w:rsidR="00836BD8" w:rsidRDefault="00836BD8" w:rsidP="0063087A">
      <w:pPr>
        <w:rPr>
          <w:b/>
          <w:bCs/>
        </w:rPr>
      </w:pPr>
    </w:p>
    <w:p w:rsidR="00836BD8" w:rsidRDefault="00836BD8" w:rsidP="0063087A">
      <w:pPr>
        <w:rPr>
          <w:b/>
          <w:bCs/>
        </w:rPr>
      </w:pPr>
    </w:p>
    <w:p w:rsidR="00836BD8" w:rsidRDefault="00836BD8" w:rsidP="0063087A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</w:t>
      </w:r>
      <w:r w:rsidR="001E4EED">
        <w:rPr>
          <w:b/>
          <w:bCs/>
          <w:u w:val="single"/>
        </w:rPr>
        <w:t>Answer no 5:.</w:t>
      </w:r>
    </w:p>
    <w:p w:rsidR="002E25FD" w:rsidRPr="00DB4000" w:rsidRDefault="001E4EED" w:rsidP="002E25FD">
      <w:pPr>
        <w:rPr>
          <w:b/>
          <w:bCs/>
          <w:u w:val="single"/>
        </w:rPr>
      </w:pPr>
      <w:r>
        <w:rPr>
          <w:b/>
          <w:bCs/>
        </w:rPr>
        <w:t xml:space="preserve">   </w:t>
      </w:r>
    </w:p>
    <w:p w:rsidR="002E25FD" w:rsidRPr="00DB4000" w:rsidRDefault="002E25FD" w:rsidP="002E25FD">
      <w:pPr>
        <w:rPr>
          <w:b/>
          <w:bCs/>
        </w:rPr>
      </w:pPr>
      <w:r w:rsidRPr="00DB4000">
        <w:rPr>
          <w:b/>
          <w:bCs/>
          <w:u w:val="single"/>
        </w:rPr>
        <w:t>Anemia</w:t>
      </w:r>
      <w:r w:rsidR="00DB4000">
        <w:rPr>
          <w:b/>
          <w:bCs/>
        </w:rPr>
        <w:t xml:space="preserve">:. 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A decrease in haemoglobin level (or total circulating red cell mass) for the age and sex of a person is called as anemia.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CLASSIFICATION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On the basis of morphology and with regard of red cell indices we can classify the anemia into following .</w:t>
      </w:r>
    </w:p>
    <w:p w:rsidR="002E25FD" w:rsidRPr="002E25FD" w:rsidRDefault="002E25FD" w:rsidP="002E25FD">
      <w:pPr>
        <w:rPr>
          <w:b/>
          <w:bCs/>
        </w:rPr>
      </w:pP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1.</w:t>
      </w:r>
      <w:r w:rsidRPr="002E25FD">
        <w:rPr>
          <w:b/>
          <w:bCs/>
        </w:rPr>
        <w:tab/>
        <w:t xml:space="preserve">Microcytic Hypochromic  Anaemia 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 xml:space="preserve">In this type of anaemia individual RBCs are smaller in size than normal and contain a subnormal amount of haemoglobin. 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 xml:space="preserve">This type of anaemia is commonly seen in following </w:t>
      </w:r>
    </w:p>
    <w:p w:rsidR="002E25FD" w:rsidRPr="002E25FD" w:rsidRDefault="002E25FD" w:rsidP="002E25FD">
      <w:pPr>
        <w:rPr>
          <w:b/>
          <w:bCs/>
        </w:rPr>
      </w:pP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</w:t>
      </w:r>
      <w:r w:rsidRPr="002E25FD">
        <w:rPr>
          <w:b/>
          <w:bCs/>
        </w:rPr>
        <w:tab/>
        <w:t>Iron deficiency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</w:t>
      </w:r>
      <w:r w:rsidRPr="002E25FD">
        <w:rPr>
          <w:b/>
          <w:bCs/>
        </w:rPr>
        <w:tab/>
        <w:t>Thalassaemia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</w:t>
      </w:r>
      <w:r w:rsidRPr="002E25FD">
        <w:rPr>
          <w:b/>
          <w:bCs/>
        </w:rPr>
        <w:tab/>
        <w:t>Sideroblastic anaemia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</w:t>
      </w:r>
      <w:r w:rsidRPr="002E25FD">
        <w:rPr>
          <w:b/>
          <w:bCs/>
        </w:rPr>
        <w:tab/>
        <w:t>Anaemia of chronic disorders</w:t>
      </w:r>
    </w:p>
    <w:p w:rsidR="002E25FD" w:rsidRPr="002E25FD" w:rsidRDefault="002E25FD" w:rsidP="002E25FD">
      <w:pPr>
        <w:rPr>
          <w:b/>
          <w:bCs/>
        </w:rPr>
      </w:pP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2.</w:t>
      </w:r>
      <w:r w:rsidRPr="002E25FD">
        <w:rPr>
          <w:b/>
          <w:bCs/>
        </w:rPr>
        <w:tab/>
        <w:t>Macrocytic Anaemia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 xml:space="preserve">In this type of anaemia individual RBCs are larger than normal, but the amount of haemoglobin in each cell is usually below normal. 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Examples are.</w:t>
      </w:r>
    </w:p>
    <w:p w:rsidR="002E25FD" w:rsidRPr="002E25FD" w:rsidRDefault="002E25FD" w:rsidP="002E25FD">
      <w:pPr>
        <w:rPr>
          <w:b/>
          <w:bCs/>
        </w:rPr>
      </w:pP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</w:t>
      </w:r>
      <w:r w:rsidRPr="002E25FD">
        <w:rPr>
          <w:b/>
          <w:bCs/>
        </w:rPr>
        <w:tab/>
        <w:t>Megaloblastic anaemia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</w:t>
      </w:r>
      <w:r w:rsidRPr="002E25FD">
        <w:rPr>
          <w:b/>
          <w:bCs/>
        </w:rPr>
        <w:tab/>
        <w:t>Aplastic anaemia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</w:t>
      </w:r>
      <w:r w:rsidRPr="002E25FD">
        <w:rPr>
          <w:b/>
          <w:bCs/>
        </w:rPr>
        <w:tab/>
        <w:t>Haemolytic anaemia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</w:t>
      </w:r>
      <w:r w:rsidRPr="002E25FD">
        <w:rPr>
          <w:b/>
          <w:bCs/>
        </w:rPr>
        <w:tab/>
        <w:t>Liver disease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</w:t>
      </w:r>
      <w:r w:rsidRPr="002E25FD">
        <w:rPr>
          <w:b/>
          <w:bCs/>
        </w:rPr>
        <w:tab/>
        <w:t>Myxoedema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</w:t>
      </w:r>
      <w:r w:rsidRPr="002E25FD">
        <w:rPr>
          <w:b/>
          <w:bCs/>
        </w:rPr>
        <w:tab/>
        <w:t>Hypopituitarism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lastRenderedPageBreak/>
        <w:t></w:t>
      </w:r>
      <w:r w:rsidRPr="002E25FD">
        <w:rPr>
          <w:b/>
          <w:bCs/>
        </w:rPr>
        <w:tab/>
        <w:t>Pregnancy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</w:t>
      </w:r>
      <w:r w:rsidRPr="002E25FD">
        <w:rPr>
          <w:b/>
          <w:bCs/>
        </w:rPr>
        <w:tab/>
        <w:t>Alcoholism</w:t>
      </w:r>
    </w:p>
    <w:p w:rsidR="002E25FD" w:rsidRPr="002E25FD" w:rsidRDefault="002E25FD" w:rsidP="002E25FD">
      <w:pPr>
        <w:rPr>
          <w:b/>
          <w:bCs/>
        </w:rPr>
      </w:pP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3.</w:t>
      </w:r>
      <w:r w:rsidRPr="002E25FD">
        <w:rPr>
          <w:b/>
          <w:bCs/>
        </w:rPr>
        <w:tab/>
        <w:t>Normocytic Normochromic Anaemia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In this type of anaemia, although the haemoglobin concentration in the blood is reduced, the individual RBCs appear normal and absolute values are also within normal limits.</w:t>
      </w:r>
    </w:p>
    <w:p w:rsidR="002E25FD" w:rsidRPr="002E25FD" w:rsidRDefault="002E25FD" w:rsidP="002E25FD">
      <w:pPr>
        <w:rPr>
          <w:b/>
          <w:bCs/>
        </w:rPr>
      </w:pP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Examples are.</w:t>
      </w:r>
    </w:p>
    <w:p w:rsidR="002E25FD" w:rsidRPr="002E25FD" w:rsidRDefault="002E25FD" w:rsidP="002E25FD">
      <w:pPr>
        <w:rPr>
          <w:b/>
          <w:bCs/>
        </w:rPr>
      </w:pP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</w:t>
      </w:r>
      <w:r w:rsidRPr="002E25FD">
        <w:rPr>
          <w:b/>
          <w:bCs/>
        </w:rPr>
        <w:tab/>
        <w:t>Acute blood loss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</w:t>
      </w:r>
      <w:r w:rsidRPr="002E25FD">
        <w:rPr>
          <w:b/>
          <w:bCs/>
        </w:rPr>
        <w:tab/>
        <w:t>Leukaemia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</w:t>
      </w:r>
      <w:r w:rsidRPr="002E25FD">
        <w:rPr>
          <w:b/>
          <w:bCs/>
        </w:rPr>
        <w:tab/>
        <w:t>Bone marrow infiltration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</w:t>
      </w:r>
      <w:r w:rsidRPr="002E25FD">
        <w:rPr>
          <w:b/>
          <w:bCs/>
        </w:rPr>
        <w:tab/>
        <w:t>Chronic renal failure</w:t>
      </w:r>
    </w:p>
    <w:p w:rsidR="002E25FD" w:rsidRPr="002E25FD" w:rsidRDefault="002E25FD" w:rsidP="002E25FD">
      <w:pPr>
        <w:rPr>
          <w:b/>
          <w:bCs/>
        </w:rPr>
      </w:pPr>
      <w:r w:rsidRPr="002E25FD">
        <w:rPr>
          <w:b/>
          <w:bCs/>
        </w:rPr>
        <w:t></w:t>
      </w:r>
      <w:r w:rsidRPr="002E25FD">
        <w:rPr>
          <w:b/>
          <w:bCs/>
        </w:rPr>
        <w:tab/>
        <w:t>Chronic infections (chronic disorders)</w:t>
      </w:r>
    </w:p>
    <w:p w:rsidR="002E25FD" w:rsidRPr="002E25FD" w:rsidRDefault="002E25FD" w:rsidP="002E25FD">
      <w:pPr>
        <w:rPr>
          <w:b/>
          <w:bCs/>
        </w:rPr>
      </w:pPr>
    </w:p>
    <w:p w:rsidR="006E14AE" w:rsidRPr="006E14AE" w:rsidRDefault="0029310B" w:rsidP="0063087A">
      <w:pPr>
        <w:rPr>
          <w:b/>
          <w:bCs/>
        </w:rPr>
      </w:pPr>
      <w:r>
        <w:rPr>
          <w:b/>
          <w:bCs/>
        </w:rPr>
        <w:t>*************************************************************************************</w:t>
      </w:r>
    </w:p>
    <w:sectPr w:rsidR="006E14AE" w:rsidRPr="006E1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2ABC"/>
    <w:multiLevelType w:val="hybridMultilevel"/>
    <w:tmpl w:val="520C0424"/>
    <w:lvl w:ilvl="0" w:tplc="FFFFFFFF">
      <w:numFmt w:val="bullet"/>
      <w:lvlText w:val=""/>
      <w:lvlJc w:val="left"/>
      <w:pPr>
        <w:ind w:left="866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63BDF"/>
    <w:multiLevelType w:val="hybridMultilevel"/>
    <w:tmpl w:val="26EEF9B8"/>
    <w:lvl w:ilvl="0" w:tplc="FFFFFFFF">
      <w:numFmt w:val="bullet"/>
      <w:lvlText w:val=""/>
      <w:lvlJc w:val="left"/>
      <w:pPr>
        <w:ind w:left="1226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2D2156"/>
    <w:multiLevelType w:val="hybridMultilevel"/>
    <w:tmpl w:val="4526237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DF42AD"/>
    <w:multiLevelType w:val="hybridMultilevel"/>
    <w:tmpl w:val="66706A6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2173C6"/>
    <w:multiLevelType w:val="hybridMultilevel"/>
    <w:tmpl w:val="8F52C0C8"/>
    <w:lvl w:ilvl="0" w:tplc="FFFFFFFF">
      <w:numFmt w:val="bullet"/>
      <w:lvlText w:val=""/>
      <w:lvlJc w:val="left"/>
      <w:pPr>
        <w:ind w:left="866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3F03CA"/>
    <w:multiLevelType w:val="hybridMultilevel"/>
    <w:tmpl w:val="FE5A4DD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460CFA"/>
    <w:multiLevelType w:val="hybridMultilevel"/>
    <w:tmpl w:val="FDC88032"/>
    <w:lvl w:ilvl="0" w:tplc="FFFFFFFF">
      <w:numFmt w:val="bullet"/>
      <w:lvlText w:val=""/>
      <w:lvlJc w:val="left"/>
      <w:pPr>
        <w:ind w:left="866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4105E3"/>
    <w:multiLevelType w:val="hybridMultilevel"/>
    <w:tmpl w:val="E9DE6E72"/>
    <w:lvl w:ilvl="0" w:tplc="FFFFFFFF">
      <w:numFmt w:val="bullet"/>
      <w:lvlText w:val=""/>
      <w:lvlJc w:val="left"/>
      <w:pPr>
        <w:ind w:left="1586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BF"/>
    <w:rsid w:val="00014478"/>
    <w:rsid w:val="00014A0B"/>
    <w:rsid w:val="00043A8B"/>
    <w:rsid w:val="00051780"/>
    <w:rsid w:val="00055089"/>
    <w:rsid w:val="0005527C"/>
    <w:rsid w:val="00061124"/>
    <w:rsid w:val="000B08B9"/>
    <w:rsid w:val="000C408B"/>
    <w:rsid w:val="000C497D"/>
    <w:rsid w:val="000D0E48"/>
    <w:rsid w:val="000F0CDD"/>
    <w:rsid w:val="00102634"/>
    <w:rsid w:val="00124E73"/>
    <w:rsid w:val="00142902"/>
    <w:rsid w:val="001606C9"/>
    <w:rsid w:val="001706A9"/>
    <w:rsid w:val="001719DE"/>
    <w:rsid w:val="001852AF"/>
    <w:rsid w:val="00192C4B"/>
    <w:rsid w:val="001A0EAD"/>
    <w:rsid w:val="001A5BE7"/>
    <w:rsid w:val="001D1101"/>
    <w:rsid w:val="001D4343"/>
    <w:rsid w:val="001E4EED"/>
    <w:rsid w:val="00205BEA"/>
    <w:rsid w:val="00211A25"/>
    <w:rsid w:val="0021521D"/>
    <w:rsid w:val="00220E9A"/>
    <w:rsid w:val="002232CC"/>
    <w:rsid w:val="00223AB7"/>
    <w:rsid w:val="0022663E"/>
    <w:rsid w:val="002629BB"/>
    <w:rsid w:val="002810CE"/>
    <w:rsid w:val="00291CC3"/>
    <w:rsid w:val="0029310B"/>
    <w:rsid w:val="002A28FD"/>
    <w:rsid w:val="002B1692"/>
    <w:rsid w:val="002C14B8"/>
    <w:rsid w:val="002E25FD"/>
    <w:rsid w:val="002F16B3"/>
    <w:rsid w:val="00315209"/>
    <w:rsid w:val="0035518E"/>
    <w:rsid w:val="003D6C57"/>
    <w:rsid w:val="00416F9F"/>
    <w:rsid w:val="00424476"/>
    <w:rsid w:val="00453264"/>
    <w:rsid w:val="00485EBC"/>
    <w:rsid w:val="0049292C"/>
    <w:rsid w:val="004E3263"/>
    <w:rsid w:val="004E4D7A"/>
    <w:rsid w:val="004E65F2"/>
    <w:rsid w:val="004F220C"/>
    <w:rsid w:val="00506A2D"/>
    <w:rsid w:val="005101CD"/>
    <w:rsid w:val="00522B1F"/>
    <w:rsid w:val="00566E5E"/>
    <w:rsid w:val="005839ED"/>
    <w:rsid w:val="00594171"/>
    <w:rsid w:val="005A22E6"/>
    <w:rsid w:val="005A385A"/>
    <w:rsid w:val="005A6F71"/>
    <w:rsid w:val="00604696"/>
    <w:rsid w:val="0060516E"/>
    <w:rsid w:val="00620F53"/>
    <w:rsid w:val="00625F4C"/>
    <w:rsid w:val="0063087A"/>
    <w:rsid w:val="006526F7"/>
    <w:rsid w:val="006676DA"/>
    <w:rsid w:val="00671E52"/>
    <w:rsid w:val="006834F6"/>
    <w:rsid w:val="00691CF1"/>
    <w:rsid w:val="00692BAA"/>
    <w:rsid w:val="006B6BCF"/>
    <w:rsid w:val="006D2EE0"/>
    <w:rsid w:val="006E14AE"/>
    <w:rsid w:val="006E336F"/>
    <w:rsid w:val="006F1FAB"/>
    <w:rsid w:val="0072347F"/>
    <w:rsid w:val="007373C3"/>
    <w:rsid w:val="00743AFC"/>
    <w:rsid w:val="00755C75"/>
    <w:rsid w:val="00764ABF"/>
    <w:rsid w:val="007777A0"/>
    <w:rsid w:val="00787019"/>
    <w:rsid w:val="00792134"/>
    <w:rsid w:val="007B05AF"/>
    <w:rsid w:val="007B22AF"/>
    <w:rsid w:val="007D6E5A"/>
    <w:rsid w:val="007E1E7B"/>
    <w:rsid w:val="00803FDC"/>
    <w:rsid w:val="00832F61"/>
    <w:rsid w:val="00836BD8"/>
    <w:rsid w:val="00840641"/>
    <w:rsid w:val="008528AB"/>
    <w:rsid w:val="00866F64"/>
    <w:rsid w:val="008A50A2"/>
    <w:rsid w:val="008C4533"/>
    <w:rsid w:val="008C5C55"/>
    <w:rsid w:val="008D49FF"/>
    <w:rsid w:val="008D4D40"/>
    <w:rsid w:val="008E0D63"/>
    <w:rsid w:val="008F6F6F"/>
    <w:rsid w:val="00902972"/>
    <w:rsid w:val="00945E5C"/>
    <w:rsid w:val="0096393F"/>
    <w:rsid w:val="00990399"/>
    <w:rsid w:val="00992F2C"/>
    <w:rsid w:val="009A448F"/>
    <w:rsid w:val="009A5180"/>
    <w:rsid w:val="009C3DA5"/>
    <w:rsid w:val="009F603A"/>
    <w:rsid w:val="00A23F49"/>
    <w:rsid w:val="00A532A3"/>
    <w:rsid w:val="00AA3E6E"/>
    <w:rsid w:val="00AA3FEB"/>
    <w:rsid w:val="00AE27DD"/>
    <w:rsid w:val="00B02465"/>
    <w:rsid w:val="00B31195"/>
    <w:rsid w:val="00B616A8"/>
    <w:rsid w:val="00BD704A"/>
    <w:rsid w:val="00BE1157"/>
    <w:rsid w:val="00C27FC7"/>
    <w:rsid w:val="00C32A25"/>
    <w:rsid w:val="00C46749"/>
    <w:rsid w:val="00C54961"/>
    <w:rsid w:val="00C64D03"/>
    <w:rsid w:val="00C75E26"/>
    <w:rsid w:val="00C8653A"/>
    <w:rsid w:val="00CA3D0B"/>
    <w:rsid w:val="00CC6539"/>
    <w:rsid w:val="00CD2DC9"/>
    <w:rsid w:val="00CF17F2"/>
    <w:rsid w:val="00D109FD"/>
    <w:rsid w:val="00D32627"/>
    <w:rsid w:val="00D815A3"/>
    <w:rsid w:val="00D90DA2"/>
    <w:rsid w:val="00DB4000"/>
    <w:rsid w:val="00DB6A37"/>
    <w:rsid w:val="00DC1EA3"/>
    <w:rsid w:val="00DF2E06"/>
    <w:rsid w:val="00DF3502"/>
    <w:rsid w:val="00E11D12"/>
    <w:rsid w:val="00E408A0"/>
    <w:rsid w:val="00E503EB"/>
    <w:rsid w:val="00E608A4"/>
    <w:rsid w:val="00E853CC"/>
    <w:rsid w:val="00E911FD"/>
    <w:rsid w:val="00EA11CD"/>
    <w:rsid w:val="00EA3E17"/>
    <w:rsid w:val="00EB1C91"/>
    <w:rsid w:val="00EB7E27"/>
    <w:rsid w:val="00ED4702"/>
    <w:rsid w:val="00F25D93"/>
    <w:rsid w:val="00F37ACF"/>
    <w:rsid w:val="00F42887"/>
    <w:rsid w:val="00F4597C"/>
    <w:rsid w:val="00F51861"/>
    <w:rsid w:val="00F67F6A"/>
    <w:rsid w:val="00F737F6"/>
    <w:rsid w:val="00F75335"/>
    <w:rsid w:val="00FF22DB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E9870"/>
  <w15:chartTrackingRefBased/>
  <w15:docId w15:val="{0CC226A3-6904-264B-B2F2-80BE433E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israrafridi8090@gmail.com</dc:creator>
  <cp:keywords/>
  <dc:description/>
  <cp:lastModifiedBy>israrafridi8090@gmail.com</cp:lastModifiedBy>
  <cp:revision>2</cp:revision>
  <dcterms:created xsi:type="dcterms:W3CDTF">2020-06-24T06:55:00Z</dcterms:created>
  <dcterms:modified xsi:type="dcterms:W3CDTF">2020-06-24T06:55:00Z</dcterms:modified>
</cp:coreProperties>
</file>