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DB2" w:rsidRDefault="00F66DB2" w:rsidP="00282165">
      <w:r>
        <w:t xml:space="preserve">                                                     </w:t>
      </w:r>
      <w:r w:rsidR="00030C92">
        <w:t xml:space="preserve">     </w:t>
      </w:r>
      <w:r>
        <w:t xml:space="preserve">  </w:t>
      </w:r>
      <w:r>
        <w:rPr>
          <w:noProof/>
          <w:lang w:bidi="en-US"/>
        </w:rPr>
        <w:drawing>
          <wp:inline distT="0" distB="0" distL="0" distR="0" wp14:anchorId="37527CCA" wp14:editId="728A2693">
            <wp:extent cx="2207133" cy="1818640"/>
            <wp:effectExtent l="0" t="0" r="0" b="0"/>
            <wp:docPr id="269" name="Picture 269" descr="C:\Users\rrr\AppData\Local\Microsoft\Windows\Temporary Internet Files\Content.Word\IMG-20200125-WA0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7133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66DB2" w:rsidRDefault="00F66DB2" w:rsidP="00282165"/>
    <w:p w:rsidR="00F66DB2" w:rsidRPr="00DB013C" w:rsidRDefault="00F66DB2" w:rsidP="00282165">
      <w:pPr>
        <w:pStyle w:val="Heading1"/>
        <w:tabs>
          <w:tab w:val="left" w:pos="450"/>
        </w:tabs>
        <w:spacing w:before="0" w:after="107"/>
        <w:textAlignment w:val="baseline"/>
        <w:rPr>
          <w:rFonts w:ascii="Times New Roman" w:hAnsi="Times New Roman" w:cs="Times New Roman"/>
          <w:b/>
          <w:color w:val="252525"/>
          <w:sz w:val="24"/>
          <w:szCs w:val="24"/>
        </w:rPr>
      </w:pPr>
      <w:r>
        <w:t xml:space="preserve">                                    </w:t>
      </w:r>
      <w:r w:rsidR="00030C92">
        <w:t xml:space="preserve">         </w:t>
      </w:r>
      <w:r>
        <w:t xml:space="preserve">   </w:t>
      </w:r>
      <w:r>
        <w:rPr>
          <w:rFonts w:ascii="Times New Roman" w:hAnsi="Times New Roman" w:cs="Times New Roman"/>
          <w:b/>
          <w:color w:val="252525"/>
          <w:sz w:val="24"/>
          <w:szCs w:val="24"/>
        </w:rPr>
        <w:t xml:space="preserve">Principle of Accounting  </w:t>
      </w:r>
    </w:p>
    <w:p w:rsidR="00F66DB2" w:rsidRPr="00DB013C" w:rsidRDefault="00030C92" w:rsidP="00282165">
      <w:pPr>
        <w:tabs>
          <w:tab w:val="left" w:pos="4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66DB2" w:rsidRPr="00DB013C" w:rsidRDefault="00030C92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F66DB2" w:rsidRPr="00DB013C">
        <w:rPr>
          <w:rFonts w:ascii="Times New Roman" w:hAnsi="Times New Roman" w:cs="Times New Roman"/>
          <w:b/>
        </w:rPr>
        <w:t>Program</w:t>
      </w:r>
    </w:p>
    <w:p w:rsidR="00F66DB2" w:rsidRPr="00DB013C" w:rsidRDefault="00030C92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F66DB2" w:rsidRPr="00DB013C">
        <w:rPr>
          <w:rFonts w:ascii="Times New Roman" w:hAnsi="Times New Roman" w:cs="Times New Roman"/>
          <w:b/>
        </w:rPr>
        <w:t>MBA (Non Business)</w:t>
      </w:r>
    </w:p>
    <w:p w:rsidR="00F66DB2" w:rsidRPr="00DB013C" w:rsidRDefault="00F66DB2" w:rsidP="00282165">
      <w:pPr>
        <w:spacing w:line="360" w:lineRule="auto"/>
        <w:ind w:left="-1350"/>
        <w:jc w:val="center"/>
        <w:rPr>
          <w:rFonts w:ascii="Times New Roman" w:hAnsi="Times New Roman" w:cs="Times New Roman"/>
          <w:b/>
        </w:rPr>
      </w:pPr>
    </w:p>
    <w:p w:rsidR="00F66DB2" w:rsidRDefault="0086049B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66DB2" w:rsidRPr="00DB013C">
        <w:rPr>
          <w:rFonts w:ascii="Times New Roman" w:hAnsi="Times New Roman" w:cs="Times New Roman"/>
          <w:b/>
        </w:rPr>
        <w:t>Submitted to</w:t>
      </w:r>
    </w:p>
    <w:p w:rsidR="00F66DB2" w:rsidRPr="00DB013C" w:rsidRDefault="0086049B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proofErr w:type="spellStart"/>
      <w:r w:rsidR="00F66DB2">
        <w:rPr>
          <w:rFonts w:ascii="Times New Roman" w:hAnsi="Times New Roman" w:cs="Times New Roman"/>
          <w:b/>
        </w:rPr>
        <w:t>Maam</w:t>
      </w:r>
      <w:proofErr w:type="spellEnd"/>
      <w:r w:rsidR="00F66DB2">
        <w:rPr>
          <w:rFonts w:ascii="Times New Roman" w:hAnsi="Times New Roman" w:cs="Times New Roman"/>
          <w:b/>
        </w:rPr>
        <w:t xml:space="preserve"> Maryam </w:t>
      </w:r>
      <w:proofErr w:type="spellStart"/>
      <w:r w:rsidR="00F66DB2">
        <w:rPr>
          <w:rFonts w:ascii="Times New Roman" w:hAnsi="Times New Roman" w:cs="Times New Roman"/>
          <w:b/>
        </w:rPr>
        <w:t>Saleem</w:t>
      </w:r>
      <w:proofErr w:type="spellEnd"/>
    </w:p>
    <w:p w:rsidR="00F66DB2" w:rsidRPr="00DB013C" w:rsidRDefault="00F66DB2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 w:rsidRPr="00DB013C">
        <w:rPr>
          <w:rFonts w:ascii="Times New Roman" w:hAnsi="Times New Roman" w:cs="Times New Roman"/>
          <w:b/>
        </w:rPr>
        <w:t xml:space="preserve"> </w:t>
      </w:r>
    </w:p>
    <w:p w:rsidR="00F66DB2" w:rsidRPr="00DB013C" w:rsidRDefault="0086049B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66DB2" w:rsidRPr="00DB013C">
        <w:rPr>
          <w:rFonts w:ascii="Times New Roman" w:hAnsi="Times New Roman" w:cs="Times New Roman"/>
          <w:b/>
        </w:rPr>
        <w:t>Submitted by</w:t>
      </w:r>
    </w:p>
    <w:p w:rsidR="00F66DB2" w:rsidRDefault="002B0722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66DB2" w:rsidRPr="00DB013C">
        <w:rPr>
          <w:rFonts w:ascii="Times New Roman" w:hAnsi="Times New Roman" w:cs="Times New Roman"/>
          <w:b/>
        </w:rPr>
        <w:t xml:space="preserve">  </w:t>
      </w:r>
      <w:proofErr w:type="spellStart"/>
      <w:r w:rsidR="00F66DB2">
        <w:rPr>
          <w:rFonts w:ascii="Times New Roman" w:hAnsi="Times New Roman" w:cs="Times New Roman"/>
          <w:b/>
        </w:rPr>
        <w:t>Jamhad</w:t>
      </w:r>
      <w:proofErr w:type="spellEnd"/>
      <w:r w:rsidR="00F66DB2">
        <w:rPr>
          <w:rFonts w:ascii="Times New Roman" w:hAnsi="Times New Roman" w:cs="Times New Roman"/>
          <w:b/>
        </w:rPr>
        <w:t xml:space="preserve"> Ali</w:t>
      </w:r>
    </w:p>
    <w:p w:rsidR="00F66DB2" w:rsidRPr="00DB013C" w:rsidRDefault="002B0722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66DB2" w:rsidRPr="00DB013C">
        <w:rPr>
          <w:rFonts w:ascii="Times New Roman" w:hAnsi="Times New Roman" w:cs="Times New Roman"/>
          <w:b/>
        </w:rPr>
        <w:t>ID: 16</w:t>
      </w:r>
      <w:r w:rsidR="00F66DB2">
        <w:rPr>
          <w:rFonts w:ascii="Times New Roman" w:hAnsi="Times New Roman" w:cs="Times New Roman"/>
          <w:b/>
        </w:rPr>
        <w:t>409</w:t>
      </w:r>
    </w:p>
    <w:p w:rsidR="00F66DB2" w:rsidRPr="00DB013C" w:rsidRDefault="00F66DB2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</w:p>
    <w:p w:rsidR="00F66DB2" w:rsidRPr="00DB013C" w:rsidRDefault="002B0722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66DB2" w:rsidRPr="00DB013C">
        <w:rPr>
          <w:rFonts w:ascii="Times New Roman" w:hAnsi="Times New Roman" w:cs="Times New Roman"/>
          <w:b/>
        </w:rPr>
        <w:t xml:space="preserve">Department of </w:t>
      </w:r>
    </w:p>
    <w:p w:rsidR="00F66DB2" w:rsidRDefault="002B0722" w:rsidP="00282165">
      <w:pPr>
        <w:spacing w:line="240" w:lineRule="auto"/>
        <w:ind w:left="-13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F66DB2" w:rsidRPr="00DB013C">
        <w:rPr>
          <w:rFonts w:ascii="Times New Roman" w:hAnsi="Times New Roman" w:cs="Times New Roman"/>
          <w:b/>
        </w:rPr>
        <w:t>Management Scienc</w:t>
      </w:r>
      <w:r w:rsidR="00F66DB2">
        <w:rPr>
          <w:rFonts w:ascii="Times New Roman" w:hAnsi="Times New Roman" w:cs="Times New Roman"/>
          <w:b/>
        </w:rPr>
        <w:t>e</w:t>
      </w:r>
    </w:p>
    <w:p w:rsidR="00F66DB2" w:rsidRDefault="00F66DB2" w:rsidP="00282165">
      <w:pPr>
        <w:rPr>
          <w:b/>
          <w:bCs/>
          <w:sz w:val="28"/>
          <w:szCs w:val="28"/>
        </w:rPr>
      </w:pPr>
    </w:p>
    <w:p w:rsidR="00F66DB2" w:rsidRDefault="00F66DB2" w:rsidP="00282165">
      <w:pPr>
        <w:rPr>
          <w:b/>
          <w:bCs/>
          <w:sz w:val="28"/>
          <w:szCs w:val="28"/>
        </w:rPr>
      </w:pPr>
    </w:p>
    <w:p w:rsidR="00F66DB2" w:rsidRDefault="00F66DB2" w:rsidP="00282165">
      <w:pPr>
        <w:rPr>
          <w:b/>
          <w:bCs/>
          <w:sz w:val="28"/>
          <w:szCs w:val="28"/>
        </w:rPr>
      </w:pPr>
    </w:p>
    <w:p w:rsidR="00F66DB2" w:rsidRDefault="00F66DB2" w:rsidP="00282165">
      <w:pPr>
        <w:rPr>
          <w:b/>
          <w:bCs/>
          <w:sz w:val="28"/>
          <w:szCs w:val="28"/>
        </w:rPr>
      </w:pPr>
    </w:p>
    <w:p w:rsidR="00F66DB2" w:rsidRDefault="00F66DB2" w:rsidP="00282165">
      <w:pPr>
        <w:rPr>
          <w:b/>
          <w:bCs/>
          <w:sz w:val="28"/>
          <w:szCs w:val="28"/>
        </w:rPr>
      </w:pPr>
    </w:p>
    <w:p w:rsidR="00F66DB2" w:rsidRDefault="00F66DB2" w:rsidP="00282165">
      <w:pPr>
        <w:rPr>
          <w:b/>
          <w:bCs/>
          <w:sz w:val="28"/>
          <w:szCs w:val="28"/>
        </w:rPr>
      </w:pPr>
    </w:p>
    <w:p w:rsidR="00F66DB2" w:rsidRDefault="00F66DB2" w:rsidP="00282165">
      <w:pPr>
        <w:rPr>
          <w:b/>
          <w:bCs/>
          <w:sz w:val="28"/>
          <w:szCs w:val="28"/>
        </w:rPr>
      </w:pPr>
    </w:p>
    <w:p w:rsidR="00F66DB2" w:rsidRPr="00DA21DA" w:rsidRDefault="00F66DB2" w:rsidP="002821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Exercise</w:t>
      </w:r>
      <w:r w:rsidRPr="00DA21DA">
        <w:rPr>
          <w:b/>
          <w:bCs/>
          <w:sz w:val="28"/>
          <w:szCs w:val="28"/>
        </w:rPr>
        <w:t xml:space="preserve"> 3.</w:t>
      </w:r>
      <w:r>
        <w:rPr>
          <w:b/>
          <w:bCs/>
          <w:sz w:val="28"/>
          <w:szCs w:val="28"/>
        </w:rPr>
        <w:t>3</w:t>
      </w:r>
      <w:r w:rsidRPr="00DA21DA">
        <w:rPr>
          <w:b/>
          <w:bCs/>
          <w:sz w:val="28"/>
          <w:szCs w:val="28"/>
        </w:rPr>
        <w:t xml:space="preserve">                                </w:t>
      </w:r>
      <w:proofErr w:type="spellStart"/>
      <w:r>
        <w:rPr>
          <w:b/>
          <w:bCs/>
          <w:sz w:val="28"/>
          <w:szCs w:val="28"/>
        </w:rPr>
        <w:t>Jamhad</w:t>
      </w:r>
      <w:proofErr w:type="spellEnd"/>
      <w:r>
        <w:rPr>
          <w:b/>
          <w:bCs/>
          <w:sz w:val="28"/>
          <w:szCs w:val="28"/>
        </w:rPr>
        <w:t xml:space="preserve"> Ali</w:t>
      </w:r>
      <w:r w:rsidRPr="00DA21DA">
        <w:rPr>
          <w:b/>
          <w:bCs/>
          <w:sz w:val="28"/>
          <w:szCs w:val="28"/>
        </w:rPr>
        <w:t xml:space="preserve">             ID no:  164</w:t>
      </w:r>
      <w:r>
        <w:rPr>
          <w:b/>
          <w:bCs/>
          <w:sz w:val="28"/>
          <w:szCs w:val="28"/>
        </w:rPr>
        <w:t>09</w:t>
      </w:r>
    </w:p>
    <w:p w:rsidR="00F66DB2" w:rsidRDefault="00F66DB2" w:rsidP="00282165"/>
    <w:p w:rsidR="00F66DB2" w:rsidRPr="00E7275E" w:rsidRDefault="00F66DB2" w:rsidP="00282165">
      <w:pPr>
        <w:rPr>
          <w:b/>
          <w:bCs/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Gutierrez Construction company </w:t>
      </w:r>
    </w:p>
    <w:p w:rsidR="00F66DB2" w:rsidRPr="00E7275E" w:rsidRDefault="00F66DB2" w:rsidP="00282165">
      <w:pPr>
        <w:rPr>
          <w:b/>
          <w:bCs/>
          <w:sz w:val="28"/>
          <w:szCs w:val="28"/>
        </w:rPr>
      </w:pPr>
      <w:r w:rsidRPr="00E7275E">
        <w:rPr>
          <w:b/>
          <w:bCs/>
          <w:sz w:val="28"/>
          <w:szCs w:val="28"/>
        </w:rPr>
        <w:t xml:space="preserve">                                                 General Journel</w:t>
      </w:r>
    </w:p>
    <w:p w:rsidR="00F66DB2" w:rsidRDefault="00F66DB2" w:rsidP="00282165">
      <w:r w:rsidRPr="00E7275E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>November 1</w:t>
      </w:r>
      <w:r w:rsidRPr="00BB7403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024"/>
        <w:gridCol w:w="1926"/>
        <w:gridCol w:w="1926"/>
      </w:tblGrid>
      <w:tr w:rsidR="00F66DB2" w:rsidRPr="00275FBD" w:rsidTr="00282165">
        <w:tc>
          <w:tcPr>
            <w:tcW w:w="2001" w:type="dxa"/>
          </w:tcPr>
          <w:p w:rsidR="00F66DB2" w:rsidRPr="00275FBD" w:rsidRDefault="00F66DB2" w:rsidP="00282165">
            <w:pPr>
              <w:rPr>
                <w:b/>
                <w:bCs/>
                <w:sz w:val="24"/>
                <w:szCs w:val="24"/>
              </w:rPr>
            </w:pPr>
            <w:r w:rsidRPr="00275FBD">
              <w:rPr>
                <w:b/>
                <w:bCs/>
                <w:sz w:val="24"/>
                <w:szCs w:val="24"/>
              </w:rPr>
              <w:t xml:space="preserve">            Date</w:t>
            </w:r>
          </w:p>
        </w:tc>
        <w:tc>
          <w:tcPr>
            <w:tcW w:w="2024" w:type="dxa"/>
          </w:tcPr>
          <w:p w:rsidR="00F66DB2" w:rsidRPr="00275FBD" w:rsidRDefault="00F66DB2" w:rsidP="00282165">
            <w:pPr>
              <w:rPr>
                <w:b/>
                <w:bCs/>
                <w:sz w:val="24"/>
                <w:szCs w:val="24"/>
              </w:rPr>
            </w:pPr>
            <w:r w:rsidRPr="00275FB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926" w:type="dxa"/>
          </w:tcPr>
          <w:p w:rsidR="00F66DB2" w:rsidRPr="00275FBD" w:rsidRDefault="00F66DB2" w:rsidP="00282165">
            <w:pPr>
              <w:rPr>
                <w:b/>
                <w:bCs/>
                <w:sz w:val="24"/>
                <w:szCs w:val="24"/>
              </w:rPr>
            </w:pPr>
            <w:r w:rsidRPr="00275FBD">
              <w:rPr>
                <w:b/>
                <w:bCs/>
                <w:sz w:val="24"/>
                <w:szCs w:val="24"/>
              </w:rPr>
              <w:t xml:space="preserve">           Debit</w:t>
            </w:r>
          </w:p>
        </w:tc>
        <w:tc>
          <w:tcPr>
            <w:tcW w:w="1926" w:type="dxa"/>
          </w:tcPr>
          <w:p w:rsidR="00F66DB2" w:rsidRPr="00275FBD" w:rsidRDefault="00F66DB2" w:rsidP="00282165">
            <w:pPr>
              <w:rPr>
                <w:b/>
                <w:bCs/>
                <w:sz w:val="24"/>
                <w:szCs w:val="24"/>
              </w:rPr>
            </w:pPr>
            <w:r w:rsidRPr="00275FBD">
              <w:rPr>
                <w:b/>
                <w:bCs/>
                <w:sz w:val="24"/>
                <w:szCs w:val="24"/>
              </w:rPr>
              <w:t xml:space="preserve">                Credit</w:t>
            </w:r>
          </w:p>
        </w:tc>
      </w:tr>
      <w:tr w:rsidR="00F66DB2" w:rsidTr="00282165">
        <w:tc>
          <w:tcPr>
            <w:tcW w:w="2001" w:type="dxa"/>
            <w:vMerge w:val="restart"/>
          </w:tcPr>
          <w:p w:rsidR="00F66DB2" w:rsidRDefault="00F66DB2" w:rsidP="00282165"/>
          <w:p w:rsidR="00F66DB2" w:rsidRDefault="00F66DB2" w:rsidP="00282165"/>
          <w:p w:rsidR="00F66DB2" w:rsidRDefault="00F66DB2" w:rsidP="00282165">
            <w:r>
              <w:t>November 1st</w:t>
            </w:r>
          </w:p>
        </w:tc>
        <w:tc>
          <w:tcPr>
            <w:tcW w:w="2024" w:type="dxa"/>
          </w:tcPr>
          <w:p w:rsidR="00F66DB2" w:rsidRDefault="00F66DB2" w:rsidP="00282165">
            <w:r>
              <w:t xml:space="preserve">  Cash</w:t>
            </w:r>
          </w:p>
        </w:tc>
        <w:tc>
          <w:tcPr>
            <w:tcW w:w="1926" w:type="dxa"/>
          </w:tcPr>
          <w:p w:rsidR="00F66DB2" w:rsidRDefault="00F66DB2" w:rsidP="00282165">
            <w:r>
              <w:t xml:space="preserve">           120,000</w:t>
            </w:r>
          </w:p>
        </w:tc>
        <w:tc>
          <w:tcPr>
            <w:tcW w:w="1926" w:type="dxa"/>
          </w:tcPr>
          <w:p w:rsidR="00F66DB2" w:rsidRDefault="00F66DB2" w:rsidP="00282165"/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Joe Gutierrez capital (being investment in business by owner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>
            <w:r>
              <w:t xml:space="preserve">                </w:t>
            </w:r>
          </w:p>
          <w:p w:rsidR="00F66DB2" w:rsidRDefault="00F66DB2" w:rsidP="00282165">
            <w:r>
              <w:t xml:space="preserve">                   120,000</w:t>
            </w:r>
          </w:p>
        </w:tc>
      </w:tr>
      <w:tr w:rsidR="00F66DB2" w:rsidTr="00282165">
        <w:tc>
          <w:tcPr>
            <w:tcW w:w="2001" w:type="dxa"/>
            <w:vMerge w:val="restart"/>
          </w:tcPr>
          <w:p w:rsidR="00F66DB2" w:rsidRDefault="00F66DB2" w:rsidP="00282165"/>
          <w:p w:rsidR="00F66DB2" w:rsidRDefault="00F66DB2" w:rsidP="00282165"/>
          <w:p w:rsidR="00F66DB2" w:rsidRDefault="00F66DB2" w:rsidP="00282165"/>
          <w:p w:rsidR="00F66DB2" w:rsidRDefault="00F66DB2" w:rsidP="00282165">
            <w:r>
              <w:t>November 08</w:t>
            </w:r>
          </w:p>
        </w:tc>
        <w:tc>
          <w:tcPr>
            <w:tcW w:w="2024" w:type="dxa"/>
          </w:tcPr>
          <w:p w:rsidR="00F66DB2" w:rsidRDefault="00F66DB2" w:rsidP="00282165">
            <w:r>
              <w:t>Land A/c</w:t>
            </w:r>
          </w:p>
        </w:tc>
        <w:tc>
          <w:tcPr>
            <w:tcW w:w="1926" w:type="dxa"/>
          </w:tcPr>
          <w:p w:rsidR="00F66DB2" w:rsidRDefault="00F66DB2" w:rsidP="00282165">
            <w:r>
              <w:t xml:space="preserve">            70,000</w:t>
            </w:r>
          </w:p>
        </w:tc>
        <w:tc>
          <w:tcPr>
            <w:tcW w:w="1926" w:type="dxa"/>
          </w:tcPr>
          <w:p w:rsidR="00F66DB2" w:rsidRDefault="00F66DB2" w:rsidP="00282165"/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Building A/c</w:t>
            </w:r>
          </w:p>
        </w:tc>
        <w:tc>
          <w:tcPr>
            <w:tcW w:w="1926" w:type="dxa"/>
          </w:tcPr>
          <w:p w:rsidR="00F66DB2" w:rsidRDefault="00F66DB2" w:rsidP="00282165">
            <w:r>
              <w:t xml:space="preserve">           58,600</w:t>
            </w:r>
          </w:p>
        </w:tc>
        <w:tc>
          <w:tcPr>
            <w:tcW w:w="1926" w:type="dxa"/>
          </w:tcPr>
          <w:p w:rsidR="00F66DB2" w:rsidRDefault="00F66DB2" w:rsidP="00282165"/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Note payable  A/c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>
            <w:r>
              <w:t xml:space="preserve">              95,000</w:t>
            </w:r>
          </w:p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Cash A/c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>
            <w:r>
              <w:t xml:space="preserve">              33,600</w:t>
            </w:r>
          </w:p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Being purchase of land &amp; building on cash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/>
        </w:tc>
      </w:tr>
      <w:tr w:rsidR="00F66DB2" w:rsidTr="00282165">
        <w:tc>
          <w:tcPr>
            <w:tcW w:w="2001" w:type="dxa"/>
            <w:vMerge w:val="restart"/>
          </w:tcPr>
          <w:p w:rsidR="00F66DB2" w:rsidRDefault="00F66DB2" w:rsidP="00282165"/>
          <w:p w:rsidR="00F66DB2" w:rsidRDefault="00F66DB2" w:rsidP="00282165"/>
          <w:p w:rsidR="00F66DB2" w:rsidRDefault="00F66DB2" w:rsidP="00282165">
            <w:r>
              <w:t>November 15</w:t>
            </w:r>
          </w:p>
        </w:tc>
        <w:tc>
          <w:tcPr>
            <w:tcW w:w="2024" w:type="dxa"/>
          </w:tcPr>
          <w:p w:rsidR="00F66DB2" w:rsidRDefault="00F66DB2" w:rsidP="00282165">
            <w:r>
              <w:t>Office Equipment A/c</w:t>
            </w:r>
          </w:p>
        </w:tc>
        <w:tc>
          <w:tcPr>
            <w:tcW w:w="1926" w:type="dxa"/>
          </w:tcPr>
          <w:p w:rsidR="00F66DB2" w:rsidRDefault="00F66DB2" w:rsidP="00282165">
            <w:r>
              <w:t xml:space="preserve">             3,200</w:t>
            </w:r>
          </w:p>
        </w:tc>
        <w:tc>
          <w:tcPr>
            <w:tcW w:w="1926" w:type="dxa"/>
          </w:tcPr>
          <w:p w:rsidR="00F66DB2" w:rsidRDefault="00F66DB2" w:rsidP="00282165"/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Notes payable A/c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>
            <w:r>
              <w:t xml:space="preserve">               3,200</w:t>
            </w:r>
          </w:p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Being purchase office the equipment on Cr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/>
        </w:tc>
      </w:tr>
      <w:tr w:rsidR="00F66DB2" w:rsidTr="00282165">
        <w:tc>
          <w:tcPr>
            <w:tcW w:w="2001" w:type="dxa"/>
            <w:vMerge w:val="restart"/>
          </w:tcPr>
          <w:p w:rsidR="00F66DB2" w:rsidRDefault="00F66DB2" w:rsidP="00282165"/>
          <w:p w:rsidR="00F66DB2" w:rsidRDefault="00F66DB2" w:rsidP="00282165"/>
          <w:p w:rsidR="00F66DB2" w:rsidRDefault="00F66DB2" w:rsidP="00282165">
            <w:r>
              <w:t>November 21</w:t>
            </w:r>
          </w:p>
        </w:tc>
        <w:tc>
          <w:tcPr>
            <w:tcW w:w="2024" w:type="dxa"/>
          </w:tcPr>
          <w:p w:rsidR="00F66DB2" w:rsidRDefault="00F66DB2" w:rsidP="00282165">
            <w:r>
              <w:t>Notes payable A/c</w:t>
            </w:r>
          </w:p>
        </w:tc>
        <w:tc>
          <w:tcPr>
            <w:tcW w:w="1926" w:type="dxa"/>
          </w:tcPr>
          <w:p w:rsidR="00F66DB2" w:rsidRDefault="00F66DB2" w:rsidP="00282165">
            <w:r>
              <w:t xml:space="preserve">             480</w:t>
            </w:r>
          </w:p>
        </w:tc>
        <w:tc>
          <w:tcPr>
            <w:tcW w:w="1926" w:type="dxa"/>
          </w:tcPr>
          <w:p w:rsidR="00F66DB2" w:rsidRDefault="00F66DB2" w:rsidP="00282165"/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 xml:space="preserve">Office Equipment 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>
            <w:r>
              <w:t xml:space="preserve">               480</w:t>
            </w:r>
          </w:p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Being return of office Equipment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>
            <w:r>
              <w:t xml:space="preserve">             </w:t>
            </w:r>
          </w:p>
        </w:tc>
      </w:tr>
      <w:tr w:rsidR="00F66DB2" w:rsidTr="00282165">
        <w:tc>
          <w:tcPr>
            <w:tcW w:w="2001" w:type="dxa"/>
            <w:vMerge w:val="restart"/>
          </w:tcPr>
          <w:p w:rsidR="00F66DB2" w:rsidRDefault="00F66DB2" w:rsidP="00282165"/>
          <w:p w:rsidR="00F66DB2" w:rsidRDefault="00F66DB2" w:rsidP="00282165"/>
          <w:p w:rsidR="00F66DB2" w:rsidRDefault="00F66DB2" w:rsidP="00282165">
            <w:r>
              <w:t>November 25</w:t>
            </w:r>
          </w:p>
        </w:tc>
        <w:tc>
          <w:tcPr>
            <w:tcW w:w="2024" w:type="dxa"/>
          </w:tcPr>
          <w:p w:rsidR="00F66DB2" w:rsidRDefault="00F66DB2" w:rsidP="00282165">
            <w:r>
              <w:t>Notes payable A/c</w:t>
            </w:r>
          </w:p>
        </w:tc>
        <w:tc>
          <w:tcPr>
            <w:tcW w:w="1926" w:type="dxa"/>
          </w:tcPr>
          <w:p w:rsidR="00F66DB2" w:rsidRDefault="00F66DB2" w:rsidP="00282165">
            <w:r>
              <w:t xml:space="preserve">              12,000</w:t>
            </w:r>
          </w:p>
        </w:tc>
        <w:tc>
          <w:tcPr>
            <w:tcW w:w="1926" w:type="dxa"/>
          </w:tcPr>
          <w:p w:rsidR="00F66DB2" w:rsidRDefault="00F66DB2" w:rsidP="00282165"/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Cash A/c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>
            <w:r>
              <w:t xml:space="preserve">                 12,000</w:t>
            </w:r>
          </w:p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Being payment to creditor/suppliers</w:t>
            </w:r>
          </w:p>
        </w:tc>
        <w:tc>
          <w:tcPr>
            <w:tcW w:w="1926" w:type="dxa"/>
          </w:tcPr>
          <w:p w:rsidR="00F66DB2" w:rsidRDefault="00F66DB2" w:rsidP="00282165">
            <w:r>
              <w:t xml:space="preserve">             </w:t>
            </w:r>
          </w:p>
        </w:tc>
        <w:tc>
          <w:tcPr>
            <w:tcW w:w="1926" w:type="dxa"/>
          </w:tcPr>
          <w:p w:rsidR="00F66DB2" w:rsidRDefault="00F66DB2" w:rsidP="00282165"/>
        </w:tc>
      </w:tr>
      <w:tr w:rsidR="00F66DB2" w:rsidTr="00282165">
        <w:tc>
          <w:tcPr>
            <w:tcW w:w="2001" w:type="dxa"/>
            <w:vMerge w:val="restart"/>
          </w:tcPr>
          <w:p w:rsidR="00F66DB2" w:rsidRDefault="00F66DB2" w:rsidP="00282165"/>
          <w:p w:rsidR="00F66DB2" w:rsidRDefault="00F66DB2" w:rsidP="00282165">
            <w:r>
              <w:t>November 30</w:t>
            </w:r>
          </w:p>
        </w:tc>
        <w:tc>
          <w:tcPr>
            <w:tcW w:w="2024" w:type="dxa"/>
          </w:tcPr>
          <w:p w:rsidR="00F66DB2" w:rsidRDefault="00F66DB2" w:rsidP="00282165">
            <w:r>
              <w:t>Vehicle A/c</w:t>
            </w:r>
          </w:p>
        </w:tc>
        <w:tc>
          <w:tcPr>
            <w:tcW w:w="1926" w:type="dxa"/>
          </w:tcPr>
          <w:p w:rsidR="00F66DB2" w:rsidRDefault="00F66DB2" w:rsidP="00282165">
            <w:r>
              <w:t xml:space="preserve">              9,400</w:t>
            </w:r>
          </w:p>
        </w:tc>
        <w:tc>
          <w:tcPr>
            <w:tcW w:w="1926" w:type="dxa"/>
          </w:tcPr>
          <w:p w:rsidR="00F66DB2" w:rsidRDefault="00F66DB2" w:rsidP="00282165">
            <w:r>
              <w:t xml:space="preserve">              </w:t>
            </w:r>
          </w:p>
        </w:tc>
      </w:tr>
      <w:tr w:rsidR="00F66DB2" w:rsidTr="00282165">
        <w:tc>
          <w:tcPr>
            <w:tcW w:w="2001" w:type="dxa"/>
            <w:vMerge/>
          </w:tcPr>
          <w:p w:rsidR="00F66DB2" w:rsidRDefault="00F66DB2" w:rsidP="00282165"/>
        </w:tc>
        <w:tc>
          <w:tcPr>
            <w:tcW w:w="2024" w:type="dxa"/>
          </w:tcPr>
          <w:p w:rsidR="00F66DB2" w:rsidRDefault="00F66DB2" w:rsidP="00282165">
            <w:r>
              <w:t>Joe Gutierrez capital</w:t>
            </w:r>
          </w:p>
        </w:tc>
        <w:tc>
          <w:tcPr>
            <w:tcW w:w="1926" w:type="dxa"/>
          </w:tcPr>
          <w:p w:rsidR="00F66DB2" w:rsidRDefault="00F66DB2" w:rsidP="00282165"/>
        </w:tc>
        <w:tc>
          <w:tcPr>
            <w:tcW w:w="1926" w:type="dxa"/>
          </w:tcPr>
          <w:p w:rsidR="00F66DB2" w:rsidRDefault="00F66DB2" w:rsidP="00282165">
            <w:r>
              <w:t xml:space="preserve">                  9,400</w:t>
            </w:r>
          </w:p>
        </w:tc>
      </w:tr>
    </w:tbl>
    <w:p w:rsidR="00F66DB2" w:rsidRDefault="00F66DB2" w:rsidP="00282165"/>
    <w:p w:rsidR="00F66DB2" w:rsidRDefault="00F66DB2" w:rsidP="00282165"/>
    <w:p w:rsidR="00F66DB2" w:rsidRDefault="00F66DB2"/>
    <w:sectPr w:rsidR="00F66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2"/>
    <w:rsid w:val="00030C92"/>
    <w:rsid w:val="002B0722"/>
    <w:rsid w:val="0086049B"/>
    <w:rsid w:val="00F6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ECEFE"/>
  <w15:chartTrackingRefBased/>
  <w15:docId w15:val="{CF6D3F0D-F6E9-C141-9E9A-F345F7D3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D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fk098899@gmail.com</dc:creator>
  <cp:keywords/>
  <dc:description/>
  <cp:lastModifiedBy>fk098899@gmail.com</cp:lastModifiedBy>
  <cp:revision>2</cp:revision>
  <dcterms:created xsi:type="dcterms:W3CDTF">2020-09-11T07:18:00Z</dcterms:created>
  <dcterms:modified xsi:type="dcterms:W3CDTF">2020-09-11T07:18:00Z</dcterms:modified>
</cp:coreProperties>
</file>