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FB8" w:rsidRDefault="00336FB8">
      <w:pPr>
        <w:rPr>
          <w:b/>
          <w:bCs/>
          <w:sz w:val="44"/>
          <w:szCs w:val="44"/>
        </w:rPr>
      </w:pPr>
      <w:r>
        <w:rPr>
          <w:rFonts w:hint="eastAsia"/>
          <w:b/>
          <w:bCs/>
          <w:sz w:val="44"/>
          <w:szCs w:val="44"/>
        </w:rPr>
        <w:t>Aslamalaikum mam</w:t>
      </w:r>
    </w:p>
    <w:p w:rsidR="00336FB8" w:rsidRDefault="00336FB8">
      <w:pPr>
        <w:rPr>
          <w:b/>
          <w:bCs/>
          <w:sz w:val="44"/>
          <w:szCs w:val="44"/>
        </w:rPr>
      </w:pPr>
    </w:p>
    <w:p w:rsidR="00336FB8" w:rsidRDefault="00336FB8">
      <w:pPr>
        <w:rPr>
          <w:b/>
          <w:bCs/>
          <w:sz w:val="44"/>
          <w:szCs w:val="44"/>
        </w:rPr>
      </w:pPr>
      <w:r>
        <w:rPr>
          <w:rFonts w:hint="eastAsia"/>
          <w:b/>
          <w:bCs/>
          <w:sz w:val="44"/>
          <w:szCs w:val="44"/>
        </w:rPr>
        <w:t>Name=Muhammad sannan khan</w:t>
      </w:r>
    </w:p>
    <w:p w:rsidR="00336FB8" w:rsidRDefault="00336FB8">
      <w:pPr>
        <w:rPr>
          <w:b/>
          <w:bCs/>
          <w:sz w:val="44"/>
          <w:szCs w:val="44"/>
        </w:rPr>
      </w:pPr>
      <w:r>
        <w:rPr>
          <w:rFonts w:hint="eastAsia"/>
          <w:b/>
          <w:bCs/>
          <w:sz w:val="44"/>
          <w:szCs w:val="44"/>
        </w:rPr>
        <w:t>I</w:t>
      </w:r>
      <w:r>
        <w:rPr>
          <w:b/>
          <w:bCs/>
          <w:sz w:val="44"/>
          <w:szCs w:val="44"/>
        </w:rPr>
        <w:t>’</w:t>
      </w:r>
      <w:r>
        <w:rPr>
          <w:rFonts w:hint="eastAsia"/>
          <w:b/>
          <w:bCs/>
          <w:sz w:val="44"/>
          <w:szCs w:val="44"/>
        </w:rPr>
        <w:t>d 15283</w:t>
      </w:r>
    </w:p>
    <w:p w:rsidR="00336FB8" w:rsidRDefault="00336FB8">
      <w:pPr>
        <w:rPr>
          <w:b/>
          <w:bCs/>
          <w:sz w:val="44"/>
          <w:szCs w:val="44"/>
        </w:rPr>
      </w:pPr>
      <w:r>
        <w:rPr>
          <w:rFonts w:hint="eastAsia"/>
          <w:b/>
          <w:bCs/>
          <w:sz w:val="44"/>
          <w:szCs w:val="44"/>
        </w:rPr>
        <w:t>Degree=</w:t>
      </w:r>
      <w:r w:rsidR="003566F7">
        <w:rPr>
          <w:rFonts w:hint="eastAsia"/>
          <w:b/>
          <w:bCs/>
          <w:sz w:val="44"/>
          <w:szCs w:val="44"/>
        </w:rPr>
        <w:t>B.S MLT</w:t>
      </w:r>
    </w:p>
    <w:p w:rsidR="003566F7" w:rsidRDefault="003566F7">
      <w:pPr>
        <w:rPr>
          <w:b/>
          <w:bCs/>
          <w:sz w:val="44"/>
          <w:szCs w:val="44"/>
        </w:rPr>
      </w:pPr>
      <w:r>
        <w:rPr>
          <w:rFonts w:hint="eastAsia"/>
          <w:b/>
          <w:bCs/>
          <w:sz w:val="44"/>
          <w:szCs w:val="44"/>
        </w:rPr>
        <w:t>Date=2</w:t>
      </w:r>
      <w:r w:rsidR="009617C0">
        <w:rPr>
          <w:rFonts w:hint="eastAsia"/>
          <w:b/>
          <w:bCs/>
          <w:sz w:val="44"/>
          <w:szCs w:val="44"/>
        </w:rPr>
        <w:t>5/</w:t>
      </w:r>
      <w:r w:rsidR="006752DC">
        <w:rPr>
          <w:rFonts w:hint="eastAsia"/>
          <w:b/>
          <w:bCs/>
          <w:sz w:val="44"/>
          <w:szCs w:val="44"/>
        </w:rPr>
        <w:t>6/20</w:t>
      </w:r>
    </w:p>
    <w:p w:rsidR="006752DC" w:rsidRDefault="006752DC">
      <w:pPr>
        <w:rPr>
          <w:b/>
          <w:bCs/>
          <w:sz w:val="44"/>
          <w:szCs w:val="44"/>
        </w:rPr>
      </w:pPr>
      <w:r>
        <w:rPr>
          <w:rFonts w:hint="eastAsia"/>
          <w:b/>
          <w:bCs/>
          <w:sz w:val="44"/>
          <w:szCs w:val="44"/>
        </w:rPr>
        <w:t>Teacher=huma mam</w:t>
      </w:r>
    </w:p>
    <w:p w:rsidR="006752DC" w:rsidRDefault="006752DC">
      <w:pPr>
        <w:rPr>
          <w:b/>
          <w:bCs/>
          <w:sz w:val="44"/>
          <w:szCs w:val="44"/>
        </w:rPr>
      </w:pPr>
      <w:r>
        <w:rPr>
          <w:rFonts w:hint="eastAsia"/>
          <w:b/>
          <w:bCs/>
          <w:sz w:val="44"/>
          <w:szCs w:val="44"/>
        </w:rPr>
        <w:t>Paper=</w:t>
      </w:r>
      <w:r w:rsidR="0093673F">
        <w:rPr>
          <w:rFonts w:hint="eastAsia"/>
          <w:b/>
          <w:bCs/>
          <w:sz w:val="44"/>
          <w:szCs w:val="44"/>
        </w:rPr>
        <w:t>clinical mycology and paracitoligy</w:t>
      </w:r>
    </w:p>
    <w:p w:rsidR="00BB70B8" w:rsidRDefault="00BB70B8">
      <w:pPr>
        <w:rPr>
          <w:rFonts w:hint="eastAsia"/>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D61BA3">
      <w:pPr>
        <w:rPr>
          <w:rFonts w:hint="eastAsia"/>
          <w:b/>
          <w:bCs/>
          <w:sz w:val="44"/>
          <w:szCs w:val="44"/>
        </w:rPr>
      </w:pPr>
      <w:r>
        <w:rPr>
          <w:rFonts w:hint="eastAsia"/>
          <w:b/>
          <w:bCs/>
          <w:sz w:val="44"/>
          <w:szCs w:val="44"/>
        </w:rPr>
        <w:t>Stay safe mam from corona..</w:t>
      </w: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336FB8" w:rsidRDefault="00336FB8">
      <w:pPr>
        <w:rPr>
          <w:b/>
          <w:bCs/>
          <w:sz w:val="44"/>
          <w:szCs w:val="44"/>
        </w:rPr>
      </w:pPr>
    </w:p>
    <w:p w:rsidR="00EA605B" w:rsidRDefault="00EA605B">
      <w:pPr>
        <w:rPr>
          <w:b/>
          <w:bCs/>
          <w:sz w:val="44"/>
          <w:szCs w:val="44"/>
        </w:rPr>
      </w:pPr>
      <w:r w:rsidRPr="00EA605B">
        <w:rPr>
          <w:rFonts w:hint="eastAsia"/>
          <w:b/>
          <w:bCs/>
          <w:sz w:val="44"/>
          <w:szCs w:val="44"/>
        </w:rPr>
        <w:t>(Q no 1)</w:t>
      </w:r>
    </w:p>
    <w:p w:rsidR="00FC2449" w:rsidRDefault="003029EA">
      <w:pPr>
        <w:rPr>
          <w:rStyle w:val="Strong"/>
          <w:sz w:val="44"/>
          <w:szCs w:val="44"/>
        </w:rPr>
      </w:pPr>
      <w:r w:rsidRPr="00FC2449">
        <w:rPr>
          <w:rStyle w:val="Strong"/>
          <w:sz w:val="44"/>
          <w:szCs w:val="44"/>
        </w:rPr>
        <w:t>Ascariasis</w:t>
      </w:r>
      <w:r w:rsidR="00FC2449">
        <w:rPr>
          <w:rStyle w:val="Strong"/>
          <w:rFonts w:hint="eastAsia"/>
          <w:sz w:val="44"/>
          <w:szCs w:val="44"/>
        </w:rPr>
        <w:t>=</w:t>
      </w:r>
    </w:p>
    <w:p w:rsidR="003029EA" w:rsidRPr="006059B3" w:rsidRDefault="003029EA">
      <w:pPr>
        <w:rPr>
          <w:b/>
          <w:bCs/>
          <w:sz w:val="36"/>
          <w:szCs w:val="36"/>
        </w:rPr>
      </w:pPr>
      <w:r w:rsidRPr="006059B3">
        <w:rPr>
          <w:rStyle w:val="Strong"/>
          <w:sz w:val="36"/>
          <w:szCs w:val="36"/>
        </w:rPr>
        <w:t> is a disease caused by the parasitic </w:t>
      </w:r>
      <w:hyperlink r:id="rId4" w:tooltip="Roundworm" w:history="1">
        <w:r w:rsidRPr="006059B3">
          <w:rPr>
            <w:rStyle w:val="Strong"/>
            <w:sz w:val="36"/>
            <w:szCs w:val="36"/>
          </w:rPr>
          <w:t>roundworm</w:t>
        </w:r>
      </w:hyperlink>
      <w:r w:rsidRPr="006059B3">
        <w:rPr>
          <w:rStyle w:val="Strong"/>
          <w:sz w:val="36"/>
          <w:szCs w:val="36"/>
        </w:rPr>
        <w:t> </w:t>
      </w:r>
      <w:hyperlink r:id="rId5" w:tooltip="Ascaris lumbricoides" w:history="1">
        <w:r w:rsidRPr="006059B3">
          <w:rPr>
            <w:rStyle w:val="Strong"/>
            <w:sz w:val="36"/>
            <w:szCs w:val="36"/>
          </w:rPr>
          <w:t>Ascaris lumbricoides</w:t>
        </w:r>
      </w:hyperlink>
      <w:r w:rsidRPr="006059B3">
        <w:rPr>
          <w:rStyle w:val="Strong"/>
          <w:sz w:val="36"/>
          <w:szCs w:val="36"/>
        </w:rPr>
        <w:t>.</w:t>
      </w:r>
      <w:hyperlink r:id="rId6" w:anchor="cite_note-Dold2011-1" w:history="1">
        <w:r w:rsidRPr="006059B3">
          <w:rPr>
            <w:rStyle w:val="Strong"/>
            <w:sz w:val="36"/>
            <w:szCs w:val="36"/>
          </w:rPr>
          <w:t>[1]</w:t>
        </w:r>
      </w:hyperlink>
      <w:r w:rsidRPr="006059B3">
        <w:rPr>
          <w:rStyle w:val="Strong"/>
          <w:sz w:val="36"/>
          <w:szCs w:val="36"/>
        </w:rPr>
        <w:t> Infections have no symptoms in more than 85% of cases, especially if the number of worms is small.</w:t>
      </w:r>
      <w:hyperlink r:id="rId7" w:anchor="cite_note-Dold2011-1" w:history="1">
        <w:r w:rsidRPr="006059B3">
          <w:rPr>
            <w:rStyle w:val="Strong"/>
            <w:sz w:val="36"/>
            <w:szCs w:val="36"/>
          </w:rPr>
          <w:t>[1]</w:t>
        </w:r>
      </w:hyperlink>
      <w:r w:rsidRPr="006059B3">
        <w:rPr>
          <w:rStyle w:val="Strong"/>
          <w:sz w:val="36"/>
          <w:szCs w:val="36"/>
        </w:rPr>
        <w:t> Symptoms increase with the number of worms present and may include </w:t>
      </w:r>
      <w:hyperlink r:id="rId8" w:tooltip="Shortness of breath" w:history="1">
        <w:r w:rsidRPr="006059B3">
          <w:rPr>
            <w:rStyle w:val="Strong"/>
            <w:sz w:val="36"/>
            <w:szCs w:val="36"/>
          </w:rPr>
          <w:t>shortness of breath</w:t>
        </w:r>
      </w:hyperlink>
      <w:r w:rsidRPr="006059B3">
        <w:rPr>
          <w:rStyle w:val="Strong"/>
          <w:sz w:val="36"/>
          <w:szCs w:val="36"/>
        </w:rPr>
        <w:t> and fever in the beginning of the disease.</w:t>
      </w:r>
      <w:hyperlink r:id="rId9" w:anchor="cite_note-Dold2011-1" w:history="1">
        <w:r w:rsidRPr="006059B3">
          <w:rPr>
            <w:rStyle w:val="Strong"/>
            <w:sz w:val="36"/>
            <w:szCs w:val="36"/>
          </w:rPr>
          <w:t>[1]</w:t>
        </w:r>
      </w:hyperlink>
      <w:r w:rsidRPr="006059B3">
        <w:rPr>
          <w:rStyle w:val="Strong"/>
          <w:sz w:val="36"/>
          <w:szCs w:val="36"/>
        </w:rPr>
        <w:t> These may be followed by symptoms of abdominal swelling, abdominal pain, and </w:t>
      </w:r>
      <w:hyperlink r:id="rId10" w:tooltip="Diarrhea" w:history="1">
        <w:r w:rsidRPr="006059B3">
          <w:rPr>
            <w:rStyle w:val="Strong"/>
            <w:sz w:val="36"/>
            <w:szCs w:val="36"/>
          </w:rPr>
          <w:t>diarrhea</w:t>
        </w:r>
      </w:hyperlink>
      <w:r w:rsidRPr="006059B3">
        <w:rPr>
          <w:rStyle w:val="Strong"/>
          <w:sz w:val="36"/>
          <w:szCs w:val="36"/>
        </w:rPr>
        <w:t>.</w:t>
      </w:r>
      <w:hyperlink r:id="rId11" w:anchor="cite_note-Dold2011-1" w:history="1">
        <w:r w:rsidRPr="006059B3">
          <w:rPr>
            <w:rStyle w:val="Strong"/>
            <w:sz w:val="36"/>
            <w:szCs w:val="36"/>
          </w:rPr>
          <w:t>[1]</w:t>
        </w:r>
      </w:hyperlink>
      <w:r w:rsidRPr="006059B3">
        <w:rPr>
          <w:rStyle w:val="Strong"/>
          <w:sz w:val="36"/>
          <w:szCs w:val="36"/>
        </w:rPr>
        <w:t> Children are most commonly affected, and in this age group the infection may also cause poor weight gain, </w:t>
      </w:r>
      <w:hyperlink r:id="rId12" w:tooltip="Malnutrition" w:history="1">
        <w:r w:rsidRPr="006059B3">
          <w:rPr>
            <w:rStyle w:val="Strong"/>
            <w:sz w:val="36"/>
            <w:szCs w:val="36"/>
          </w:rPr>
          <w:t>malnutrition</w:t>
        </w:r>
      </w:hyperlink>
      <w:r w:rsidRPr="006059B3">
        <w:rPr>
          <w:rStyle w:val="Strong"/>
          <w:sz w:val="36"/>
          <w:szCs w:val="36"/>
        </w:rPr>
        <w:t>, and learning problems</w:t>
      </w:r>
      <w:r w:rsidR="006059B3" w:rsidRPr="006059B3">
        <w:rPr>
          <w:rFonts w:asciiTheme="minorEastAsia" w:hAnsiTheme="minorEastAsia" w:hint="eastAsia"/>
          <w:color w:val="202122"/>
          <w:sz w:val="36"/>
          <w:szCs w:val="36"/>
          <w:shd w:val="clear" w:color="auto" w:fill="FFFFFF"/>
        </w:rPr>
        <w:t>.</w:t>
      </w:r>
      <w:r w:rsidR="006059B3" w:rsidRPr="006059B3">
        <w:rPr>
          <w:b/>
          <w:bCs/>
          <w:sz w:val="36"/>
          <w:szCs w:val="36"/>
        </w:rPr>
        <w:t xml:space="preserve"> </w:t>
      </w:r>
    </w:p>
    <w:p w:rsidR="00EA605B" w:rsidRPr="006059B3" w:rsidRDefault="00EA605B" w:rsidP="00BD4DCD">
      <w:pPr>
        <w:rPr>
          <w:rStyle w:val="Strong"/>
          <w:sz w:val="36"/>
          <w:szCs w:val="36"/>
        </w:rPr>
      </w:pPr>
      <w:r w:rsidRPr="006059B3">
        <w:rPr>
          <w:rStyle w:val="Strong"/>
          <w:sz w:val="36"/>
          <w:szCs w:val="36"/>
        </w:rPr>
        <w:t>Ascariasis, infection of humans and other mammals caused by intestinal </w:t>
      </w:r>
      <w:hyperlink r:id="rId13" w:history="1">
        <w:r w:rsidRPr="006059B3">
          <w:rPr>
            <w:rStyle w:val="Strong"/>
            <w:sz w:val="36"/>
            <w:szCs w:val="36"/>
          </w:rPr>
          <w:t>roundworms</w:t>
        </w:r>
      </w:hyperlink>
      <w:r w:rsidRPr="006059B3">
        <w:rPr>
          <w:rStyle w:val="Strong"/>
          <w:sz w:val="36"/>
          <w:szCs w:val="36"/>
        </w:rPr>
        <w:t xml:space="preserve"> of the genus Ascaris. In humans, </w:t>
      </w:r>
      <w:r w:rsidRPr="006059B3">
        <w:rPr>
          <w:rStyle w:val="Strong"/>
          <w:sz w:val="36"/>
          <w:szCs w:val="36"/>
        </w:rPr>
        <w:lastRenderedPageBreak/>
        <w:t>ascariasis typically is caused by A. lumbricoides; the large </w:t>
      </w:r>
      <w:hyperlink r:id="rId14" w:history="1">
        <w:r w:rsidRPr="006059B3">
          <w:rPr>
            <w:rStyle w:val="Strong"/>
            <w:sz w:val="36"/>
            <w:szCs w:val="36"/>
          </w:rPr>
          <w:t>roundworm</w:t>
        </w:r>
      </w:hyperlink>
      <w:r w:rsidRPr="006059B3">
        <w:rPr>
          <w:rStyle w:val="Strong"/>
          <w:sz w:val="36"/>
          <w:szCs w:val="36"/>
        </w:rPr>
        <w:t> of pigs, A. suum, can also cause </w:t>
      </w:r>
      <w:hyperlink r:id="rId15" w:history="1">
        <w:r w:rsidRPr="006059B3">
          <w:rPr>
            <w:rStyle w:val="Strong"/>
            <w:sz w:val="36"/>
            <w:szCs w:val="36"/>
          </w:rPr>
          <w:t>illness</w:t>
        </w:r>
      </w:hyperlink>
      <w:r w:rsidRPr="006059B3">
        <w:rPr>
          <w:rStyle w:val="Strong"/>
          <w:sz w:val="36"/>
          <w:szCs w:val="36"/>
        </w:rPr>
        <w:t> in humans. Although persons infected with Ascaris worms often are asymptomatic, heavy infestation can cause severe complications, particularly in children, who may experience </w:t>
      </w:r>
      <w:hyperlink r:id="rId16" w:history="1">
        <w:r w:rsidRPr="006059B3">
          <w:rPr>
            <w:rStyle w:val="Strong"/>
            <w:sz w:val="36"/>
            <w:szCs w:val="36"/>
          </w:rPr>
          <w:t>malnutrition</w:t>
        </w:r>
      </w:hyperlink>
      <w:r w:rsidRPr="006059B3">
        <w:rPr>
          <w:rStyle w:val="Strong"/>
          <w:sz w:val="36"/>
          <w:szCs w:val="36"/>
        </w:rPr>
        <w:t>, growth stunting, or </w:t>
      </w:r>
      <w:hyperlink r:id="rId17" w:history="1">
        <w:r w:rsidRPr="006059B3">
          <w:rPr>
            <w:rStyle w:val="Strong"/>
            <w:sz w:val="36"/>
            <w:szCs w:val="36"/>
          </w:rPr>
          <w:t>intestinal obstruction</w:t>
        </w:r>
      </w:hyperlink>
      <w:r w:rsidRPr="006059B3">
        <w:rPr>
          <w:rStyle w:val="Strong"/>
          <w:sz w:val="36"/>
          <w:szCs w:val="36"/>
        </w:rPr>
        <w:t>. Ascariasis exists worldwide, affecting an estimated 807 million to 1.2 billion persons. It is most common in children, especially those living in rural and impoverished </w:t>
      </w:r>
      <w:hyperlink r:id="rId18" w:history="1">
        <w:r w:rsidRPr="006059B3">
          <w:rPr>
            <w:rStyle w:val="Strong"/>
            <w:sz w:val="36"/>
            <w:szCs w:val="36"/>
          </w:rPr>
          <w:t>communities</w:t>
        </w:r>
      </w:hyperlink>
      <w:r w:rsidRPr="006059B3">
        <w:rPr>
          <w:rStyle w:val="Strong"/>
          <w:sz w:val="36"/>
          <w:szCs w:val="36"/>
        </w:rPr>
        <w:t>.</w:t>
      </w:r>
    </w:p>
    <w:p w:rsidR="00F972BA" w:rsidRPr="006059B3" w:rsidRDefault="00F972BA" w:rsidP="00BD4DCD">
      <w:pPr>
        <w:divId w:val="956912627"/>
        <w:rPr>
          <w:rStyle w:val="Strong"/>
          <w:sz w:val="36"/>
          <w:szCs w:val="36"/>
        </w:rPr>
      </w:pPr>
      <w:r w:rsidRPr="006059B3">
        <w:rPr>
          <w:rStyle w:val="Strong"/>
          <w:sz w:val="36"/>
          <w:szCs w:val="36"/>
        </w:rPr>
        <w:t>In humans, ascariasis involving A. lumbricoides develops following the ingestion of fertilized eggs that have contaminated foods or soil. In the </w:t>
      </w:r>
      <w:hyperlink r:id="rId19" w:history="1">
        <w:r w:rsidRPr="006059B3">
          <w:rPr>
            <w:rStyle w:val="Strong"/>
            <w:sz w:val="36"/>
            <w:szCs w:val="36"/>
          </w:rPr>
          <w:t>small intestine</w:t>
        </w:r>
      </w:hyperlink>
      <w:r w:rsidRPr="006059B3">
        <w:rPr>
          <w:rStyle w:val="Strong"/>
          <w:sz w:val="36"/>
          <w:szCs w:val="36"/>
        </w:rPr>
        <w:t> the larvae are liberated and migrate through the intestinal wall, reaching the </w:t>
      </w:r>
      <w:hyperlink r:id="rId20" w:history="1">
        <w:r w:rsidRPr="006059B3">
          <w:rPr>
            <w:rStyle w:val="Strong"/>
            <w:sz w:val="36"/>
            <w:szCs w:val="36"/>
          </w:rPr>
          <w:t>liver</w:t>
        </w:r>
      </w:hyperlink>
      <w:r w:rsidRPr="006059B3">
        <w:rPr>
          <w:rStyle w:val="Strong"/>
          <w:sz w:val="36"/>
          <w:szCs w:val="36"/>
        </w:rPr>
        <w:t> and then the </w:t>
      </w:r>
      <w:hyperlink r:id="rId21" w:history="1">
        <w:r w:rsidRPr="006059B3">
          <w:rPr>
            <w:rStyle w:val="Strong"/>
            <w:sz w:val="36"/>
            <w:szCs w:val="36"/>
          </w:rPr>
          <w:t>lungs</w:t>
        </w:r>
      </w:hyperlink>
      <w:r w:rsidRPr="006059B3">
        <w:rPr>
          <w:rStyle w:val="Strong"/>
          <w:sz w:val="36"/>
          <w:szCs w:val="36"/>
        </w:rPr>
        <w:t>, where they may produce a host sensitization that results in lung </w:t>
      </w:r>
      <w:hyperlink r:id="rId22" w:history="1">
        <w:r w:rsidRPr="006059B3">
          <w:rPr>
            <w:rStyle w:val="Strong"/>
            <w:sz w:val="36"/>
            <w:szCs w:val="36"/>
          </w:rPr>
          <w:t>inflammation</w:t>
        </w:r>
      </w:hyperlink>
      <w:r w:rsidRPr="006059B3">
        <w:rPr>
          <w:rStyle w:val="Strong"/>
          <w:sz w:val="36"/>
          <w:szCs w:val="36"/>
        </w:rPr>
        <w:t> and fluid retention. About 10 to 14 days later, the larvae pass through the alveolar walls in the airways of the lungs, migrate up the bronchi, and are swallowed. Returned to the small intestine, the larvae mature into egg-producing worms, which grow to some 15 to 35 cm (6 to 14 inches) in length. The adult worms can survive in the small intestine for 10 to 24 months. Males and females mate, resulting in the production of </w:t>
      </w:r>
      <w:hyperlink r:id="rId23" w:history="1">
        <w:r w:rsidRPr="006059B3">
          <w:rPr>
            <w:rStyle w:val="Strong"/>
            <w:sz w:val="36"/>
            <w:szCs w:val="36"/>
          </w:rPr>
          <w:t>copious</w:t>
        </w:r>
      </w:hyperlink>
      <w:r w:rsidRPr="006059B3">
        <w:rPr>
          <w:rStyle w:val="Strong"/>
          <w:sz w:val="36"/>
          <w:szCs w:val="36"/>
        </w:rPr>
        <w:t> numbers of eggs—a single adult female can lay more than 200,000 eggs in one day. The eggs are excreted in human </w:t>
      </w:r>
      <w:hyperlink r:id="rId24" w:history="1">
        <w:r w:rsidRPr="006059B3">
          <w:rPr>
            <w:rStyle w:val="Strong"/>
            <w:sz w:val="36"/>
            <w:szCs w:val="36"/>
          </w:rPr>
          <w:t>feces</w:t>
        </w:r>
      </w:hyperlink>
      <w:r w:rsidRPr="006059B3">
        <w:rPr>
          <w:rStyle w:val="Strong"/>
          <w:sz w:val="36"/>
          <w:szCs w:val="36"/>
        </w:rPr>
        <w:t xml:space="preserve">, beginning the infective cycle anew. Female worms can lay both fertilized and unfertilized eggs; only the </w:t>
      </w:r>
      <w:r w:rsidRPr="006059B3">
        <w:rPr>
          <w:rStyle w:val="Strong"/>
          <w:sz w:val="36"/>
          <w:szCs w:val="36"/>
        </w:rPr>
        <w:lastRenderedPageBreak/>
        <w:t>former, once shed in human feces, are capable causing infection in humans.</w:t>
      </w:r>
    </w:p>
    <w:p w:rsidR="00F972BA" w:rsidRPr="006059B3" w:rsidRDefault="00F972BA" w:rsidP="00BD4DCD">
      <w:pPr>
        <w:divId w:val="956912627"/>
        <w:rPr>
          <w:rStyle w:val="Strong"/>
          <w:sz w:val="36"/>
          <w:szCs w:val="36"/>
        </w:rPr>
      </w:pPr>
      <w:r w:rsidRPr="006059B3">
        <w:rPr>
          <w:rStyle w:val="Strong"/>
          <w:sz w:val="36"/>
          <w:szCs w:val="36"/>
        </w:rPr>
        <w:t>For some individuals, the first sign of ascariasis is the presence of a live </w:t>
      </w:r>
      <w:hyperlink r:id="rId25" w:history="1">
        <w:r w:rsidRPr="006059B3">
          <w:rPr>
            <w:rStyle w:val="Strong"/>
            <w:sz w:val="36"/>
            <w:szCs w:val="36"/>
          </w:rPr>
          <w:t>worm</w:t>
        </w:r>
      </w:hyperlink>
      <w:r w:rsidRPr="006059B3">
        <w:rPr>
          <w:rStyle w:val="Strong"/>
          <w:sz w:val="36"/>
          <w:szCs w:val="36"/>
        </w:rPr>
        <w:t> in the feces. Cough, </w:t>
      </w:r>
      <w:hyperlink r:id="rId26" w:history="1">
        <w:r w:rsidRPr="006059B3">
          <w:rPr>
            <w:rStyle w:val="Strong"/>
            <w:sz w:val="36"/>
            <w:szCs w:val="36"/>
          </w:rPr>
          <w:t>fever</w:t>
        </w:r>
      </w:hyperlink>
      <w:r w:rsidRPr="006059B3">
        <w:rPr>
          <w:rStyle w:val="Strong"/>
          <w:sz w:val="36"/>
          <w:szCs w:val="36"/>
        </w:rPr>
        <w:t>, and abdominal discomfort can also occur. Abdominal pain may be a sign of severe infection.</w:t>
      </w:r>
      <w:r w:rsidR="00961828" w:rsidRPr="006059B3">
        <w:rPr>
          <w:rStyle w:val="Strong"/>
          <w:rFonts w:hint="eastAsia"/>
          <w:sz w:val="36"/>
          <w:szCs w:val="36"/>
        </w:rPr>
        <w:t>.</w:t>
      </w:r>
    </w:p>
    <w:p w:rsidR="00961828" w:rsidRPr="006059B3" w:rsidRDefault="00961828" w:rsidP="00BD4DCD">
      <w:pPr>
        <w:divId w:val="956912627"/>
        <w:rPr>
          <w:rStyle w:val="Strong"/>
          <w:sz w:val="36"/>
          <w:szCs w:val="36"/>
        </w:rPr>
      </w:pPr>
    </w:p>
    <w:p w:rsidR="00F972BA" w:rsidRDefault="002812BC" w:rsidP="00BD4DCD">
      <w:pPr>
        <w:rPr>
          <w:rStyle w:val="Strong"/>
          <w:sz w:val="36"/>
          <w:szCs w:val="36"/>
        </w:rPr>
      </w:pPr>
      <w:r w:rsidRPr="006059B3">
        <w:rPr>
          <w:rStyle w:val="Strong"/>
          <w:sz w:val="36"/>
          <w:szCs w:val="36"/>
        </w:rPr>
        <w:t>The sanitary disposal of human excreta is the most-important preventive measure. Other means of prevention include hand-washing prior to handling food and thorough washing and cooking of raw vegetables. Treatment is by the use of </w:t>
      </w:r>
      <w:hyperlink r:id="rId27" w:history="1">
        <w:r w:rsidRPr="006059B3">
          <w:rPr>
            <w:rStyle w:val="Strong"/>
            <w:sz w:val="36"/>
            <w:szCs w:val="36"/>
          </w:rPr>
          <w:t>anthelmintic drugs</w:t>
        </w:r>
      </w:hyperlink>
      <w:r w:rsidRPr="006059B3">
        <w:rPr>
          <w:rStyle w:val="Strong"/>
          <w:sz w:val="36"/>
          <w:szCs w:val="36"/>
        </w:rPr>
        <w:t>, including mebendazole and pyrantel pamoate</w:t>
      </w:r>
      <w:r w:rsidR="00FC2449">
        <w:rPr>
          <w:rStyle w:val="Strong"/>
          <w:sz w:val="36"/>
          <w:szCs w:val="36"/>
        </w:rPr>
        <w:t>…</w:t>
      </w: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FC2449" w:rsidRDefault="00FC2449" w:rsidP="00BD4DCD">
      <w:pPr>
        <w:rPr>
          <w:rStyle w:val="Strong"/>
          <w:sz w:val="36"/>
          <w:szCs w:val="36"/>
        </w:rPr>
      </w:pPr>
    </w:p>
    <w:p w:rsidR="00E7323A" w:rsidRDefault="00E7323A" w:rsidP="00BD4DCD">
      <w:pPr>
        <w:rPr>
          <w:rStyle w:val="Strong"/>
          <w:sz w:val="44"/>
          <w:szCs w:val="44"/>
        </w:rPr>
      </w:pPr>
    </w:p>
    <w:p w:rsidR="00FC2449" w:rsidRDefault="00060713" w:rsidP="00BD4DCD">
      <w:pPr>
        <w:rPr>
          <w:rStyle w:val="Strong"/>
          <w:sz w:val="44"/>
          <w:szCs w:val="44"/>
        </w:rPr>
      </w:pPr>
      <w:r w:rsidRPr="00060713">
        <w:rPr>
          <w:rStyle w:val="Strong"/>
          <w:rFonts w:hint="eastAsia"/>
          <w:sz w:val="44"/>
          <w:szCs w:val="44"/>
        </w:rPr>
        <w:t>(Q no 2)</w:t>
      </w:r>
      <w:r w:rsidR="00A044CB">
        <w:rPr>
          <w:rStyle w:val="Strong"/>
          <w:rFonts w:hint="eastAsia"/>
          <w:sz w:val="44"/>
          <w:szCs w:val="44"/>
        </w:rPr>
        <w:t>=</w:t>
      </w:r>
    </w:p>
    <w:p w:rsidR="00A044CB" w:rsidRDefault="00A044CB" w:rsidP="00BD4DCD">
      <w:pPr>
        <w:rPr>
          <w:rStyle w:val="Strong"/>
          <w:sz w:val="44"/>
          <w:szCs w:val="44"/>
        </w:rPr>
      </w:pPr>
      <w:r>
        <w:rPr>
          <w:rStyle w:val="Strong"/>
          <w:rFonts w:hint="eastAsia"/>
          <w:sz w:val="44"/>
          <w:szCs w:val="44"/>
        </w:rPr>
        <w:t xml:space="preserve">Life cycle of enterobius </w:t>
      </w:r>
      <w:r w:rsidR="00374832">
        <w:rPr>
          <w:rStyle w:val="Strong"/>
          <w:rFonts w:hint="eastAsia"/>
          <w:sz w:val="44"/>
          <w:szCs w:val="44"/>
        </w:rPr>
        <w:t>vermicularis=</w:t>
      </w:r>
    </w:p>
    <w:p w:rsidR="00374832" w:rsidRPr="00465F95" w:rsidRDefault="00374832">
      <w:pPr>
        <w:pStyle w:val="NormalWeb"/>
        <w:shd w:val="clear" w:color="auto" w:fill="FFFFFF"/>
        <w:spacing w:before="0" w:beforeAutospacing="0" w:after="288" w:afterAutospacing="0" w:line="360" w:lineRule="atLeast"/>
        <w:textAlignment w:val="baseline"/>
        <w:divId w:val="1477801477"/>
        <w:rPr>
          <w:rFonts w:ascii="Georgia" w:hAnsi="Georgia"/>
          <w:color w:val="424142"/>
          <w:sz w:val="36"/>
          <w:szCs w:val="36"/>
        </w:rPr>
      </w:pPr>
      <w:r w:rsidRPr="00465F95">
        <w:rPr>
          <w:rFonts w:ascii="Georgia" w:hAnsi="Georgia"/>
          <w:color w:val="424142"/>
          <w:sz w:val="36"/>
          <w:szCs w:val="36"/>
        </w:rPr>
        <w:t>Enterohius vermicularis (Oxyuris vermicularis) is commonly called human pinworm. It grows in human caecum, colon and appendix. The female worms are longer than the male. Its terminal mouth is bounded by three lips like structure and a pair of cephahc expansions of cuticle. The males have a curved tail and a single penial spicule in the cloaca (fig. 9.24).</w:t>
      </w:r>
    </w:p>
    <w:p w:rsidR="00D41AF8" w:rsidRPr="00465F95" w:rsidRDefault="00D41AF8" w:rsidP="00BD4DCD">
      <w:pPr>
        <w:rPr>
          <w:rFonts w:ascii="Georgia" w:eastAsia="Times New Roman" w:hAnsi="Georgia"/>
          <w:color w:val="424142"/>
          <w:sz w:val="36"/>
          <w:szCs w:val="36"/>
          <w:shd w:val="clear" w:color="auto" w:fill="FFFFFF"/>
        </w:rPr>
      </w:pPr>
      <w:r w:rsidRPr="00465F95">
        <w:rPr>
          <w:rFonts w:ascii="Georgia" w:eastAsia="Times New Roman" w:hAnsi="Georgia"/>
          <w:color w:val="424142"/>
          <w:sz w:val="36"/>
          <w:szCs w:val="36"/>
          <w:shd w:val="clear" w:color="auto" w:fill="FFFFFF"/>
        </w:rPr>
        <w:t>i.e. it completes its life cycle in one host. Copulation takes place in human colons. During night time, the female crawl out of the anus of the human host for egg laying. The female worm releases near the anus of the human body spreading their eggs in the adjacent parts of the host and on the under garments.</w:t>
      </w:r>
    </w:p>
    <w:p w:rsidR="00465F95" w:rsidRPr="00465F95" w:rsidRDefault="00374832">
      <w:pPr>
        <w:pStyle w:val="NormalWeb"/>
        <w:shd w:val="clear" w:color="auto" w:fill="FFFFFF"/>
        <w:spacing w:before="0" w:beforeAutospacing="0" w:after="288" w:afterAutospacing="0" w:line="360" w:lineRule="atLeast"/>
        <w:textAlignment w:val="baseline"/>
        <w:divId w:val="438258386"/>
        <w:rPr>
          <w:rFonts w:ascii="Georgia" w:hAnsi="Georgia"/>
          <w:color w:val="424142"/>
          <w:sz w:val="36"/>
          <w:szCs w:val="36"/>
        </w:rPr>
      </w:pPr>
      <w:r w:rsidRPr="00465F95">
        <w:rPr>
          <w:rFonts w:ascii="Georgia" w:hAnsi="Georgia"/>
          <w:color w:val="424142"/>
          <w:sz w:val="36"/>
          <w:szCs w:val="36"/>
        </w:rPr>
        <w:lastRenderedPageBreak/>
        <w:fldChar w:fldCharType="begin"/>
      </w:r>
      <w:r w:rsidRPr="00465F95">
        <w:rPr>
          <w:rFonts w:ascii="Georgia" w:hAnsi="Georgia"/>
          <w:color w:val="424142"/>
          <w:sz w:val="36"/>
          <w:szCs w:val="36"/>
        </w:rPr>
        <w:instrText xml:space="preserve"> HYPERLINK "https://www.biologydiscussion.com/wp-content/uploads/2014/09/clip_image00221.jpg" </w:instrText>
      </w:r>
      <w:r w:rsidRPr="00465F95">
        <w:rPr>
          <w:rFonts w:ascii="Georgia" w:hAnsi="Georgia"/>
          <w:color w:val="424142"/>
          <w:sz w:val="36"/>
          <w:szCs w:val="36"/>
        </w:rPr>
        <w:fldChar w:fldCharType="separate"/>
      </w:r>
      <w:r w:rsidR="00465F95" w:rsidRPr="00465F95">
        <w:rPr>
          <w:rFonts w:ascii="Georgia" w:hAnsi="Georgia"/>
          <w:color w:val="424142"/>
          <w:sz w:val="36"/>
          <w:szCs w:val="36"/>
        </w:rPr>
        <w:t>These eggs contain the rhabditiform larva. The eggs are ingested by the same or other hosts with contaminated food and drinks or directly by contaminated fingers and fingernails. The egg shell is digested in the duodenum of the host and the larvae are released. The larvae migrate to the large intestine of the host and grow in size.</w:t>
      </w:r>
    </w:p>
    <w:p w:rsidR="00465F95" w:rsidRPr="00465F95" w:rsidRDefault="00465F95">
      <w:pPr>
        <w:pStyle w:val="NormalWeb"/>
        <w:shd w:val="clear" w:color="auto" w:fill="FFFFFF"/>
        <w:spacing w:before="0" w:beforeAutospacing="0" w:after="288" w:afterAutospacing="0" w:line="360" w:lineRule="atLeast"/>
        <w:textAlignment w:val="baseline"/>
        <w:divId w:val="438258386"/>
        <w:rPr>
          <w:rFonts w:ascii="Georgia" w:hAnsi="Georgia"/>
          <w:color w:val="424142"/>
          <w:sz w:val="36"/>
          <w:szCs w:val="36"/>
        </w:rPr>
      </w:pPr>
      <w:r w:rsidRPr="00465F95">
        <w:rPr>
          <w:rFonts w:ascii="Georgia" w:hAnsi="Georgia"/>
          <w:color w:val="424142"/>
          <w:sz w:val="36"/>
          <w:szCs w:val="36"/>
        </w:rPr>
        <w:t>They undergo four moults and in about two month’s time grow into adults. The disease caused by pinworm is known as oxyuriasis. The common symptoms of the disease include loss of appetite, itching of anal parts, restlessness, diarrhea, and inflammation of rectum.</w:t>
      </w:r>
    </w:p>
    <w:p w:rsidR="00923C4D" w:rsidRPr="00A9681F" w:rsidRDefault="00374832">
      <w:pPr>
        <w:pStyle w:val="Heading3"/>
        <w:spacing w:before="0"/>
        <w:divId w:val="849291813"/>
        <w:rPr>
          <w:rFonts w:ascii="Arial" w:eastAsia="Times New Roman" w:hAnsi="Arial" w:cs="Arial"/>
          <w:color w:val="2E2E2E"/>
          <w:sz w:val="36"/>
          <w:szCs w:val="36"/>
        </w:rPr>
      </w:pPr>
      <w:r w:rsidRPr="00465F95">
        <w:rPr>
          <w:rFonts w:ascii="Georgia" w:hAnsi="Georgia"/>
          <w:color w:val="424142"/>
          <w:sz w:val="36"/>
          <w:szCs w:val="36"/>
        </w:rPr>
        <w:fldChar w:fldCharType="end"/>
      </w:r>
      <w:r w:rsidR="00923C4D" w:rsidRPr="00A9681F">
        <w:rPr>
          <w:rFonts w:ascii="Arial" w:eastAsia="Times New Roman" w:hAnsi="Arial" w:cs="Arial"/>
          <w:b/>
          <w:bCs/>
          <w:color w:val="2E2E2E"/>
          <w:sz w:val="36"/>
          <w:szCs w:val="36"/>
        </w:rPr>
        <w:t>Enterobius vermicularis</w:t>
      </w:r>
    </w:p>
    <w:p w:rsidR="00923C4D" w:rsidRPr="00A9681F" w:rsidRDefault="00A9681F">
      <w:pPr>
        <w:pStyle w:val="NormalWeb"/>
        <w:spacing w:before="0" w:beforeAutospacing="0" w:after="0" w:afterAutospacing="0" w:line="360" w:lineRule="atLeast"/>
        <w:divId w:val="849291813"/>
        <w:rPr>
          <w:rFonts w:ascii="Arial" w:hAnsi="Arial" w:cs="Arial"/>
          <w:color w:val="2E2E2E"/>
          <w:sz w:val="36"/>
          <w:szCs w:val="36"/>
        </w:rPr>
      </w:pPr>
      <w:r>
        <w:rPr>
          <w:rStyle w:val="Emphasis"/>
          <w:rFonts w:ascii="Arial" w:hAnsi="Arial" w:cs="Arial" w:hint="eastAsia"/>
          <w:i w:val="0"/>
          <w:iCs w:val="0"/>
          <w:color w:val="2E2E2E"/>
          <w:sz w:val="36"/>
          <w:szCs w:val="36"/>
        </w:rPr>
        <w:t>Enterobius vermicularis</w:t>
      </w:r>
      <w:r w:rsidR="00923C4D" w:rsidRPr="00A9681F">
        <w:rPr>
          <w:rFonts w:ascii="Arial" w:hAnsi="Arial" w:cs="Arial"/>
          <w:color w:val="2E2E2E"/>
          <w:sz w:val="36"/>
          <w:szCs w:val="36"/>
        </w:rPr>
        <w:t> is a </w:t>
      </w:r>
      <w:r w:rsidR="004E477F">
        <w:rPr>
          <w:rFonts w:ascii="Arial" w:hAnsi="Arial" w:cs="Arial" w:hint="eastAsia"/>
          <w:color w:val="2E2E2E"/>
          <w:sz w:val="36"/>
          <w:szCs w:val="36"/>
        </w:rPr>
        <w:t>nematode</w:t>
      </w:r>
      <w:r w:rsidR="00923C4D" w:rsidRPr="00A9681F">
        <w:rPr>
          <w:rFonts w:ascii="Arial" w:hAnsi="Arial" w:cs="Arial"/>
          <w:color w:val="2E2E2E"/>
          <w:sz w:val="36"/>
          <w:szCs w:val="36"/>
        </w:rPr>
        <w:t> commonly found in the tropics. Although </w:t>
      </w:r>
      <w:r w:rsidR="004E477F">
        <w:rPr>
          <w:rFonts w:ascii="Arial" w:hAnsi="Arial" w:cs="Arial" w:hint="eastAsia"/>
          <w:color w:val="2E2E2E"/>
          <w:sz w:val="36"/>
          <w:szCs w:val="36"/>
        </w:rPr>
        <w:t xml:space="preserve">Alemantry track infection </w:t>
      </w:r>
      <w:r w:rsidR="00923C4D" w:rsidRPr="00A9681F">
        <w:rPr>
          <w:rFonts w:ascii="Arial" w:hAnsi="Arial" w:cs="Arial"/>
          <w:color w:val="2E2E2E"/>
          <w:sz w:val="36"/>
          <w:szCs w:val="36"/>
        </w:rPr>
        <w:t> is common, occasional reports exist of its occurrence in the </w:t>
      </w:r>
      <w:r w:rsidR="004B7675">
        <w:rPr>
          <w:rFonts w:ascii="Arial" w:hAnsi="Arial" w:cs="Arial" w:hint="eastAsia"/>
          <w:color w:val="2E2E2E"/>
          <w:sz w:val="36"/>
          <w:szCs w:val="36"/>
        </w:rPr>
        <w:t>endometrium</w:t>
      </w:r>
      <w:r w:rsidR="00923C4D" w:rsidRPr="00A9681F">
        <w:rPr>
          <w:rFonts w:ascii="Arial" w:hAnsi="Arial" w:cs="Arial"/>
          <w:color w:val="2E2E2E"/>
          <w:sz w:val="36"/>
          <w:szCs w:val="36"/>
        </w:rPr>
        <w:t>, </w:t>
      </w:r>
      <w:r w:rsidR="004B7675">
        <w:rPr>
          <w:rFonts w:ascii="Arial" w:hAnsi="Arial" w:cs="Arial" w:hint="eastAsia"/>
          <w:color w:val="2E2E2E"/>
          <w:sz w:val="36"/>
          <w:szCs w:val="36"/>
        </w:rPr>
        <w:t>Fallopain tube</w:t>
      </w:r>
      <w:r w:rsidR="00923C4D" w:rsidRPr="00A9681F">
        <w:rPr>
          <w:rFonts w:ascii="Arial" w:hAnsi="Arial" w:cs="Arial"/>
          <w:color w:val="2E2E2E"/>
          <w:sz w:val="36"/>
          <w:szCs w:val="36"/>
        </w:rPr>
        <w:t>, and other sites. Most often the eggs of </w:t>
      </w:r>
      <w:r w:rsidR="00923C4D" w:rsidRPr="00A9681F">
        <w:rPr>
          <w:rStyle w:val="Emphasis"/>
          <w:rFonts w:ascii="Arial" w:hAnsi="Arial" w:cs="Arial"/>
          <w:color w:val="2E2E2E"/>
          <w:sz w:val="36"/>
          <w:szCs w:val="36"/>
        </w:rPr>
        <w:t>E. vermicularis</w:t>
      </w:r>
      <w:r w:rsidR="00923C4D" w:rsidRPr="00A9681F">
        <w:rPr>
          <w:rFonts w:ascii="Arial" w:hAnsi="Arial" w:cs="Arial"/>
          <w:color w:val="2E2E2E"/>
          <w:sz w:val="36"/>
          <w:szCs w:val="36"/>
        </w:rPr>
        <w:t> occur as a contaminant in vaginal pool material, especially among women with poor personal hygiene. These eggs are 50–60 μm by 20–25 μm. They are flattened on one side). The shell is double-walled and smooth. Within the egg, an embryo can often be recognized. Only rarely may the larvae be seen in the </w:t>
      </w:r>
      <w:r w:rsidR="004B7675">
        <w:rPr>
          <w:rFonts w:ascii="Arial" w:hAnsi="Arial" w:cs="Arial" w:hint="eastAsia"/>
          <w:color w:val="2E2E2E"/>
          <w:sz w:val="36"/>
          <w:szCs w:val="36"/>
        </w:rPr>
        <w:t>vegnal smere</w:t>
      </w:r>
      <w:r w:rsidR="004B7675" w:rsidRPr="00A9681F">
        <w:rPr>
          <w:rFonts w:ascii="Arial" w:hAnsi="Arial" w:cs="Arial"/>
          <w:color w:val="2E2E2E"/>
          <w:sz w:val="36"/>
          <w:szCs w:val="36"/>
        </w:rPr>
        <w:t xml:space="preserve"> </w:t>
      </w:r>
    </w:p>
    <w:p w:rsidR="00374832" w:rsidRDefault="00374832" w:rsidP="00BD4DCD">
      <w:pPr>
        <w:rPr>
          <w:rStyle w:val="Strong"/>
          <w:b w:val="0"/>
          <w:bCs w:val="0"/>
          <w:sz w:val="44"/>
          <w:szCs w:val="44"/>
        </w:rPr>
      </w:pPr>
    </w:p>
    <w:p w:rsidR="00E7323A" w:rsidRDefault="00E7323A" w:rsidP="00BD4DCD">
      <w:pPr>
        <w:rPr>
          <w:rStyle w:val="Strong"/>
          <w:b w:val="0"/>
          <w:bCs w:val="0"/>
          <w:sz w:val="44"/>
          <w:szCs w:val="44"/>
        </w:rPr>
      </w:pPr>
    </w:p>
    <w:p w:rsidR="00E7323A" w:rsidRDefault="00E7323A" w:rsidP="00BD4DCD">
      <w:pPr>
        <w:rPr>
          <w:rStyle w:val="Strong"/>
          <w:b w:val="0"/>
          <w:bCs w:val="0"/>
          <w:sz w:val="44"/>
          <w:szCs w:val="44"/>
        </w:rPr>
      </w:pPr>
    </w:p>
    <w:p w:rsidR="00E7323A" w:rsidRDefault="00E7323A" w:rsidP="00BD4DCD">
      <w:pPr>
        <w:rPr>
          <w:rStyle w:val="Strong"/>
          <w:b w:val="0"/>
          <w:bCs w:val="0"/>
          <w:sz w:val="44"/>
          <w:szCs w:val="44"/>
        </w:rPr>
      </w:pPr>
    </w:p>
    <w:p w:rsidR="00E7323A" w:rsidRDefault="00E7323A" w:rsidP="00BD4DCD">
      <w:pPr>
        <w:rPr>
          <w:rStyle w:val="Strong"/>
          <w:b w:val="0"/>
          <w:bCs w:val="0"/>
          <w:sz w:val="44"/>
          <w:szCs w:val="44"/>
        </w:rPr>
      </w:pPr>
    </w:p>
    <w:p w:rsidR="00E7323A" w:rsidRDefault="00E7323A" w:rsidP="00BD4DCD">
      <w:pPr>
        <w:rPr>
          <w:rStyle w:val="Strong"/>
          <w:b w:val="0"/>
          <w:bCs w:val="0"/>
          <w:sz w:val="44"/>
          <w:szCs w:val="44"/>
        </w:rPr>
      </w:pPr>
    </w:p>
    <w:p w:rsidR="00E7323A" w:rsidRDefault="00E7323A" w:rsidP="00BD4DCD">
      <w:pPr>
        <w:rPr>
          <w:rStyle w:val="Strong"/>
          <w:b w:val="0"/>
          <w:bCs w:val="0"/>
          <w:sz w:val="44"/>
          <w:szCs w:val="44"/>
        </w:rPr>
      </w:pPr>
    </w:p>
    <w:p w:rsidR="00E7323A" w:rsidRDefault="00E7323A" w:rsidP="00BD4DCD">
      <w:pPr>
        <w:rPr>
          <w:rStyle w:val="Strong"/>
          <w:b w:val="0"/>
          <w:bCs w:val="0"/>
          <w:sz w:val="44"/>
          <w:szCs w:val="44"/>
        </w:rPr>
      </w:pPr>
    </w:p>
    <w:p w:rsidR="00E7323A" w:rsidRDefault="00E7323A" w:rsidP="00BD4DCD">
      <w:pPr>
        <w:rPr>
          <w:rStyle w:val="Strong"/>
          <w:b w:val="0"/>
          <w:bCs w:val="0"/>
          <w:sz w:val="44"/>
          <w:szCs w:val="44"/>
        </w:rPr>
      </w:pPr>
    </w:p>
    <w:p w:rsidR="00E7323A" w:rsidRDefault="00B90B66" w:rsidP="00BD4DCD">
      <w:pPr>
        <w:rPr>
          <w:rStyle w:val="Strong"/>
          <w:sz w:val="44"/>
          <w:szCs w:val="44"/>
        </w:rPr>
      </w:pPr>
      <w:r>
        <w:rPr>
          <w:rStyle w:val="Strong"/>
          <w:rFonts w:hint="eastAsia"/>
          <w:sz w:val="44"/>
          <w:szCs w:val="44"/>
        </w:rPr>
        <w:t>Q no 3</w:t>
      </w:r>
    </w:p>
    <w:p w:rsidR="003546B9" w:rsidRDefault="00550F3F" w:rsidP="00BD4DCD">
      <w:pPr>
        <w:rPr>
          <w:rStyle w:val="Strong"/>
          <w:sz w:val="44"/>
          <w:szCs w:val="44"/>
        </w:rPr>
      </w:pPr>
      <w:r>
        <w:rPr>
          <w:rStyle w:val="Strong"/>
          <w:rFonts w:hint="eastAsia"/>
          <w:sz w:val="44"/>
          <w:szCs w:val="44"/>
        </w:rPr>
        <w:t>Transmission and life cycle of entamoeb histology</w:t>
      </w:r>
    </w:p>
    <w:p w:rsidR="00B90B66" w:rsidRPr="000D2111" w:rsidRDefault="00B90B66">
      <w:pPr>
        <w:pStyle w:val="Heading2"/>
        <w:shd w:val="clear" w:color="auto" w:fill="FFFFFF"/>
        <w:divId w:val="1861820679"/>
        <w:rPr>
          <w:rFonts w:eastAsia="Times New Roman"/>
          <w:color w:val="000000"/>
          <w:sz w:val="36"/>
          <w:szCs w:val="36"/>
        </w:rPr>
      </w:pPr>
      <w:r w:rsidRPr="000D2111">
        <w:rPr>
          <w:rFonts w:eastAsia="Times New Roman"/>
          <w:b/>
          <w:bCs/>
          <w:color w:val="000000"/>
          <w:sz w:val="36"/>
          <w:szCs w:val="36"/>
        </w:rPr>
        <w:t>Causal Agent</w:t>
      </w:r>
    </w:p>
    <w:p w:rsidR="00B90B66" w:rsidRPr="000D2111" w:rsidRDefault="00B90B66">
      <w:pPr>
        <w:shd w:val="clear" w:color="auto" w:fill="FFFFFF"/>
        <w:divId w:val="1861820679"/>
        <w:rPr>
          <w:rFonts w:ascii="Arial" w:hAnsi="Arial" w:cs="Arial"/>
          <w:color w:val="000000"/>
          <w:sz w:val="36"/>
          <w:szCs w:val="36"/>
        </w:rPr>
      </w:pPr>
      <w:r w:rsidRPr="000D2111">
        <w:rPr>
          <w:rFonts w:ascii="Arial" w:hAnsi="Arial" w:cs="Arial"/>
          <w:color w:val="000000"/>
          <w:sz w:val="36"/>
          <w:szCs w:val="36"/>
        </w:rPr>
        <w:t>Several protozoan species in the genus Entamoeba colonize humans, but not all of them are associated with disease. Entamoeba histolytica is well recognized as a pathogenic ameba, associated with intestinal and extraintestinal infections. The other species are important because they may be confused with E. histolytica in diagnostic investigations.</w:t>
      </w:r>
    </w:p>
    <w:p w:rsidR="00B90B66" w:rsidRDefault="00BB2CB6" w:rsidP="00BD4DCD">
      <w:pPr>
        <w:rPr>
          <w:rFonts w:ascii="Arial" w:eastAsia="Times New Roman" w:hAnsi="Arial" w:cs="Arial"/>
          <w:color w:val="000000"/>
          <w:sz w:val="36"/>
          <w:szCs w:val="36"/>
          <w:shd w:val="clear" w:color="auto" w:fill="FFFFFF"/>
        </w:rPr>
      </w:pPr>
      <w:r w:rsidRPr="000D2111">
        <w:rPr>
          <w:rFonts w:ascii="Arial" w:eastAsia="Times New Roman" w:hAnsi="Arial" w:cs="Arial"/>
          <w:color w:val="000000"/>
          <w:sz w:val="36"/>
          <w:szCs w:val="36"/>
          <w:shd w:val="clear" w:color="auto" w:fill="FFFFFF"/>
        </w:rPr>
        <w:t>Cysts and trophozoites are passed in feces (</w:t>
      </w:r>
      <w:r w:rsidRPr="000D2111">
        <w:rPr>
          <w:rStyle w:val="Hyperlink"/>
          <w:rFonts w:ascii="Arial" w:eastAsia="Times New Roman" w:hAnsi="Arial" w:cs="Arial"/>
          <w:color w:val="000000"/>
          <w:sz w:val="36"/>
          <w:szCs w:val="36"/>
          <w:shd w:val="clear" w:color="auto" w:fill="FFFFFF"/>
        </w:rPr>
        <w:t>1</w:t>
      </w:r>
      <w:r w:rsidRPr="000D2111">
        <w:rPr>
          <w:rFonts w:ascii="Arial" w:eastAsia="Times New Roman" w:hAnsi="Arial" w:cs="Arial"/>
          <w:color w:val="000000"/>
          <w:sz w:val="36"/>
          <w:szCs w:val="36"/>
          <w:shd w:val="clear" w:color="auto" w:fill="FFFFFF"/>
        </w:rPr>
        <w:t>). Cysts are typically found in formed stool, whereas trophozoites are typically found in diarrheal stool. Infection by </w:t>
      </w:r>
      <w:r w:rsidRPr="000D2111">
        <w:rPr>
          <w:rStyle w:val="Emphasis"/>
          <w:rFonts w:ascii="Arial" w:eastAsia="Times New Roman" w:hAnsi="Arial" w:cs="Arial"/>
          <w:color w:val="000000"/>
          <w:sz w:val="36"/>
          <w:szCs w:val="36"/>
          <w:shd w:val="clear" w:color="auto" w:fill="FFFFFF"/>
        </w:rPr>
        <w:t>Entamoeba histolytica</w:t>
      </w:r>
      <w:r w:rsidRPr="000D2111">
        <w:rPr>
          <w:rFonts w:ascii="Arial" w:eastAsia="Times New Roman" w:hAnsi="Arial" w:cs="Arial"/>
          <w:color w:val="000000"/>
          <w:sz w:val="36"/>
          <w:szCs w:val="36"/>
          <w:shd w:val="clear" w:color="auto" w:fill="FFFFFF"/>
        </w:rPr>
        <w:t> occurs by ingestion of mature cysts (</w:t>
      </w:r>
      <w:r w:rsidRPr="000D2111">
        <w:rPr>
          <w:rStyle w:val="Hyperlink"/>
          <w:rFonts w:ascii="Arial" w:eastAsia="Times New Roman" w:hAnsi="Arial" w:cs="Arial"/>
          <w:color w:val="000000"/>
          <w:sz w:val="36"/>
          <w:szCs w:val="36"/>
          <w:shd w:val="clear" w:color="auto" w:fill="FFFFFF"/>
        </w:rPr>
        <w:t>2</w:t>
      </w:r>
      <w:r w:rsidRPr="000D2111">
        <w:rPr>
          <w:rFonts w:ascii="Arial" w:eastAsia="Times New Roman" w:hAnsi="Arial" w:cs="Arial"/>
          <w:color w:val="000000"/>
          <w:sz w:val="36"/>
          <w:szCs w:val="36"/>
          <w:shd w:val="clear" w:color="auto" w:fill="FFFFFF"/>
        </w:rPr>
        <w:t>) in fecally contaminated food, water, or hands. Excystation (</w:t>
      </w:r>
      <w:r w:rsidRPr="000D2111">
        <w:rPr>
          <w:rStyle w:val="Hyperlink"/>
          <w:rFonts w:ascii="Arial" w:eastAsia="Times New Roman" w:hAnsi="Arial" w:cs="Arial"/>
          <w:color w:val="000000"/>
          <w:sz w:val="36"/>
          <w:szCs w:val="36"/>
          <w:shd w:val="clear" w:color="auto" w:fill="FFFFFF"/>
        </w:rPr>
        <w:t>3</w:t>
      </w:r>
      <w:r w:rsidRPr="000D2111">
        <w:rPr>
          <w:rFonts w:ascii="Arial" w:eastAsia="Times New Roman" w:hAnsi="Arial" w:cs="Arial"/>
          <w:color w:val="000000"/>
          <w:sz w:val="36"/>
          <w:szCs w:val="36"/>
          <w:shd w:val="clear" w:color="auto" w:fill="FFFFFF"/>
        </w:rPr>
        <w:t>) occurs in the small intestine and trophozoites (</w:t>
      </w:r>
      <w:r w:rsidRPr="000D2111">
        <w:rPr>
          <w:rStyle w:val="Hyperlink"/>
          <w:rFonts w:ascii="Arial" w:eastAsia="Times New Roman" w:hAnsi="Arial" w:cs="Arial"/>
          <w:color w:val="000000"/>
          <w:sz w:val="36"/>
          <w:szCs w:val="36"/>
          <w:shd w:val="clear" w:color="auto" w:fill="FFFFFF"/>
        </w:rPr>
        <w:t>4</w:t>
      </w:r>
      <w:r w:rsidRPr="000D2111">
        <w:rPr>
          <w:rFonts w:ascii="Arial" w:eastAsia="Times New Roman" w:hAnsi="Arial" w:cs="Arial"/>
          <w:color w:val="000000"/>
          <w:sz w:val="36"/>
          <w:szCs w:val="36"/>
          <w:shd w:val="clear" w:color="auto" w:fill="FFFFFF"/>
        </w:rPr>
        <w:t>) are released, which migrate to the large intestine. The trophozoites multiply by binary fission and produce cysts (</w:t>
      </w:r>
      <w:r w:rsidRPr="000D2111">
        <w:rPr>
          <w:rStyle w:val="Hyperlink"/>
          <w:rFonts w:ascii="Arial" w:eastAsia="Times New Roman" w:hAnsi="Arial" w:cs="Arial"/>
          <w:color w:val="000000"/>
          <w:sz w:val="36"/>
          <w:szCs w:val="36"/>
          <w:shd w:val="clear" w:color="auto" w:fill="FFFFFF"/>
        </w:rPr>
        <w:t>5</w:t>
      </w:r>
      <w:r w:rsidRPr="000D2111">
        <w:rPr>
          <w:rFonts w:ascii="Arial" w:eastAsia="Times New Roman" w:hAnsi="Arial" w:cs="Arial"/>
          <w:color w:val="000000"/>
          <w:sz w:val="36"/>
          <w:szCs w:val="36"/>
          <w:shd w:val="clear" w:color="auto" w:fill="FFFFFF"/>
        </w:rPr>
        <w:t>), and both stages are passed in the feces (</w:t>
      </w:r>
      <w:r w:rsidRPr="000D2111">
        <w:rPr>
          <w:rStyle w:val="Hyperlink"/>
          <w:rFonts w:ascii="Arial" w:eastAsia="Times New Roman" w:hAnsi="Arial" w:cs="Arial"/>
          <w:color w:val="000000"/>
          <w:sz w:val="36"/>
          <w:szCs w:val="36"/>
          <w:shd w:val="clear" w:color="auto" w:fill="FFFFFF"/>
        </w:rPr>
        <w:t>1</w:t>
      </w:r>
      <w:r w:rsidRPr="000D2111">
        <w:rPr>
          <w:rFonts w:ascii="Arial" w:eastAsia="Times New Roman" w:hAnsi="Arial" w:cs="Arial"/>
          <w:color w:val="000000"/>
          <w:sz w:val="36"/>
          <w:szCs w:val="36"/>
          <w:shd w:val="clear" w:color="auto" w:fill="FFFFFF"/>
        </w:rPr>
        <w:t xml:space="preserve">). Because </w:t>
      </w:r>
      <w:r w:rsidRPr="000D2111">
        <w:rPr>
          <w:rFonts w:ascii="Arial" w:eastAsia="Times New Roman" w:hAnsi="Arial" w:cs="Arial"/>
          <w:color w:val="000000"/>
          <w:sz w:val="36"/>
          <w:szCs w:val="36"/>
          <w:shd w:val="clear" w:color="auto" w:fill="FFFFFF"/>
        </w:rPr>
        <w:lastRenderedPageBreak/>
        <w:t>of the protection conferred by their walls, the cysts can survive days to weeks in the external environment and are responsible for transmission. Trophozoites passed in the stool are rapidly destroyed once outside the body, and if ingested would not survive exposure to the gastric environment. In many cases, the trophozoites remain confined to the intestinal lumen (</w:t>
      </w:r>
      <w:r w:rsidRPr="000D2111">
        <w:rPr>
          <w:rStyle w:val="Hyperlink"/>
          <w:rFonts w:ascii="Arial" w:eastAsia="Times New Roman" w:hAnsi="Arial" w:cs="Arial"/>
          <w:color w:val="000000"/>
          <w:sz w:val="36"/>
          <w:szCs w:val="36"/>
          <w:shd w:val="clear" w:color="auto" w:fill="FFFFFF"/>
        </w:rPr>
        <w:t>A:</w:t>
      </w:r>
      <w:r w:rsidRPr="000D2111">
        <w:rPr>
          <w:rFonts w:ascii="Arial" w:eastAsia="Times New Roman" w:hAnsi="Arial" w:cs="Arial"/>
          <w:color w:val="000000"/>
          <w:sz w:val="36"/>
          <w:szCs w:val="36"/>
          <w:shd w:val="clear" w:color="auto" w:fill="FFFFFF"/>
        </w:rPr>
        <w:t> noninvasive infection) of individuals who are asymptomatic carriers, passing cysts in their stool. In some patients the trophozoites invade the intestinal mucosa (</w:t>
      </w:r>
      <w:r w:rsidRPr="000D2111">
        <w:rPr>
          <w:rStyle w:val="Hyperlink"/>
          <w:rFonts w:ascii="Arial" w:eastAsia="Times New Roman" w:hAnsi="Arial" w:cs="Arial"/>
          <w:color w:val="000000"/>
          <w:sz w:val="36"/>
          <w:szCs w:val="36"/>
          <w:shd w:val="clear" w:color="auto" w:fill="FFFFFF"/>
        </w:rPr>
        <w:t>B:</w:t>
      </w:r>
      <w:r w:rsidRPr="000D2111">
        <w:rPr>
          <w:rFonts w:ascii="Arial" w:eastAsia="Times New Roman" w:hAnsi="Arial" w:cs="Arial"/>
          <w:color w:val="000000"/>
          <w:sz w:val="36"/>
          <w:szCs w:val="36"/>
          <w:shd w:val="clear" w:color="auto" w:fill="FFFFFF"/>
        </w:rPr>
        <w:t> intestinal disease), or,</w:t>
      </w:r>
      <w:r w:rsidR="009E2BA3" w:rsidRPr="000D2111">
        <w:rPr>
          <w:rStyle w:val="Hyperlink"/>
          <w:rFonts w:ascii="Arial" w:eastAsia="Times New Roman" w:hAnsi="Arial" w:cs="Arial"/>
          <w:color w:val="000000"/>
          <w:sz w:val="36"/>
          <w:szCs w:val="36"/>
          <w:shd w:val="clear" w:color="auto" w:fill="FFFFFF"/>
        </w:rPr>
        <w:t xml:space="preserve"> :</w:t>
      </w:r>
      <w:r w:rsidR="009E2BA3" w:rsidRPr="000D2111">
        <w:rPr>
          <w:rFonts w:ascii="Arial" w:eastAsia="Times New Roman" w:hAnsi="Arial" w:cs="Arial"/>
          <w:color w:val="000000"/>
          <w:sz w:val="36"/>
          <w:szCs w:val="36"/>
          <w:shd w:val="clear" w:color="auto" w:fill="FFFFFF"/>
        </w:rPr>
        <w:t> intestinal disease), or, through the bloodstream, extraintestinal sites such as the liver, brain, and lungs (</w:t>
      </w:r>
      <w:r w:rsidR="009E2BA3" w:rsidRPr="000D2111">
        <w:rPr>
          <w:rStyle w:val="Hyperlink"/>
          <w:rFonts w:ascii="Arial" w:eastAsia="Times New Roman" w:hAnsi="Arial" w:cs="Arial"/>
          <w:color w:val="000000"/>
          <w:sz w:val="36"/>
          <w:szCs w:val="36"/>
          <w:shd w:val="clear" w:color="auto" w:fill="FFFFFF"/>
        </w:rPr>
        <w:t>C:</w:t>
      </w:r>
      <w:r w:rsidR="009E2BA3" w:rsidRPr="000D2111">
        <w:rPr>
          <w:rFonts w:ascii="Arial" w:eastAsia="Times New Roman" w:hAnsi="Arial" w:cs="Arial"/>
          <w:color w:val="000000"/>
          <w:sz w:val="36"/>
          <w:szCs w:val="36"/>
          <w:shd w:val="clear" w:color="auto" w:fill="FFFFFF"/>
        </w:rPr>
        <w:t> extraintestinal disease), with resultant pathologic manifestations. It has been established that the invasive and noninvasive forms represent two separate species, respectively </w:t>
      </w:r>
      <w:r w:rsidR="009E2BA3" w:rsidRPr="000D2111">
        <w:rPr>
          <w:rStyle w:val="Emphasis"/>
          <w:rFonts w:ascii="Arial" w:eastAsia="Times New Roman" w:hAnsi="Arial" w:cs="Arial"/>
          <w:color w:val="000000"/>
          <w:sz w:val="36"/>
          <w:szCs w:val="36"/>
          <w:shd w:val="clear" w:color="auto" w:fill="FFFFFF"/>
        </w:rPr>
        <w:t>E. histolytica</w:t>
      </w:r>
      <w:r w:rsidR="009E2BA3" w:rsidRPr="000D2111">
        <w:rPr>
          <w:rFonts w:ascii="Arial" w:eastAsia="Times New Roman" w:hAnsi="Arial" w:cs="Arial"/>
          <w:color w:val="000000"/>
          <w:sz w:val="36"/>
          <w:szCs w:val="36"/>
          <w:shd w:val="clear" w:color="auto" w:fill="FFFFFF"/>
        </w:rPr>
        <w:t> and </w:t>
      </w:r>
      <w:r w:rsidR="009E2BA3" w:rsidRPr="000D2111">
        <w:rPr>
          <w:rStyle w:val="Emphasis"/>
          <w:rFonts w:ascii="Arial" w:eastAsia="Times New Roman" w:hAnsi="Arial" w:cs="Arial"/>
          <w:color w:val="000000"/>
          <w:sz w:val="36"/>
          <w:szCs w:val="36"/>
          <w:shd w:val="clear" w:color="auto" w:fill="FFFFFF"/>
        </w:rPr>
        <w:t>E. dispar</w:t>
      </w:r>
      <w:r w:rsidR="009E2BA3" w:rsidRPr="000D2111">
        <w:rPr>
          <w:rFonts w:ascii="Arial" w:eastAsia="Times New Roman" w:hAnsi="Arial" w:cs="Arial"/>
          <w:color w:val="000000"/>
          <w:sz w:val="36"/>
          <w:szCs w:val="36"/>
          <w:shd w:val="clear" w:color="auto" w:fill="FFFFFF"/>
        </w:rPr>
        <w:t>. These two species are morphologically indistinguishable unless </w:t>
      </w:r>
      <w:r w:rsidR="009E2BA3" w:rsidRPr="000D2111">
        <w:rPr>
          <w:rStyle w:val="Emphasis"/>
          <w:rFonts w:ascii="Arial" w:eastAsia="Times New Roman" w:hAnsi="Arial" w:cs="Arial"/>
          <w:color w:val="000000"/>
          <w:sz w:val="36"/>
          <w:szCs w:val="36"/>
          <w:shd w:val="clear" w:color="auto" w:fill="FFFFFF"/>
        </w:rPr>
        <w:t>E. histolytica</w:t>
      </w:r>
      <w:r w:rsidR="009E2BA3" w:rsidRPr="000D2111">
        <w:rPr>
          <w:rFonts w:ascii="Arial" w:eastAsia="Times New Roman" w:hAnsi="Arial" w:cs="Arial"/>
          <w:color w:val="000000"/>
          <w:sz w:val="36"/>
          <w:szCs w:val="36"/>
          <w:shd w:val="clear" w:color="auto" w:fill="FFFFFF"/>
        </w:rPr>
        <w:t> is observed with ingested red blood cells (erythrophagocystosis). Transmission can also occur through exposure to fecal matter during sexual contact (in which case not only cysts, but also trophozoites could prove infective).</w:t>
      </w:r>
    </w:p>
    <w:p w:rsidR="00505C13" w:rsidRPr="003F47C1" w:rsidRDefault="00202865">
      <w:pPr>
        <w:pStyle w:val="Heading2"/>
        <w:spacing w:before="0"/>
        <w:divId w:val="65690311"/>
        <w:rPr>
          <w:rFonts w:eastAsia="Times New Roman"/>
          <w:color w:val="2E2E2E"/>
          <w:sz w:val="44"/>
          <w:szCs w:val="44"/>
        </w:rPr>
      </w:pPr>
      <w:hyperlink r:id="rId28" w:history="1">
        <w:r w:rsidR="00505C13" w:rsidRPr="003F47C1">
          <w:rPr>
            <w:rStyle w:val="anchor-text"/>
            <w:rFonts w:eastAsia="Times New Roman"/>
            <w:b/>
            <w:bCs/>
            <w:color w:val="2E2E2E"/>
            <w:sz w:val="44"/>
            <w:szCs w:val="44"/>
          </w:rPr>
          <w:t>Life Cycle of Parasites</w:t>
        </w:r>
      </w:hyperlink>
    </w:p>
    <w:p w:rsidR="00505C13" w:rsidRPr="00BC7218" w:rsidRDefault="00505C13">
      <w:pPr>
        <w:pStyle w:val="Heading3"/>
        <w:spacing w:before="0"/>
        <w:divId w:val="1557155448"/>
        <w:rPr>
          <w:rFonts w:ascii="Arial" w:eastAsia="Times New Roman" w:hAnsi="Arial" w:cs="Arial"/>
          <w:color w:val="2E2E2E"/>
          <w:sz w:val="36"/>
          <w:szCs w:val="36"/>
        </w:rPr>
      </w:pPr>
      <w:r w:rsidRPr="00BC7218">
        <w:rPr>
          <w:rFonts w:ascii="Arial" w:eastAsia="Times New Roman" w:hAnsi="Arial" w:cs="Arial"/>
          <w:b/>
          <w:bCs/>
          <w:color w:val="2E2E2E"/>
          <w:sz w:val="36"/>
          <w:szCs w:val="36"/>
        </w:rPr>
        <w:t>Entamoeba histolytica</w:t>
      </w:r>
    </w:p>
    <w:p w:rsidR="00505C13" w:rsidRPr="003F47C1" w:rsidRDefault="009B185F">
      <w:pPr>
        <w:pStyle w:val="NormalWeb"/>
        <w:spacing w:before="0" w:beforeAutospacing="0" w:after="0" w:afterAutospacing="0" w:line="360" w:lineRule="atLeast"/>
        <w:divId w:val="1557155448"/>
        <w:rPr>
          <w:rFonts w:ascii="Arial" w:hAnsi="Arial" w:cs="Arial"/>
          <w:color w:val="2E2E2E"/>
          <w:sz w:val="36"/>
          <w:szCs w:val="36"/>
        </w:rPr>
      </w:pPr>
      <w:r>
        <w:rPr>
          <w:rStyle w:val="Emphasis"/>
          <w:rFonts w:ascii="Arial" w:hAnsi="Arial" w:cs="Arial" w:hint="eastAsia"/>
          <w:i w:val="0"/>
          <w:iCs w:val="0"/>
          <w:color w:val="2E2E2E"/>
          <w:sz w:val="36"/>
          <w:szCs w:val="36"/>
        </w:rPr>
        <w:t>entamoeba</w:t>
      </w:r>
      <w:r w:rsidR="00505C13" w:rsidRPr="003F47C1">
        <w:rPr>
          <w:rFonts w:ascii="Arial" w:hAnsi="Arial" w:cs="Arial"/>
          <w:color w:val="2E2E2E"/>
          <w:sz w:val="36"/>
          <w:szCs w:val="36"/>
        </w:rPr>
        <w:t> histolytica infects up to 10% of the world's population, resulting in </w:t>
      </w:r>
      <w:r>
        <w:rPr>
          <w:rFonts w:ascii="Arial" w:hAnsi="Arial" w:cs="Arial" w:hint="eastAsia"/>
          <w:color w:val="2E2E2E"/>
          <w:sz w:val="36"/>
          <w:szCs w:val="36"/>
        </w:rPr>
        <w:t>morbidity</w:t>
      </w:r>
      <w:r w:rsidR="00505C13" w:rsidRPr="003F47C1">
        <w:rPr>
          <w:rFonts w:ascii="Arial" w:hAnsi="Arial" w:cs="Arial"/>
          <w:color w:val="2E2E2E"/>
          <w:sz w:val="36"/>
          <w:szCs w:val="36"/>
        </w:rPr>
        <w:t> and mortality second only to that of malaria and shistosomiasis. </w:t>
      </w:r>
      <w:r w:rsidR="00505C13" w:rsidRPr="003F47C1">
        <w:rPr>
          <w:rStyle w:val="Emphasis"/>
          <w:rFonts w:ascii="Arial" w:hAnsi="Arial" w:cs="Arial"/>
          <w:color w:val="2E2E2E"/>
          <w:sz w:val="36"/>
          <w:szCs w:val="36"/>
        </w:rPr>
        <w:t>Entamoeba histolitica</w:t>
      </w:r>
      <w:r w:rsidR="00505C13" w:rsidRPr="003F47C1">
        <w:rPr>
          <w:rFonts w:ascii="Arial" w:hAnsi="Arial" w:cs="Arial"/>
          <w:color w:val="2E2E2E"/>
          <w:sz w:val="36"/>
          <w:szCs w:val="36"/>
        </w:rPr>
        <w:t xml:space="preserve"> causes an amebiasis, popularly called </w:t>
      </w:r>
      <w:r w:rsidR="00505C13" w:rsidRPr="003F47C1">
        <w:rPr>
          <w:rFonts w:ascii="Arial" w:hAnsi="Arial" w:cs="Arial"/>
          <w:color w:val="2E2E2E"/>
          <w:sz w:val="36"/>
          <w:szCs w:val="36"/>
        </w:rPr>
        <w:lastRenderedPageBreak/>
        <w:t>"Montezuma's revenge," among travelers. This condition is characterized by severe </w:t>
      </w:r>
      <w:r w:rsidR="00E12988">
        <w:rPr>
          <w:rFonts w:ascii="Arial" w:hAnsi="Arial" w:cs="Arial" w:hint="eastAsia"/>
          <w:color w:val="2E2E2E"/>
          <w:sz w:val="36"/>
          <w:szCs w:val="36"/>
        </w:rPr>
        <w:t>dysentry</w:t>
      </w:r>
      <w:r w:rsidR="00505C13" w:rsidRPr="003F47C1">
        <w:rPr>
          <w:rFonts w:ascii="Arial" w:hAnsi="Arial" w:cs="Arial"/>
          <w:color w:val="2E2E2E"/>
          <w:sz w:val="36"/>
          <w:szCs w:val="36"/>
        </w:rPr>
        <w:t>, usually without fever. Ingestion of </w:t>
      </w:r>
      <w:r w:rsidR="00E12988">
        <w:rPr>
          <w:rStyle w:val="Emphasis"/>
          <w:rFonts w:ascii="Arial" w:hAnsi="Arial" w:cs="Arial" w:hint="eastAsia"/>
          <w:i w:val="0"/>
          <w:iCs w:val="0"/>
          <w:color w:val="2E2E2E"/>
          <w:sz w:val="36"/>
          <w:szCs w:val="36"/>
        </w:rPr>
        <w:t>entamoeba</w:t>
      </w:r>
      <w:r w:rsidR="00505C13" w:rsidRPr="003F47C1">
        <w:rPr>
          <w:rFonts w:ascii="Arial" w:hAnsi="Arial" w:cs="Arial"/>
          <w:color w:val="2E2E2E"/>
          <w:sz w:val="36"/>
          <w:szCs w:val="36"/>
        </w:rPr>
        <w:t xml:space="preserve"> </w:t>
      </w:r>
      <w:r w:rsidR="00E12988">
        <w:rPr>
          <w:rFonts w:ascii="Arial" w:hAnsi="Arial" w:cs="Arial" w:hint="eastAsia"/>
          <w:color w:val="2E2E2E"/>
          <w:sz w:val="36"/>
          <w:szCs w:val="36"/>
        </w:rPr>
        <w:t xml:space="preserve">histolytics usually </w:t>
      </w:r>
      <w:r w:rsidR="00505C13" w:rsidRPr="003F47C1">
        <w:rPr>
          <w:rFonts w:ascii="Arial" w:hAnsi="Arial" w:cs="Arial"/>
          <w:color w:val="2E2E2E"/>
          <w:sz w:val="36"/>
          <w:szCs w:val="36"/>
        </w:rPr>
        <w:t>is a result of fecal-contaminated food, water, or hands. Passage of the cysts occurs in the small intestine, from wheretrophozoites migrate to the large intestine where they multiply by binary fission and produce more cysts. These are then passed in the feces. The cysts can survive days to weeks in the external environment. Asymptomatic passers of cysts retain </w:t>
      </w:r>
      <w:r w:rsidR="00BC7218">
        <w:rPr>
          <w:rFonts w:ascii="Arial" w:hAnsi="Arial" w:cs="Arial" w:hint="eastAsia"/>
          <w:color w:val="2E2E2E"/>
          <w:sz w:val="36"/>
          <w:szCs w:val="36"/>
        </w:rPr>
        <w:t>trophozotics</w:t>
      </w:r>
      <w:r w:rsidR="00505C13" w:rsidRPr="003F47C1">
        <w:rPr>
          <w:rFonts w:ascii="Arial" w:hAnsi="Arial" w:cs="Arial"/>
          <w:color w:val="2E2E2E"/>
          <w:sz w:val="36"/>
          <w:szCs w:val="36"/>
        </w:rPr>
        <w:t> in the intestinal lumen. In some instances, the trophozoites can penetrate the intestinal mucosa and invade the liver, brain, or lungs. Cysts may also be passed through sexual contact.</w:t>
      </w:r>
    </w:p>
    <w:p w:rsidR="00505C13" w:rsidRDefault="00513331" w:rsidP="00BD4DCD">
      <w:pPr>
        <w:rPr>
          <w:rFonts w:ascii="Helvetica" w:eastAsia="Times New Roman" w:hAnsi="Helvetica"/>
          <w:color w:val="000000"/>
          <w:sz w:val="36"/>
          <w:szCs w:val="36"/>
          <w:shd w:val="clear" w:color="auto" w:fill="FFFFFF"/>
        </w:rPr>
      </w:pPr>
      <w:r w:rsidRPr="00134ACB">
        <w:rPr>
          <w:rStyle w:val="Hyperlink"/>
          <w:rFonts w:ascii="Helvetica" w:eastAsia="Times New Roman" w:hAnsi="Helvetica"/>
          <w:color w:val="000000"/>
          <w:sz w:val="36"/>
          <w:szCs w:val="36"/>
          <w:bdr w:val="none" w:sz="0" w:space="0" w:color="auto" w:frame="1"/>
          <w:shd w:val="clear" w:color="auto" w:fill="FFFFFF"/>
        </w:rPr>
        <w:t>Entamoeba histolytica</w:t>
      </w:r>
      <w:r w:rsidRPr="00134ACB">
        <w:rPr>
          <w:rFonts w:ascii="Helvetica" w:eastAsia="Times New Roman" w:hAnsi="Helvetica"/>
          <w:color w:val="000000"/>
          <w:sz w:val="36"/>
          <w:szCs w:val="36"/>
          <w:shd w:val="clear" w:color="auto" w:fill="FFFFFF"/>
        </w:rPr>
        <w:t> is an enteric protozoan parasite with worldwide distribution. It is responsible for amoebic dysentery (bloody diarrhea) and invasive extraintestinal amebiasis (such as liver abscess, peritonitis, pleuropulmonary abscess). Other species of Entamoeba; </w:t>
      </w:r>
      <w:r w:rsidRPr="00134ACB">
        <w:rPr>
          <w:rStyle w:val="Hyperlink"/>
          <w:rFonts w:ascii="Helvetica" w:eastAsia="Times New Roman" w:hAnsi="Helvetica"/>
          <w:color w:val="000000"/>
          <w:sz w:val="36"/>
          <w:szCs w:val="36"/>
          <w:bdr w:val="none" w:sz="0" w:space="0" w:color="auto" w:frame="1"/>
          <w:shd w:val="clear" w:color="auto" w:fill="FFFFFF"/>
        </w:rPr>
        <w:t>Entamoeba hartmanii, Entamoeba coli,</w:t>
      </w:r>
      <w:r w:rsidRPr="00134ACB">
        <w:rPr>
          <w:rFonts w:ascii="Helvetica" w:eastAsia="Times New Roman" w:hAnsi="Helvetica"/>
          <w:color w:val="000000"/>
          <w:sz w:val="36"/>
          <w:szCs w:val="36"/>
          <w:shd w:val="clear" w:color="auto" w:fill="FFFFFF"/>
        </w:rPr>
        <w:t> and </w:t>
      </w:r>
      <w:r w:rsidRPr="00134ACB">
        <w:rPr>
          <w:rStyle w:val="Hyperlink"/>
          <w:rFonts w:ascii="Helvetica" w:eastAsia="Times New Roman" w:hAnsi="Helvetica"/>
          <w:color w:val="000000"/>
          <w:sz w:val="36"/>
          <w:szCs w:val="36"/>
          <w:bdr w:val="none" w:sz="0" w:space="0" w:color="auto" w:frame="1"/>
          <w:shd w:val="clear" w:color="auto" w:fill="FFFFFF"/>
        </w:rPr>
        <w:t>Entamoeba dispar</w:t>
      </w:r>
      <w:r w:rsidRPr="00134ACB">
        <w:rPr>
          <w:rFonts w:ascii="Helvetica" w:eastAsia="Times New Roman" w:hAnsi="Helvetica"/>
          <w:color w:val="000000"/>
          <w:sz w:val="36"/>
          <w:szCs w:val="36"/>
          <w:shd w:val="clear" w:color="auto" w:fill="FFFFFF"/>
        </w:rPr>
        <w:t> do not cause diseases but their trophozoite is difficult to distinguish from those of </w:t>
      </w:r>
      <w:r w:rsidRPr="00134ACB">
        <w:rPr>
          <w:rStyle w:val="Hyperlink"/>
          <w:rFonts w:ascii="Helvetica" w:eastAsia="Times New Roman" w:hAnsi="Helvetica"/>
          <w:color w:val="000000"/>
          <w:sz w:val="36"/>
          <w:szCs w:val="36"/>
          <w:bdr w:val="none" w:sz="0" w:space="0" w:color="auto" w:frame="1"/>
          <w:shd w:val="clear" w:color="auto" w:fill="FFFFFF"/>
        </w:rPr>
        <w:t>E.histolytica</w:t>
      </w:r>
      <w:r w:rsidRPr="00134ACB">
        <w:rPr>
          <w:rFonts w:ascii="Helvetica" w:eastAsia="Times New Roman" w:hAnsi="Helvetica"/>
          <w:color w:val="000000"/>
          <w:sz w:val="36"/>
          <w:szCs w:val="36"/>
          <w:shd w:val="clear" w:color="auto" w:fill="FFFFFF"/>
        </w:rPr>
        <w:t> by light</w:t>
      </w:r>
      <w:r w:rsidR="00134ACB">
        <w:rPr>
          <w:rFonts w:asciiTheme="minorEastAsia" w:hAnsiTheme="minorEastAsia" w:hint="eastAsia"/>
          <w:color w:val="000000"/>
          <w:sz w:val="36"/>
          <w:szCs w:val="36"/>
          <w:shd w:val="clear" w:color="auto" w:fill="FFFFFF"/>
        </w:rPr>
        <w:t>.</w:t>
      </w:r>
    </w:p>
    <w:p w:rsidR="00134ACB" w:rsidRDefault="00134ACB"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b w:val="0"/>
          <w:bCs w:val="0"/>
          <w:sz w:val="36"/>
          <w:szCs w:val="36"/>
        </w:rPr>
      </w:pPr>
    </w:p>
    <w:p w:rsidR="009521A1" w:rsidRDefault="009521A1" w:rsidP="00BD4DCD">
      <w:pPr>
        <w:rPr>
          <w:rStyle w:val="Strong"/>
          <w:sz w:val="44"/>
          <w:szCs w:val="44"/>
        </w:rPr>
      </w:pPr>
      <w:r w:rsidRPr="009521A1">
        <w:rPr>
          <w:rStyle w:val="Strong"/>
          <w:rFonts w:hint="eastAsia"/>
          <w:sz w:val="44"/>
          <w:szCs w:val="44"/>
        </w:rPr>
        <w:t>Q no 4</w:t>
      </w:r>
      <w:r>
        <w:rPr>
          <w:rStyle w:val="Strong"/>
          <w:rFonts w:hint="eastAsia"/>
          <w:sz w:val="44"/>
          <w:szCs w:val="44"/>
        </w:rPr>
        <w:t>=</w:t>
      </w:r>
    </w:p>
    <w:p w:rsidR="00F15E45" w:rsidRPr="00795469" w:rsidRDefault="000929CF">
      <w:pPr>
        <w:pStyle w:val="Heading2"/>
        <w:shd w:val="clear" w:color="auto" w:fill="FFFFFF"/>
        <w:divId w:val="1408070961"/>
        <w:rPr>
          <w:rFonts w:ascii="Georgia" w:eastAsia="Times New Roman" w:hAnsi="Georgia"/>
          <w:b/>
          <w:bCs/>
          <w:color w:val="212121"/>
          <w:sz w:val="40"/>
          <w:szCs w:val="40"/>
        </w:rPr>
      </w:pPr>
      <w:r w:rsidRPr="00795469">
        <w:rPr>
          <w:rFonts w:asciiTheme="minorEastAsia" w:eastAsiaTheme="minorEastAsia" w:hAnsiTheme="minorEastAsia" w:hint="eastAsia"/>
          <w:b/>
          <w:bCs/>
          <w:color w:val="212121"/>
          <w:sz w:val="40"/>
          <w:szCs w:val="40"/>
        </w:rPr>
        <w:t xml:space="preserve">How </w:t>
      </w:r>
      <w:r w:rsidR="000E5F6F" w:rsidRPr="00795469">
        <w:rPr>
          <w:rFonts w:asciiTheme="minorEastAsia" w:eastAsiaTheme="minorEastAsia" w:hAnsiTheme="minorEastAsia" w:hint="eastAsia"/>
          <w:b/>
          <w:bCs/>
          <w:color w:val="212121"/>
          <w:sz w:val="40"/>
          <w:szCs w:val="40"/>
        </w:rPr>
        <w:t xml:space="preserve">to </w:t>
      </w:r>
      <w:r w:rsidR="00DB54D4" w:rsidRPr="00795469">
        <w:rPr>
          <w:rFonts w:asciiTheme="minorEastAsia" w:eastAsiaTheme="minorEastAsia" w:hAnsiTheme="minorEastAsia" w:hint="eastAsia"/>
          <w:b/>
          <w:bCs/>
          <w:color w:val="212121"/>
          <w:sz w:val="40"/>
          <w:szCs w:val="40"/>
        </w:rPr>
        <w:t xml:space="preserve">diagnose triposoma </w:t>
      </w:r>
      <w:r w:rsidR="00795469" w:rsidRPr="00795469">
        <w:rPr>
          <w:rFonts w:asciiTheme="minorEastAsia" w:eastAsiaTheme="minorEastAsia" w:hAnsiTheme="minorEastAsia" w:hint="eastAsia"/>
          <w:b/>
          <w:bCs/>
          <w:color w:val="212121"/>
          <w:sz w:val="40"/>
          <w:szCs w:val="40"/>
        </w:rPr>
        <w:t xml:space="preserve">crusi in laboratory </w:t>
      </w:r>
    </w:p>
    <w:p w:rsidR="00F15E45" w:rsidRPr="00F15E45" w:rsidRDefault="00F15E45">
      <w:pPr>
        <w:shd w:val="clear" w:color="auto" w:fill="FFFFFF"/>
        <w:divId w:val="1816988838"/>
        <w:rPr>
          <w:rFonts w:ascii="Roboto" w:hAnsi="Roboto"/>
          <w:color w:val="212121"/>
          <w:sz w:val="36"/>
          <w:szCs w:val="36"/>
        </w:rPr>
      </w:pPr>
      <w:r w:rsidRPr="00F15E45">
        <w:rPr>
          <w:rFonts w:ascii="Roboto" w:hAnsi="Roboto"/>
          <w:color w:val="212121"/>
          <w:sz w:val="36"/>
          <w:szCs w:val="36"/>
        </w:rPr>
        <w:t xml:space="preserve">An adult (57 months), male, pigtailed macaque (Macaca nemestrina) was screened for an AIDS-related research project and found to be positive on a B-cell lymphocyte culture for trypanosomes. Characterization of the trypanosome was done by using hemocultures, serology, and molecular techniques. Nucleic-acid amplification and sequencing of the nuclear repetitive sequence, kinetoplast DNA, and a fragment of the small subunit RNA gene confirmed that the trypanosome isolated was Trypanosoma cruzi and not T. rangeli, the only other trypanosome known to infect mammals in the New World. This represents the first naturally occurring case of Chagas' disease (American trypanosomiasis) in M. nemestrina, an Old World macaque, and may present an opportunity for development of an animal model of this </w:t>
      </w:r>
      <w:r w:rsidRPr="00F15E45">
        <w:rPr>
          <w:rFonts w:ascii="Roboto" w:hAnsi="Roboto"/>
          <w:color w:val="212121"/>
          <w:sz w:val="36"/>
          <w:szCs w:val="36"/>
        </w:rPr>
        <w:lastRenderedPageBreak/>
        <w:t>human disease. The presence of under-recognized but enzootic T. cruzi infection in colony-raised M. nemestrina may have a significant impact on research programs, mandating effective screening of high-risk animals prior to protocol assignment.</w:t>
      </w:r>
    </w:p>
    <w:p w:rsidR="00E23D2F" w:rsidRPr="00352509" w:rsidRDefault="00E23D2F">
      <w:pPr>
        <w:shd w:val="clear" w:color="auto" w:fill="FFFFFF"/>
        <w:divId w:val="1597254059"/>
        <w:rPr>
          <w:rFonts w:ascii="Arial" w:hAnsi="Arial" w:cs="Arial"/>
          <w:color w:val="000000"/>
          <w:sz w:val="36"/>
          <w:szCs w:val="36"/>
        </w:rPr>
      </w:pPr>
      <w:r w:rsidRPr="00352509">
        <w:rPr>
          <w:rFonts w:ascii="Arial" w:hAnsi="Arial" w:cs="Arial"/>
          <w:color w:val="000000"/>
          <w:sz w:val="36"/>
          <w:szCs w:val="36"/>
        </w:rPr>
        <w:t>During the acute phase of infection, parasites may be seen circulating in the blood. The diagnosis of Chagas disease can be made by observation of the parasite in a blood smear by microscopic examination. A thick and thin blood smear are made and stained for visualization of parasites.</w:t>
      </w:r>
    </w:p>
    <w:p w:rsidR="00E23D2F" w:rsidRPr="00352509" w:rsidRDefault="00E23D2F">
      <w:pPr>
        <w:shd w:val="clear" w:color="auto" w:fill="FFFFFF"/>
        <w:divId w:val="1597254059"/>
        <w:rPr>
          <w:rFonts w:ascii="Arial" w:hAnsi="Arial" w:cs="Arial"/>
          <w:color w:val="000000"/>
          <w:sz w:val="36"/>
          <w:szCs w:val="36"/>
        </w:rPr>
      </w:pPr>
      <w:r w:rsidRPr="00352509">
        <w:rPr>
          <w:rFonts w:ascii="Arial" w:hAnsi="Arial" w:cs="Arial"/>
          <w:color w:val="000000"/>
          <w:sz w:val="36"/>
          <w:szCs w:val="36"/>
        </w:rPr>
        <w:t>Diagnosis of chronic Chagas disease is made after consideration of the patient’s clinical findings, as well as by the likelihood of being infected, such as having lived in a country where Chagas disease is common. Diagnosis is generally made by testing for parasite specific antibodies.</w:t>
      </w:r>
    </w:p>
    <w:p w:rsidR="00294124" w:rsidRPr="00CA0B40" w:rsidRDefault="00294124">
      <w:pPr>
        <w:shd w:val="clear" w:color="auto" w:fill="FFFFFF"/>
        <w:divId w:val="1918247738"/>
        <w:rPr>
          <w:rFonts w:ascii="Arial" w:hAnsi="Arial" w:cs="Arial"/>
          <w:color w:val="000000"/>
          <w:sz w:val="36"/>
          <w:szCs w:val="36"/>
        </w:rPr>
      </w:pPr>
      <w:r w:rsidRPr="00CA0B40">
        <w:rPr>
          <w:rFonts w:ascii="Arial" w:hAnsi="Arial" w:cs="Arial"/>
          <w:color w:val="000000"/>
          <w:sz w:val="36"/>
          <w:szCs w:val="36"/>
        </w:rPr>
        <w:t>Treatment for Chagas disease is recommended for people diagnosed early in the course of infection (acute phase), babies with congenital infection, and for those with suppressed immune systems. Many patients with chronic infection may also benefit from treatment.</w:t>
      </w:r>
    </w:p>
    <w:p w:rsidR="00294124" w:rsidRPr="00CA0B40" w:rsidRDefault="00294124">
      <w:pPr>
        <w:shd w:val="clear" w:color="auto" w:fill="FFFFFF"/>
        <w:divId w:val="1918247738"/>
        <w:rPr>
          <w:rFonts w:ascii="Arial" w:hAnsi="Arial" w:cs="Arial"/>
          <w:color w:val="000000"/>
          <w:sz w:val="36"/>
          <w:szCs w:val="36"/>
        </w:rPr>
      </w:pPr>
      <w:r w:rsidRPr="00CA0B40">
        <w:rPr>
          <w:rFonts w:ascii="Arial" w:hAnsi="Arial" w:cs="Arial"/>
          <w:color w:val="000000"/>
          <w:sz w:val="36"/>
          <w:szCs w:val="36"/>
        </w:rPr>
        <w:t>Patients should consult with their primary health-care provider. Some patients may be referred to a specialist, such as a cardiologist, gastroenterologist, or infectious disease specialist.</w:t>
      </w:r>
    </w:p>
    <w:p w:rsidR="00294124" w:rsidRPr="00CA0B40" w:rsidRDefault="00294124">
      <w:pPr>
        <w:shd w:val="clear" w:color="auto" w:fill="FFFFFF"/>
        <w:divId w:val="1918247738"/>
        <w:rPr>
          <w:rFonts w:ascii="Arial" w:hAnsi="Arial" w:cs="Arial"/>
          <w:color w:val="000000"/>
          <w:sz w:val="36"/>
          <w:szCs w:val="36"/>
        </w:rPr>
      </w:pPr>
      <w:r w:rsidRPr="00CA0B40">
        <w:rPr>
          <w:rFonts w:ascii="Arial" w:hAnsi="Arial" w:cs="Arial"/>
          <w:color w:val="000000"/>
          <w:sz w:val="36"/>
          <w:szCs w:val="36"/>
        </w:rPr>
        <w:lastRenderedPageBreak/>
        <w:t>Your health-care provider can talk with CDC staff about treatment options for Chagas disease.</w:t>
      </w:r>
    </w:p>
    <w:p w:rsidR="009521A1" w:rsidRDefault="009521A1" w:rsidP="00BD4DCD">
      <w:pPr>
        <w:rPr>
          <w:rStyle w:val="Strong"/>
          <w:b w:val="0"/>
          <w:bCs w:val="0"/>
          <w:sz w:val="44"/>
          <w:szCs w:val="44"/>
        </w:rPr>
      </w:pPr>
    </w:p>
    <w:p w:rsidR="003B3443" w:rsidRDefault="003B3443" w:rsidP="00BD4DCD">
      <w:pPr>
        <w:rPr>
          <w:rStyle w:val="Strong"/>
          <w:b w:val="0"/>
          <w:bCs w:val="0"/>
          <w:sz w:val="44"/>
          <w:szCs w:val="44"/>
        </w:rPr>
      </w:pPr>
    </w:p>
    <w:p w:rsidR="003B3443" w:rsidRDefault="003B3443" w:rsidP="00BD4DCD">
      <w:pPr>
        <w:rPr>
          <w:rStyle w:val="Strong"/>
          <w:b w:val="0"/>
          <w:bCs w:val="0"/>
          <w:sz w:val="44"/>
          <w:szCs w:val="44"/>
        </w:rPr>
      </w:pPr>
    </w:p>
    <w:p w:rsidR="003B3443" w:rsidRDefault="003B3443" w:rsidP="00BD4DCD">
      <w:pPr>
        <w:rPr>
          <w:rStyle w:val="Strong"/>
          <w:b w:val="0"/>
          <w:bCs w:val="0"/>
          <w:sz w:val="44"/>
          <w:szCs w:val="44"/>
        </w:rPr>
      </w:pPr>
    </w:p>
    <w:p w:rsidR="003B3443" w:rsidRDefault="003B3443" w:rsidP="00BD4DCD">
      <w:pPr>
        <w:rPr>
          <w:rStyle w:val="Strong"/>
          <w:b w:val="0"/>
          <w:bCs w:val="0"/>
          <w:sz w:val="44"/>
          <w:szCs w:val="44"/>
        </w:rPr>
      </w:pPr>
    </w:p>
    <w:p w:rsidR="003B3443" w:rsidRDefault="003B3443" w:rsidP="00BD4DCD">
      <w:pPr>
        <w:rPr>
          <w:rStyle w:val="Strong"/>
          <w:sz w:val="44"/>
          <w:szCs w:val="44"/>
        </w:rPr>
      </w:pPr>
      <w:r>
        <w:rPr>
          <w:rStyle w:val="Strong"/>
          <w:rFonts w:hint="eastAsia"/>
          <w:sz w:val="44"/>
          <w:szCs w:val="44"/>
        </w:rPr>
        <w:t>Q no 5</w:t>
      </w:r>
      <w:r w:rsidR="00125821">
        <w:rPr>
          <w:rStyle w:val="Strong"/>
          <w:rFonts w:hint="eastAsia"/>
          <w:sz w:val="44"/>
          <w:szCs w:val="44"/>
        </w:rPr>
        <w:t>=</w:t>
      </w:r>
    </w:p>
    <w:p w:rsidR="00125821" w:rsidRPr="0073720F" w:rsidRDefault="00125821" w:rsidP="00BD4DCD">
      <w:pPr>
        <w:rPr>
          <w:rFonts w:ascii="Roboto" w:eastAsia="Times New Roman" w:hAnsi="Roboto"/>
          <w:color w:val="202122"/>
          <w:sz w:val="36"/>
          <w:szCs w:val="36"/>
          <w:shd w:val="clear" w:color="auto" w:fill="FFFFFF"/>
        </w:rPr>
      </w:pPr>
      <w:r w:rsidRPr="0073720F">
        <w:rPr>
          <w:rFonts w:ascii="inherit" w:eastAsia="Times New Roman" w:hAnsi="inherit"/>
          <w:b/>
          <w:bCs/>
          <w:i/>
          <w:iCs/>
          <w:color w:val="202122"/>
          <w:sz w:val="36"/>
          <w:szCs w:val="36"/>
          <w:bdr w:val="none" w:sz="0" w:space="0" w:color="auto" w:frame="1"/>
          <w:shd w:val="clear" w:color="auto" w:fill="FFFFFF"/>
        </w:rPr>
        <w:t>Leishmania</w:t>
      </w:r>
      <w:r w:rsidRPr="0073720F">
        <w:rPr>
          <w:rFonts w:ascii="Roboto" w:eastAsia="Times New Roman" w:hAnsi="Roboto"/>
          <w:color w:val="202122"/>
          <w:sz w:val="36"/>
          <w:szCs w:val="36"/>
          <w:shd w:val="clear" w:color="auto" w:fill="FFFFFF"/>
        </w:rPr>
        <w:t>  is a </w:t>
      </w:r>
      <w:r w:rsidR="006D7E7B">
        <w:rPr>
          <w:rFonts w:hint="eastAsia"/>
          <w:sz w:val="36"/>
          <w:szCs w:val="36"/>
        </w:rPr>
        <w:t>genes</w:t>
      </w:r>
      <w:r w:rsidRPr="0073720F">
        <w:rPr>
          <w:rFonts w:asciiTheme="minorEastAsia" w:hAnsiTheme="minorEastAsia" w:hint="eastAsia"/>
          <w:color w:val="202122"/>
          <w:sz w:val="36"/>
          <w:szCs w:val="36"/>
          <w:shd w:val="clear" w:color="auto" w:fill="FFFFFF"/>
        </w:rPr>
        <w:t> </w:t>
      </w:r>
      <w:r w:rsidRPr="0073720F">
        <w:rPr>
          <w:rFonts w:ascii="Roboto" w:eastAsia="Times New Roman" w:hAnsi="Roboto"/>
          <w:color w:val="202122"/>
          <w:sz w:val="36"/>
          <w:szCs w:val="36"/>
          <w:shd w:val="clear" w:color="auto" w:fill="FFFFFF"/>
        </w:rPr>
        <w:t>of </w:t>
      </w:r>
      <w:r w:rsidR="00223A9E">
        <w:rPr>
          <w:rFonts w:hint="eastAsia"/>
          <w:sz w:val="36"/>
          <w:szCs w:val="36"/>
        </w:rPr>
        <w:t>trypanosomes</w:t>
      </w:r>
      <w:r w:rsidRPr="0073720F">
        <w:rPr>
          <w:rFonts w:asciiTheme="minorEastAsia" w:hAnsiTheme="minorEastAsia" w:hint="eastAsia"/>
          <w:color w:val="202122"/>
          <w:sz w:val="36"/>
          <w:szCs w:val="36"/>
          <w:shd w:val="clear" w:color="auto" w:fill="FFFFFF"/>
        </w:rPr>
        <w:t> </w:t>
      </w:r>
      <w:r w:rsidRPr="0073720F">
        <w:rPr>
          <w:rFonts w:ascii="Roboto" w:eastAsia="Times New Roman" w:hAnsi="Roboto"/>
          <w:color w:val="202122"/>
          <w:sz w:val="36"/>
          <w:szCs w:val="36"/>
          <w:shd w:val="clear" w:color="auto" w:fill="FFFFFF"/>
        </w:rPr>
        <w:t>that are responsible for the disease  They are spread by </w:t>
      </w:r>
      <w:r w:rsidR="00223A9E">
        <w:rPr>
          <w:rFonts w:hint="eastAsia"/>
          <w:sz w:val="36"/>
          <w:szCs w:val="36"/>
        </w:rPr>
        <w:t>sandflies</w:t>
      </w:r>
      <w:r w:rsidRPr="0073720F">
        <w:rPr>
          <w:rFonts w:asciiTheme="minorEastAsia" w:hAnsiTheme="minorEastAsia" w:hint="eastAsia"/>
          <w:color w:val="202122"/>
          <w:sz w:val="36"/>
          <w:szCs w:val="36"/>
          <w:shd w:val="clear" w:color="auto" w:fill="FFFFFF"/>
        </w:rPr>
        <w:t> </w:t>
      </w:r>
      <w:r w:rsidRPr="0073720F">
        <w:rPr>
          <w:rFonts w:ascii="Roboto" w:eastAsia="Times New Roman" w:hAnsi="Roboto"/>
          <w:color w:val="202122"/>
          <w:sz w:val="36"/>
          <w:szCs w:val="36"/>
          <w:shd w:val="clear" w:color="auto" w:fill="FFFFFF"/>
        </w:rPr>
        <w:t>of the genus </w:t>
      </w:r>
      <w:r w:rsidR="00214949">
        <w:rPr>
          <w:rFonts w:asciiTheme="minorEastAsia" w:hAnsiTheme="minorEastAsia" w:hint="eastAsia"/>
          <w:color w:val="202122"/>
          <w:sz w:val="36"/>
          <w:szCs w:val="36"/>
          <w:bdr w:val="none" w:sz="0" w:space="0" w:color="auto" w:frame="1"/>
          <w:shd w:val="clear" w:color="auto" w:fill="FFFFFF"/>
        </w:rPr>
        <w:t>phlebes</w:t>
      </w:r>
      <w:r w:rsidRPr="0073720F">
        <w:rPr>
          <w:rFonts w:asciiTheme="minorEastAsia" w:hAnsiTheme="minorEastAsia" w:hint="eastAsia"/>
          <w:color w:val="202122"/>
          <w:sz w:val="36"/>
          <w:szCs w:val="36"/>
          <w:shd w:val="clear" w:color="auto" w:fill="FFFFFF"/>
        </w:rPr>
        <w:t> </w:t>
      </w:r>
      <w:r w:rsidRPr="0073720F">
        <w:rPr>
          <w:rFonts w:ascii="Roboto" w:eastAsia="Times New Roman" w:hAnsi="Roboto"/>
          <w:color w:val="202122"/>
          <w:sz w:val="36"/>
          <w:szCs w:val="36"/>
          <w:shd w:val="clear" w:color="auto" w:fill="FFFFFF"/>
        </w:rPr>
        <w:t>in the </w:t>
      </w:r>
      <w:r w:rsidR="00214949">
        <w:rPr>
          <w:rFonts w:hint="eastAsia"/>
          <w:sz w:val="36"/>
          <w:szCs w:val="36"/>
        </w:rPr>
        <w:t>old world</w:t>
      </w:r>
      <w:r w:rsidRPr="0073720F">
        <w:rPr>
          <w:rFonts w:asciiTheme="minorEastAsia" w:hAnsiTheme="minorEastAsia" w:hint="eastAsia"/>
          <w:color w:val="202122"/>
          <w:sz w:val="36"/>
          <w:szCs w:val="36"/>
          <w:shd w:val="clear" w:color="auto" w:fill="FFFFFF"/>
        </w:rPr>
        <w:t>,</w:t>
      </w:r>
      <w:r w:rsidRPr="0073720F">
        <w:rPr>
          <w:rFonts w:ascii="Roboto" w:eastAsia="Times New Roman" w:hAnsi="Roboto"/>
          <w:color w:val="202122"/>
          <w:sz w:val="36"/>
          <w:szCs w:val="36"/>
          <w:shd w:val="clear" w:color="auto" w:fill="FFFFFF"/>
        </w:rPr>
        <w:t xml:space="preserve"> and of the genus </w:t>
      </w:r>
      <w:r w:rsidR="00936C7B">
        <w:rPr>
          <w:rFonts w:asciiTheme="minorEastAsia" w:hAnsiTheme="minorEastAsia" w:hint="eastAsia"/>
          <w:i/>
          <w:iCs/>
          <w:color w:val="202122"/>
          <w:sz w:val="36"/>
          <w:szCs w:val="36"/>
          <w:bdr w:val="none" w:sz="0" w:space="0" w:color="auto" w:frame="1"/>
          <w:shd w:val="clear" w:color="auto" w:fill="FFFFFF"/>
        </w:rPr>
        <w:t>Lutzomia</w:t>
      </w:r>
      <w:r w:rsidRPr="0073720F">
        <w:rPr>
          <w:rFonts w:ascii="Roboto" w:eastAsia="Times New Roman" w:hAnsi="Roboto"/>
          <w:color w:val="202122"/>
          <w:sz w:val="36"/>
          <w:szCs w:val="36"/>
          <w:shd w:val="clear" w:color="auto" w:fill="FFFFFF"/>
        </w:rPr>
        <w:t> in the </w:t>
      </w:r>
      <w:r w:rsidR="00936C7B">
        <w:rPr>
          <w:rFonts w:hint="eastAsia"/>
          <w:sz w:val="36"/>
          <w:szCs w:val="36"/>
        </w:rPr>
        <w:t>new world</w:t>
      </w:r>
      <w:r w:rsidRPr="0073720F">
        <w:rPr>
          <w:rFonts w:asciiTheme="minorEastAsia" w:hAnsiTheme="minorEastAsia" w:hint="eastAsia"/>
          <w:color w:val="202122"/>
          <w:sz w:val="36"/>
          <w:szCs w:val="36"/>
          <w:shd w:val="clear" w:color="auto" w:fill="FFFFFF"/>
        </w:rPr>
        <w:t>.</w:t>
      </w:r>
      <w:r w:rsidRPr="0073720F">
        <w:rPr>
          <w:rFonts w:ascii="Roboto" w:eastAsia="Times New Roman" w:hAnsi="Roboto"/>
          <w:color w:val="202122"/>
          <w:sz w:val="36"/>
          <w:szCs w:val="36"/>
          <w:shd w:val="clear" w:color="auto" w:fill="FFFFFF"/>
        </w:rPr>
        <w:t xml:space="preserve"> At least 93 sandfly species are proven or probable vectors worldwide Their primary hosts are </w:t>
      </w:r>
      <w:r w:rsidR="00936C7B">
        <w:rPr>
          <w:rFonts w:hint="eastAsia"/>
          <w:sz w:val="36"/>
          <w:szCs w:val="36"/>
        </w:rPr>
        <w:t>vertibrates</w:t>
      </w:r>
      <w:r w:rsidRPr="0073720F">
        <w:rPr>
          <w:rFonts w:ascii="Roboto" w:eastAsia="Times New Roman" w:hAnsi="Roboto"/>
          <w:color w:val="202122"/>
          <w:sz w:val="36"/>
          <w:szCs w:val="36"/>
          <w:shd w:val="clear" w:color="auto" w:fill="FFFFFF"/>
        </w:rPr>
        <w:t>; </w:t>
      </w:r>
      <w:r w:rsidRPr="0073720F">
        <w:rPr>
          <w:rFonts w:ascii="Roboto" w:eastAsia="Times New Roman" w:hAnsi="Roboto"/>
          <w:i/>
          <w:iCs/>
          <w:color w:val="202122"/>
          <w:sz w:val="36"/>
          <w:szCs w:val="36"/>
          <w:bdr w:val="none" w:sz="0" w:space="0" w:color="auto" w:frame="1"/>
          <w:shd w:val="clear" w:color="auto" w:fill="FFFFFF"/>
        </w:rPr>
        <w:t>Leishmania</w:t>
      </w:r>
      <w:r w:rsidRPr="0073720F">
        <w:rPr>
          <w:rFonts w:ascii="Roboto" w:eastAsia="Times New Roman" w:hAnsi="Roboto"/>
          <w:color w:val="202122"/>
          <w:sz w:val="36"/>
          <w:szCs w:val="36"/>
          <w:shd w:val="clear" w:color="auto" w:fill="FFFFFF"/>
        </w:rPr>
        <w:t> commonly infects </w:t>
      </w:r>
      <w:r w:rsidR="00336FB8">
        <w:rPr>
          <w:rFonts w:hint="eastAsia"/>
          <w:sz w:val="36"/>
          <w:szCs w:val="36"/>
        </w:rPr>
        <w:t>hyrxea</w:t>
      </w:r>
      <w:r w:rsidRPr="0073720F">
        <w:rPr>
          <w:rFonts w:asciiTheme="minorEastAsia" w:hAnsiTheme="minorEastAsia" w:hint="eastAsia"/>
          <w:color w:val="202122"/>
          <w:sz w:val="36"/>
          <w:szCs w:val="36"/>
          <w:shd w:val="clear" w:color="auto" w:fill="FFFFFF"/>
        </w:rPr>
        <w:t>,</w:t>
      </w:r>
      <w:r w:rsidRPr="0073720F">
        <w:rPr>
          <w:rFonts w:ascii="Roboto" w:eastAsia="Times New Roman" w:hAnsi="Roboto"/>
          <w:color w:val="202122"/>
          <w:sz w:val="36"/>
          <w:szCs w:val="36"/>
          <w:shd w:val="clear" w:color="auto" w:fill="FFFFFF"/>
        </w:rPr>
        <w:t> </w:t>
      </w:r>
      <w:r w:rsidR="00336FB8">
        <w:rPr>
          <w:rFonts w:hint="eastAsia"/>
          <w:sz w:val="36"/>
          <w:szCs w:val="36"/>
        </w:rPr>
        <w:t>canidas</w:t>
      </w:r>
      <w:r w:rsidRPr="0073720F">
        <w:rPr>
          <w:rFonts w:asciiTheme="minorEastAsia" w:hAnsiTheme="minorEastAsia" w:hint="eastAsia"/>
          <w:color w:val="202122"/>
          <w:sz w:val="36"/>
          <w:szCs w:val="36"/>
          <w:shd w:val="clear" w:color="auto" w:fill="FFFFFF"/>
        </w:rPr>
        <w:t>,</w:t>
      </w:r>
      <w:r w:rsidRPr="0073720F">
        <w:rPr>
          <w:rFonts w:ascii="Roboto" w:eastAsia="Times New Roman" w:hAnsi="Roboto"/>
          <w:color w:val="202122"/>
          <w:sz w:val="36"/>
          <w:szCs w:val="36"/>
          <w:shd w:val="clear" w:color="auto" w:fill="FFFFFF"/>
        </w:rPr>
        <w:t> </w:t>
      </w:r>
      <w:r w:rsidR="00336FB8">
        <w:rPr>
          <w:rFonts w:hint="eastAsia"/>
          <w:sz w:val="36"/>
          <w:szCs w:val="36"/>
        </w:rPr>
        <w:t>rodonts</w:t>
      </w:r>
      <w:r w:rsidRPr="0073720F">
        <w:rPr>
          <w:rFonts w:ascii="Roboto" w:eastAsia="Times New Roman" w:hAnsi="Roboto"/>
          <w:color w:val="202122"/>
          <w:sz w:val="36"/>
          <w:szCs w:val="36"/>
          <w:shd w:val="clear" w:color="auto" w:fill="FFFFFF"/>
        </w:rPr>
        <w:t>, and </w:t>
      </w:r>
      <w:r w:rsidR="00336FB8">
        <w:rPr>
          <w:rFonts w:hint="eastAsia"/>
          <w:sz w:val="36"/>
          <w:szCs w:val="36"/>
        </w:rPr>
        <w:t>humains</w:t>
      </w:r>
      <w:r w:rsidRPr="0073720F">
        <w:rPr>
          <w:rFonts w:asciiTheme="minorEastAsia" w:hAnsiTheme="minorEastAsia" w:hint="eastAsia"/>
          <w:color w:val="202122"/>
          <w:sz w:val="36"/>
          <w:szCs w:val="36"/>
          <w:shd w:val="clear" w:color="auto" w:fill="FFFFFF"/>
        </w:rPr>
        <w:t>.</w:t>
      </w:r>
    </w:p>
    <w:tbl>
      <w:tblPr>
        <w:tblW w:w="2801"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3011"/>
      </w:tblGrid>
      <w:tr w:rsidR="00154A5F" w:rsidRPr="0073720F" w:rsidTr="00111549">
        <w:trPr>
          <w:divId w:val="1695770683"/>
          <w:trHeight w:val="922"/>
        </w:trPr>
        <w:tc>
          <w:tcPr>
            <w:tcW w:w="2801" w:type="dxa"/>
            <w:tcBorders>
              <w:top w:val="nil"/>
              <w:left w:val="nil"/>
              <w:bottom w:val="single" w:sz="6" w:space="0" w:color="EAECF0"/>
              <w:right w:val="nil"/>
            </w:tcBorders>
            <w:shd w:val="clear" w:color="auto" w:fill="F5D7FF"/>
            <w:tcMar>
              <w:top w:w="105" w:type="dxa"/>
              <w:left w:w="150" w:type="dxa"/>
              <w:bottom w:w="105" w:type="dxa"/>
              <w:right w:w="150" w:type="dxa"/>
            </w:tcMar>
            <w:hideMark/>
          </w:tcPr>
          <w:p w:rsidR="00154A5F" w:rsidRPr="0073720F" w:rsidRDefault="00154A5F">
            <w:pPr>
              <w:spacing w:before="240" w:after="480"/>
              <w:jc w:val="center"/>
              <w:rPr>
                <w:rFonts w:ascii="Roboto" w:eastAsia="Times New Roman" w:hAnsi="Roboto"/>
                <w:b/>
                <w:bCs/>
                <w:color w:val="202122"/>
                <w:sz w:val="36"/>
                <w:szCs w:val="36"/>
              </w:rPr>
            </w:pPr>
            <w:r w:rsidRPr="0073720F">
              <w:rPr>
                <w:rFonts w:ascii="Roboto" w:eastAsia="Times New Roman" w:hAnsi="Roboto"/>
                <w:b/>
                <w:bCs/>
                <w:color w:val="202122"/>
                <w:sz w:val="36"/>
                <w:szCs w:val="36"/>
              </w:rPr>
              <w:t>Species</w:t>
            </w:r>
          </w:p>
        </w:tc>
      </w:tr>
      <w:tr w:rsidR="00154A5F" w:rsidRPr="0073720F" w:rsidTr="00111549">
        <w:trPr>
          <w:divId w:val="1695770683"/>
          <w:trHeight w:val="6519"/>
        </w:trPr>
        <w:tc>
          <w:tcPr>
            <w:tcW w:w="2801" w:type="dxa"/>
            <w:tcBorders>
              <w:top w:val="nil"/>
              <w:left w:val="nil"/>
              <w:bottom w:val="nil"/>
              <w:right w:val="nil"/>
            </w:tcBorders>
            <w:shd w:val="clear" w:color="auto" w:fill="F8F9FA"/>
            <w:tcMar>
              <w:top w:w="105" w:type="dxa"/>
              <w:left w:w="150" w:type="dxa"/>
              <w:bottom w:w="105" w:type="dxa"/>
              <w:right w:w="150" w:type="dxa"/>
            </w:tcMar>
            <w:hideMark/>
          </w:tcPr>
          <w:p w:rsidR="00154A5F" w:rsidRPr="0073720F" w:rsidRDefault="00202865">
            <w:pPr>
              <w:pStyle w:val="NormalWeb"/>
              <w:spacing w:before="0" w:beforeAutospacing="0" w:after="0" w:afterAutospacing="0"/>
              <w:textAlignment w:val="baseline"/>
              <w:rPr>
                <w:rFonts w:ascii="inherit" w:hAnsi="inherit" w:hint="eastAsia"/>
                <w:color w:val="202122"/>
                <w:sz w:val="36"/>
                <w:szCs w:val="36"/>
              </w:rPr>
            </w:pPr>
            <w:hyperlink r:id="rId29" w:tooltip="Leishmania aethiopica" w:history="1">
              <w:r w:rsidR="00154A5F" w:rsidRPr="0073720F">
                <w:rPr>
                  <w:rStyle w:val="Hyperlink"/>
                  <w:rFonts w:ascii="inherit" w:hAnsi="inherit"/>
                  <w:i/>
                  <w:iCs/>
                  <w:color w:val="6B4BA1"/>
                  <w:sz w:val="36"/>
                  <w:szCs w:val="36"/>
                  <w:bdr w:val="none" w:sz="0" w:space="0" w:color="auto" w:frame="1"/>
                </w:rPr>
                <w:t>L. aethiopica</w:t>
              </w:r>
            </w:hyperlink>
            <w:r w:rsidR="00154A5F" w:rsidRPr="0073720F">
              <w:rPr>
                <w:rFonts w:ascii="inherit" w:hAnsi="inherit"/>
                <w:color w:val="202122"/>
                <w:sz w:val="36"/>
                <w:szCs w:val="36"/>
              </w:rPr>
              <w:br/>
            </w:r>
            <w:hyperlink r:id="rId30" w:tooltip="Leishmania amazonensis" w:history="1">
              <w:r w:rsidR="00154A5F" w:rsidRPr="0073720F">
                <w:rPr>
                  <w:rStyle w:val="Hyperlink"/>
                  <w:rFonts w:ascii="inherit" w:hAnsi="inherit"/>
                  <w:i/>
                  <w:iCs/>
                  <w:color w:val="6B4BA1"/>
                  <w:sz w:val="36"/>
                  <w:szCs w:val="36"/>
                  <w:bdr w:val="none" w:sz="0" w:space="0" w:color="auto" w:frame="1"/>
                </w:rPr>
                <w:t>L. amazonensis</w:t>
              </w:r>
            </w:hyperlink>
            <w:r w:rsidR="00154A5F" w:rsidRPr="0073720F">
              <w:rPr>
                <w:rFonts w:ascii="inherit" w:hAnsi="inherit"/>
                <w:color w:val="202122"/>
                <w:sz w:val="36"/>
                <w:szCs w:val="36"/>
              </w:rPr>
              <w:br/>
            </w:r>
            <w:hyperlink r:id="rId31" w:tooltip="Leishmania arabica (page does not exist)" w:history="1">
              <w:r w:rsidR="00154A5F" w:rsidRPr="0073720F">
                <w:rPr>
                  <w:rStyle w:val="Hyperlink"/>
                  <w:rFonts w:ascii="inherit" w:hAnsi="inherit"/>
                  <w:i/>
                  <w:iCs/>
                  <w:color w:val="DD3333"/>
                  <w:sz w:val="36"/>
                  <w:szCs w:val="36"/>
                  <w:bdr w:val="none" w:sz="0" w:space="0" w:color="auto" w:frame="1"/>
                </w:rPr>
                <w:t>L. arabica</w:t>
              </w:r>
            </w:hyperlink>
            <w:r w:rsidR="00154A5F" w:rsidRPr="0073720F">
              <w:rPr>
                <w:rFonts w:ascii="inherit" w:hAnsi="inherit"/>
                <w:color w:val="202122"/>
                <w:sz w:val="36"/>
                <w:szCs w:val="36"/>
              </w:rPr>
              <w:br/>
            </w:r>
            <w:hyperlink r:id="rId32" w:tooltip="Leishmania archibaldi (page does not exist)" w:history="1">
              <w:r w:rsidR="00154A5F" w:rsidRPr="0073720F">
                <w:rPr>
                  <w:rStyle w:val="Hyperlink"/>
                  <w:rFonts w:ascii="inherit" w:hAnsi="inherit"/>
                  <w:i/>
                  <w:iCs/>
                  <w:color w:val="DD3333"/>
                  <w:sz w:val="36"/>
                  <w:szCs w:val="36"/>
                  <w:bdr w:val="none" w:sz="0" w:space="0" w:color="auto" w:frame="1"/>
                </w:rPr>
                <w:t>L. archibaldi</w:t>
              </w:r>
            </w:hyperlink>
            <w:r w:rsidR="00154A5F" w:rsidRPr="0073720F">
              <w:rPr>
                <w:rFonts w:ascii="inherit" w:hAnsi="inherit"/>
                <w:color w:val="202122"/>
                <w:sz w:val="36"/>
                <w:szCs w:val="36"/>
              </w:rPr>
              <w:t> (starus species)</w:t>
            </w:r>
            <w:r w:rsidR="00154A5F" w:rsidRPr="0073720F">
              <w:rPr>
                <w:rFonts w:ascii="inherit" w:hAnsi="inherit"/>
                <w:color w:val="202122"/>
                <w:sz w:val="36"/>
                <w:szCs w:val="36"/>
              </w:rPr>
              <w:br/>
            </w:r>
            <w:hyperlink r:id="rId33" w:tooltip="Leishmania aristedesi (page does not exist)" w:history="1">
              <w:r w:rsidR="00154A5F" w:rsidRPr="0073720F">
                <w:rPr>
                  <w:rStyle w:val="Hyperlink"/>
                  <w:rFonts w:ascii="inherit" w:hAnsi="inherit"/>
                  <w:i/>
                  <w:iCs/>
                  <w:color w:val="DD3333"/>
                  <w:sz w:val="36"/>
                  <w:szCs w:val="36"/>
                  <w:bdr w:val="none" w:sz="0" w:space="0" w:color="auto" w:frame="1"/>
                </w:rPr>
                <w:t>L. aristedesi</w:t>
              </w:r>
            </w:hyperlink>
            <w:r w:rsidR="00154A5F" w:rsidRPr="0073720F">
              <w:rPr>
                <w:rFonts w:ascii="inherit" w:hAnsi="inherit"/>
                <w:color w:val="202122"/>
                <w:sz w:val="36"/>
                <w:szCs w:val="36"/>
              </w:rPr>
              <w:t> (status disputed)</w:t>
            </w:r>
            <w:r w:rsidR="00154A5F" w:rsidRPr="0073720F">
              <w:rPr>
                <w:rFonts w:ascii="inherit" w:hAnsi="inherit"/>
                <w:color w:val="202122"/>
                <w:sz w:val="36"/>
                <w:szCs w:val="36"/>
              </w:rPr>
              <w:br/>
            </w:r>
            <w:hyperlink r:id="rId34" w:tooltip="Leishmania braziliensis" w:history="1">
              <w:r w:rsidR="00154A5F" w:rsidRPr="0073720F">
                <w:rPr>
                  <w:rStyle w:val="Hyperlink"/>
                  <w:rFonts w:ascii="inherit" w:hAnsi="inherit"/>
                  <w:i/>
                  <w:iCs/>
                  <w:color w:val="6B4BA1"/>
                  <w:sz w:val="36"/>
                  <w:szCs w:val="36"/>
                  <w:bdr w:val="none" w:sz="0" w:space="0" w:color="auto" w:frame="1"/>
                </w:rPr>
                <w:t>L. (Viannia) braziliensis</w:t>
              </w:r>
            </w:hyperlink>
            <w:r w:rsidR="00154A5F" w:rsidRPr="0073720F">
              <w:rPr>
                <w:rFonts w:ascii="inherit" w:hAnsi="inherit"/>
                <w:color w:val="202122"/>
                <w:sz w:val="36"/>
                <w:szCs w:val="36"/>
              </w:rPr>
              <w:br/>
            </w:r>
            <w:hyperlink r:id="rId35" w:tooltip="Leishmania chagasi" w:history="1">
              <w:r w:rsidR="00154A5F" w:rsidRPr="0073720F">
                <w:rPr>
                  <w:rStyle w:val="Hyperlink"/>
                  <w:rFonts w:ascii="inherit" w:hAnsi="inherit"/>
                  <w:i/>
                  <w:iCs/>
                  <w:color w:val="6B4BA1"/>
                  <w:sz w:val="36"/>
                  <w:szCs w:val="36"/>
                  <w:bdr w:val="none" w:sz="0" w:space="0" w:color="auto" w:frame="1"/>
                </w:rPr>
                <w:t>L. chagasi</w:t>
              </w:r>
            </w:hyperlink>
            <w:r w:rsidR="00154A5F" w:rsidRPr="0073720F">
              <w:rPr>
                <w:rFonts w:ascii="inherit" w:hAnsi="inherit"/>
                <w:color w:val="202122"/>
                <w:sz w:val="36"/>
                <w:szCs w:val="36"/>
              </w:rPr>
              <w:t> (syn. </w:t>
            </w:r>
            <w:r w:rsidR="00154A5F" w:rsidRPr="0073720F">
              <w:rPr>
                <w:rFonts w:ascii="inherit" w:hAnsi="inherit"/>
                <w:i/>
                <w:iCs/>
                <w:color w:val="202122"/>
                <w:sz w:val="36"/>
                <w:szCs w:val="36"/>
                <w:bdr w:val="none" w:sz="0" w:space="0" w:color="auto" w:frame="1"/>
              </w:rPr>
              <w:t>L. infantum</w:t>
            </w:r>
            <w:r w:rsidR="00154A5F" w:rsidRPr="0073720F">
              <w:rPr>
                <w:rFonts w:ascii="inherit" w:hAnsi="inherit"/>
                <w:color w:val="202122"/>
                <w:sz w:val="36"/>
                <w:szCs w:val="36"/>
              </w:rPr>
              <w:t>)</w:t>
            </w:r>
            <w:r w:rsidR="00154A5F" w:rsidRPr="0073720F">
              <w:rPr>
                <w:rFonts w:ascii="inherit" w:hAnsi="inherit"/>
                <w:color w:val="202122"/>
                <w:sz w:val="36"/>
                <w:szCs w:val="36"/>
              </w:rPr>
              <w:br/>
            </w:r>
            <w:hyperlink r:id="rId36" w:tooltip="Leishmania donovani" w:history="1">
              <w:r w:rsidR="00154A5F" w:rsidRPr="0073720F">
                <w:rPr>
                  <w:rStyle w:val="Hyperlink"/>
                  <w:rFonts w:ascii="inherit" w:hAnsi="inherit"/>
                  <w:i/>
                  <w:iCs/>
                  <w:color w:val="6B4BA1"/>
                  <w:sz w:val="36"/>
                  <w:szCs w:val="36"/>
                  <w:bdr w:val="none" w:sz="0" w:space="0" w:color="auto" w:frame="1"/>
                </w:rPr>
                <w:t>L. donovani</w:t>
              </w:r>
            </w:hyperlink>
            <w:r w:rsidR="00154A5F" w:rsidRPr="0073720F">
              <w:rPr>
                <w:rFonts w:ascii="inherit" w:hAnsi="inherit"/>
                <w:color w:val="202122"/>
                <w:sz w:val="36"/>
                <w:szCs w:val="36"/>
              </w:rPr>
              <w:br/>
            </w:r>
            <w:hyperlink r:id="rId37" w:tooltip="Leishmania enriettii (page does not exist)" w:history="1">
              <w:r w:rsidR="00154A5F" w:rsidRPr="0073720F">
                <w:rPr>
                  <w:rStyle w:val="Hyperlink"/>
                  <w:rFonts w:ascii="inherit" w:hAnsi="inherit"/>
                  <w:i/>
                  <w:iCs/>
                  <w:color w:val="DD3333"/>
                  <w:sz w:val="36"/>
                  <w:szCs w:val="36"/>
                  <w:bdr w:val="none" w:sz="0" w:space="0" w:color="auto" w:frame="1"/>
                </w:rPr>
                <w:t>L. (Mundinia) enriettii</w:t>
              </w:r>
            </w:hyperlink>
            <w:r w:rsidR="00154A5F" w:rsidRPr="0073720F">
              <w:rPr>
                <w:rFonts w:ascii="inherit" w:hAnsi="inherit"/>
                <w:color w:val="202122"/>
                <w:sz w:val="36"/>
                <w:szCs w:val="36"/>
              </w:rPr>
              <w:br/>
            </w:r>
            <w:hyperlink r:id="rId38" w:tooltip="Leishmania forattinii (page does not exist)" w:history="1">
              <w:r w:rsidR="00154A5F" w:rsidRPr="0073720F">
                <w:rPr>
                  <w:rStyle w:val="Hyperlink"/>
                  <w:rFonts w:ascii="inherit" w:hAnsi="inherit"/>
                  <w:i/>
                  <w:iCs/>
                  <w:color w:val="DD3333"/>
                  <w:sz w:val="36"/>
                  <w:szCs w:val="36"/>
                  <w:bdr w:val="none" w:sz="0" w:space="0" w:color="auto" w:frame="1"/>
                </w:rPr>
                <w:t>L. forattinii</w:t>
              </w:r>
            </w:hyperlink>
            <w:r w:rsidR="00154A5F" w:rsidRPr="0073720F">
              <w:rPr>
                <w:rFonts w:ascii="inherit" w:hAnsi="inherit"/>
                <w:color w:val="202122"/>
                <w:sz w:val="36"/>
                <w:szCs w:val="36"/>
              </w:rPr>
              <w:t> (status disputed)</w:t>
            </w:r>
            <w:r w:rsidR="00154A5F" w:rsidRPr="0073720F">
              <w:rPr>
                <w:rFonts w:ascii="inherit" w:hAnsi="inherit"/>
                <w:color w:val="202122"/>
                <w:sz w:val="36"/>
                <w:szCs w:val="36"/>
              </w:rPr>
              <w:br/>
            </w:r>
            <w:hyperlink r:id="rId39" w:tooltip="Leishmania garnhami (page does not exist)" w:history="1">
              <w:r w:rsidR="00154A5F" w:rsidRPr="0073720F">
                <w:rPr>
                  <w:rStyle w:val="Hyperlink"/>
                  <w:rFonts w:ascii="inherit" w:hAnsi="inherit"/>
                  <w:i/>
                  <w:iCs/>
                  <w:color w:val="DD3333"/>
                  <w:sz w:val="36"/>
                  <w:szCs w:val="36"/>
                  <w:bdr w:val="none" w:sz="0" w:space="0" w:color="auto" w:frame="1"/>
                </w:rPr>
                <w:t>L. garnhami</w:t>
              </w:r>
            </w:hyperlink>
            <w:r w:rsidR="00154A5F" w:rsidRPr="0073720F">
              <w:rPr>
                <w:rFonts w:ascii="inherit" w:hAnsi="inherit"/>
                <w:color w:val="202122"/>
                <w:sz w:val="36"/>
                <w:szCs w:val="36"/>
              </w:rPr>
              <w:t> (status disputed)</w:t>
            </w:r>
            <w:r w:rsidR="00154A5F" w:rsidRPr="0073720F">
              <w:rPr>
                <w:rFonts w:ascii="inherit" w:hAnsi="inherit"/>
                <w:color w:val="202122"/>
                <w:sz w:val="36"/>
                <w:szCs w:val="36"/>
              </w:rPr>
              <w:br/>
            </w:r>
            <w:hyperlink r:id="rId40" w:tooltip="Leishmania gerbili (page does not exist)" w:history="1">
              <w:r w:rsidR="00154A5F" w:rsidRPr="0073720F">
                <w:rPr>
                  <w:rStyle w:val="Hyperlink"/>
                  <w:rFonts w:ascii="inherit" w:hAnsi="inherit"/>
                  <w:i/>
                  <w:iCs/>
                  <w:color w:val="DD3333"/>
                  <w:sz w:val="36"/>
                  <w:szCs w:val="36"/>
                  <w:bdr w:val="none" w:sz="0" w:space="0" w:color="auto" w:frame="1"/>
                </w:rPr>
                <w:t>L. gerbili</w:t>
              </w:r>
            </w:hyperlink>
            <w:r w:rsidR="00154A5F" w:rsidRPr="0073720F">
              <w:rPr>
                <w:rFonts w:ascii="inherit" w:hAnsi="inherit"/>
                <w:color w:val="202122"/>
                <w:sz w:val="36"/>
                <w:szCs w:val="36"/>
              </w:rPr>
              <w:br/>
            </w:r>
            <w:hyperlink r:id="rId41" w:tooltip="Leishmania guyanensis (page does not exist)" w:history="1">
              <w:r w:rsidR="00154A5F" w:rsidRPr="0073720F">
                <w:rPr>
                  <w:rStyle w:val="Hyperlink"/>
                  <w:rFonts w:ascii="inherit" w:hAnsi="inherit"/>
                  <w:i/>
                  <w:iCs/>
                  <w:color w:val="DD3333"/>
                  <w:sz w:val="36"/>
                  <w:szCs w:val="36"/>
                  <w:bdr w:val="none" w:sz="0" w:space="0" w:color="auto" w:frame="1"/>
                </w:rPr>
                <w:t>L. (Viannia) guyanensis</w:t>
              </w:r>
            </w:hyperlink>
            <w:r w:rsidR="00154A5F" w:rsidRPr="0073720F">
              <w:rPr>
                <w:rFonts w:ascii="inherit" w:hAnsi="inherit"/>
                <w:color w:val="202122"/>
                <w:sz w:val="36"/>
                <w:szCs w:val="36"/>
              </w:rPr>
              <w:br/>
            </w:r>
            <w:hyperlink r:id="rId42" w:tooltip="Leishmania infantum" w:history="1">
              <w:r w:rsidR="00154A5F" w:rsidRPr="0073720F">
                <w:rPr>
                  <w:rStyle w:val="Hyperlink"/>
                  <w:rFonts w:ascii="inherit" w:hAnsi="inherit"/>
                  <w:i/>
                  <w:iCs/>
                  <w:color w:val="6B4BA1"/>
                  <w:sz w:val="36"/>
                  <w:szCs w:val="36"/>
                  <w:bdr w:val="none" w:sz="0" w:space="0" w:color="auto" w:frame="1"/>
                </w:rPr>
                <w:t>L. infantum</w:t>
              </w:r>
            </w:hyperlink>
            <w:r w:rsidR="00154A5F" w:rsidRPr="0073720F">
              <w:rPr>
                <w:rFonts w:ascii="inherit" w:hAnsi="inherit"/>
                <w:color w:val="202122"/>
                <w:sz w:val="36"/>
                <w:szCs w:val="36"/>
              </w:rPr>
              <w:br/>
            </w:r>
            <w:hyperlink r:id="rId43" w:tooltip="Leishmania killicki (page does not exist)" w:history="1">
              <w:r w:rsidR="00154A5F" w:rsidRPr="0073720F">
                <w:rPr>
                  <w:rStyle w:val="Hyperlink"/>
                  <w:rFonts w:ascii="inherit" w:hAnsi="inherit"/>
                  <w:i/>
                  <w:iCs/>
                  <w:color w:val="DD3333"/>
                  <w:sz w:val="36"/>
                  <w:szCs w:val="36"/>
                  <w:bdr w:val="none" w:sz="0" w:space="0" w:color="auto" w:frame="1"/>
                </w:rPr>
                <w:t>L. killicki</w:t>
              </w:r>
            </w:hyperlink>
            <w:r w:rsidR="00154A5F" w:rsidRPr="0073720F">
              <w:rPr>
                <w:rFonts w:ascii="inherit" w:hAnsi="inherit"/>
                <w:color w:val="202122"/>
                <w:sz w:val="36"/>
                <w:szCs w:val="36"/>
              </w:rPr>
              <w:t> (status disputed)</w:t>
            </w:r>
            <w:r w:rsidR="00154A5F" w:rsidRPr="0073720F">
              <w:rPr>
                <w:rFonts w:ascii="inherit" w:hAnsi="inherit"/>
                <w:color w:val="202122"/>
                <w:sz w:val="36"/>
                <w:szCs w:val="36"/>
              </w:rPr>
              <w:br/>
            </w:r>
            <w:hyperlink r:id="rId44" w:tooltip="Leishmania lainsoni (page does not exist)" w:history="1">
              <w:r w:rsidR="00154A5F" w:rsidRPr="0073720F">
                <w:rPr>
                  <w:rStyle w:val="Hyperlink"/>
                  <w:rFonts w:ascii="inherit" w:hAnsi="inherit"/>
                  <w:i/>
                  <w:iCs/>
                  <w:color w:val="DD3333"/>
                  <w:sz w:val="36"/>
                  <w:szCs w:val="36"/>
                  <w:bdr w:val="none" w:sz="0" w:space="0" w:color="auto" w:frame="1"/>
                </w:rPr>
                <w:t>L. (Viannia) lainsoni</w:t>
              </w:r>
            </w:hyperlink>
            <w:r w:rsidR="00154A5F" w:rsidRPr="0073720F">
              <w:rPr>
                <w:rFonts w:ascii="inherit" w:hAnsi="inherit"/>
                <w:color w:val="202122"/>
                <w:sz w:val="36"/>
                <w:szCs w:val="36"/>
              </w:rPr>
              <w:br/>
            </w:r>
            <w:hyperlink r:id="rId45" w:tooltip="Leishmania major" w:history="1">
              <w:r w:rsidR="00154A5F" w:rsidRPr="0073720F">
                <w:rPr>
                  <w:rStyle w:val="Hyperlink"/>
                  <w:rFonts w:ascii="inherit" w:hAnsi="inherit"/>
                  <w:i/>
                  <w:iCs/>
                  <w:color w:val="6B4BA1"/>
                  <w:sz w:val="36"/>
                  <w:szCs w:val="36"/>
                  <w:bdr w:val="none" w:sz="0" w:space="0" w:color="auto" w:frame="1"/>
                </w:rPr>
                <w:t>L. major</w:t>
              </w:r>
            </w:hyperlink>
            <w:r w:rsidR="00154A5F" w:rsidRPr="0073720F">
              <w:rPr>
                <w:rFonts w:ascii="inherit" w:hAnsi="inherit"/>
                <w:color w:val="202122"/>
                <w:sz w:val="36"/>
                <w:szCs w:val="36"/>
              </w:rPr>
              <w:br/>
            </w:r>
            <w:hyperlink r:id="rId46" w:tooltip="Leishmania macropodum (page does not exist)" w:history="1">
              <w:r w:rsidR="00154A5F" w:rsidRPr="0073720F">
                <w:rPr>
                  <w:rStyle w:val="Hyperlink"/>
                  <w:rFonts w:ascii="inherit" w:hAnsi="inherit"/>
                  <w:i/>
                  <w:iCs/>
                  <w:color w:val="DD3333"/>
                  <w:sz w:val="36"/>
                  <w:szCs w:val="36"/>
                  <w:bdr w:val="none" w:sz="0" w:space="0" w:color="auto" w:frame="1"/>
                </w:rPr>
                <w:t>L. (Mundinia) macropodum</w:t>
              </w:r>
            </w:hyperlink>
            <w:r w:rsidR="00154A5F" w:rsidRPr="0073720F">
              <w:rPr>
                <w:rFonts w:ascii="inherit" w:hAnsi="inherit"/>
                <w:color w:val="202122"/>
                <w:sz w:val="36"/>
                <w:szCs w:val="36"/>
              </w:rPr>
              <w:br/>
            </w:r>
            <w:hyperlink r:id="rId47" w:tooltip="Leishmania martiniquensis (page does not exist)" w:history="1">
              <w:r w:rsidR="00154A5F" w:rsidRPr="0073720F">
                <w:rPr>
                  <w:rStyle w:val="Hyperlink"/>
                  <w:rFonts w:ascii="inherit" w:hAnsi="inherit"/>
                  <w:i/>
                  <w:iCs/>
                  <w:color w:val="DD3333"/>
                  <w:sz w:val="36"/>
                  <w:szCs w:val="36"/>
                  <w:bdr w:val="none" w:sz="0" w:space="0" w:color="auto" w:frame="1"/>
                </w:rPr>
                <w:t>L. (Mundinia) martiniquensi</w:t>
              </w:r>
            </w:hyperlink>
          </w:p>
        </w:tc>
      </w:tr>
    </w:tbl>
    <w:p w:rsidR="006D1E85" w:rsidRDefault="006D1E85" w:rsidP="00BD4DCD">
      <w:pPr>
        <w:rPr>
          <w:rStyle w:val="Strong"/>
          <w:b w:val="0"/>
          <w:bCs w:val="0"/>
          <w:sz w:val="36"/>
          <w:szCs w:val="36"/>
        </w:rPr>
      </w:pPr>
    </w:p>
    <w:p w:rsidR="00934D35" w:rsidRDefault="00934D35" w:rsidP="00BD4DCD">
      <w:pPr>
        <w:rPr>
          <w:rStyle w:val="Strong"/>
          <w:b w:val="0"/>
          <w:bCs w:val="0"/>
          <w:sz w:val="36"/>
          <w:szCs w:val="36"/>
        </w:rPr>
      </w:pPr>
    </w:p>
    <w:p w:rsidR="00796DF3" w:rsidRPr="00CB1CF3" w:rsidRDefault="00CB1CF3" w:rsidP="001008EA">
      <w:pPr>
        <w:rPr>
          <w:rStyle w:val="Strong"/>
          <w:sz w:val="36"/>
          <w:szCs w:val="36"/>
        </w:rPr>
      </w:pPr>
      <w:r>
        <w:rPr>
          <w:rStyle w:val="Strong"/>
          <w:rFonts w:hint="eastAsia"/>
          <w:sz w:val="36"/>
          <w:szCs w:val="36"/>
        </w:rPr>
        <w:t>Clinical finding of species=</w:t>
      </w:r>
    </w:p>
    <w:p w:rsidR="00796DF3" w:rsidRDefault="00796DF3" w:rsidP="001008EA">
      <w:pPr>
        <w:rPr>
          <w:rStyle w:val="Strong"/>
          <w:b w:val="0"/>
          <w:bCs w:val="0"/>
          <w:sz w:val="36"/>
          <w:szCs w:val="36"/>
        </w:rPr>
      </w:pPr>
      <w:r w:rsidRPr="00934D35">
        <w:rPr>
          <w:rStyle w:val="Strong"/>
          <w:b w:val="0"/>
          <w:bCs w:val="0"/>
          <w:sz w:val="36"/>
          <w:szCs w:val="36"/>
        </w:rPr>
        <w:t>Important Properties</w:t>
      </w:r>
      <w:r w:rsidRPr="00934D35">
        <w:rPr>
          <w:rStyle w:val="Strong"/>
          <w:b w:val="0"/>
          <w:bCs w:val="0"/>
          <w:sz w:val="36"/>
          <w:szCs w:val="36"/>
        </w:rPr>
        <w:cr/>
        <w:t>Sandflies are the vectors for these three organisms, and forest rodents are their main reservoirs</w:t>
      </w:r>
      <w:r w:rsidRPr="00934D35">
        <w:rPr>
          <w:rStyle w:val="Strong"/>
          <w:b w:val="0"/>
          <w:bCs w:val="0"/>
          <w:sz w:val="36"/>
          <w:szCs w:val="36"/>
        </w:rPr>
        <w:cr/>
        <w:t>The life cycle of these parasites is essentially the same as that of L. donovani</w:t>
      </w:r>
      <w:r w:rsidRPr="00934D35">
        <w:rPr>
          <w:rStyle w:val="Strong"/>
          <w:b w:val="0"/>
          <w:bCs w:val="0"/>
          <w:sz w:val="36"/>
          <w:szCs w:val="36"/>
        </w:rPr>
        <w:cr/>
        <w:t>Pathogenesis &amp; Epidemiology</w:t>
      </w:r>
      <w:r w:rsidRPr="00934D35">
        <w:rPr>
          <w:rStyle w:val="Strong"/>
          <w:b w:val="0"/>
          <w:bCs w:val="0"/>
          <w:sz w:val="36"/>
          <w:szCs w:val="36"/>
        </w:rPr>
        <w:cr/>
        <w:t xml:space="preserve">The lesions are confined to the skin in cutaneous leishmaniasis and to the mucous membranes, cartilage, and skin in </w:t>
      </w:r>
      <w:r w:rsidRPr="00934D35">
        <w:rPr>
          <w:rStyle w:val="Strong"/>
          <w:b w:val="0"/>
          <w:bCs w:val="0"/>
          <w:sz w:val="36"/>
          <w:szCs w:val="36"/>
        </w:rPr>
        <w:lastRenderedPageBreak/>
        <w:t>mucocutaneous leishmaniasis</w:t>
      </w:r>
      <w:r w:rsidRPr="00934D35">
        <w:rPr>
          <w:rStyle w:val="Strong"/>
          <w:b w:val="0"/>
          <w:bCs w:val="0"/>
          <w:sz w:val="36"/>
          <w:szCs w:val="36"/>
        </w:rPr>
        <w:cr/>
        <w:t>The lesions tend to become superinfected with bacteria</w:t>
      </w:r>
    </w:p>
    <w:p w:rsidR="00796DF3" w:rsidRDefault="00796DF3" w:rsidP="001008EA">
      <w:pPr>
        <w:rPr>
          <w:rStyle w:val="Strong"/>
          <w:b w:val="0"/>
          <w:bCs w:val="0"/>
          <w:sz w:val="36"/>
          <w:szCs w:val="36"/>
        </w:rPr>
      </w:pPr>
      <w:r w:rsidRPr="0095738F">
        <w:rPr>
          <w:rStyle w:val="Strong"/>
          <w:b w:val="0"/>
          <w:bCs w:val="0"/>
          <w:sz w:val="36"/>
          <w:szCs w:val="36"/>
        </w:rPr>
        <w:t>Clinical Findings</w:t>
      </w:r>
      <w:r w:rsidRPr="0095738F">
        <w:rPr>
          <w:rStyle w:val="Strong"/>
          <w:b w:val="0"/>
          <w:bCs w:val="0"/>
          <w:sz w:val="36"/>
          <w:szCs w:val="36"/>
        </w:rPr>
        <w:cr/>
        <w:t>The initial lesion of cutaneous leishmaniasis is a red papule at the bite site, usually on an exposed extremity</w:t>
      </w:r>
      <w:r w:rsidRPr="0095738F">
        <w:rPr>
          <w:rStyle w:val="Strong"/>
          <w:b w:val="0"/>
          <w:bCs w:val="0"/>
          <w:sz w:val="36"/>
          <w:szCs w:val="36"/>
        </w:rPr>
        <w:cr/>
        <w:t>This enlarges slowly to form multiple satellite nodules that coalesce and ulcerate</w:t>
      </w:r>
      <w:r w:rsidRPr="0095738F">
        <w:rPr>
          <w:rStyle w:val="Strong"/>
          <w:b w:val="0"/>
          <w:bCs w:val="0"/>
          <w:sz w:val="36"/>
          <w:szCs w:val="36"/>
        </w:rPr>
        <w:cr/>
        <w:t>There is usually a single lesion that heals spontaneously in patients with a competent immune system</w:t>
      </w:r>
      <w:r w:rsidRPr="0095738F">
        <w:rPr>
          <w:rStyle w:val="Strong"/>
          <w:b w:val="0"/>
          <w:bCs w:val="0"/>
          <w:sz w:val="36"/>
          <w:szCs w:val="36"/>
        </w:rPr>
        <w:cr/>
        <w:t>However, in certain individuals, if cell-mediated immunity does not develop, the lesions can spread to involve large areas of skin and contain enormous numbers of organisms</w:t>
      </w:r>
    </w:p>
    <w:p w:rsidR="00796DF3" w:rsidRPr="0073720F" w:rsidRDefault="00796DF3" w:rsidP="001008EA">
      <w:pPr>
        <w:rPr>
          <w:rStyle w:val="Strong"/>
          <w:b w:val="0"/>
          <w:bCs w:val="0"/>
          <w:sz w:val="36"/>
          <w:szCs w:val="36"/>
        </w:rPr>
      </w:pPr>
      <w:r w:rsidRPr="00D5782E">
        <w:rPr>
          <w:rStyle w:val="Strong"/>
          <w:b w:val="0"/>
          <w:bCs w:val="0"/>
          <w:sz w:val="36"/>
          <w:szCs w:val="36"/>
        </w:rPr>
        <w:t>Mucocutaneous leishmaniasis begins with a papule at the bite site, but then metastatic lesions form, usually at the mucocutaneous junction of the nose and mouth</w:t>
      </w:r>
      <w:r w:rsidRPr="00D5782E">
        <w:rPr>
          <w:rStyle w:val="Strong"/>
          <w:b w:val="0"/>
          <w:bCs w:val="0"/>
          <w:sz w:val="36"/>
          <w:szCs w:val="36"/>
        </w:rPr>
        <w:cr/>
        <w:t>Ulcerating lesions destroy nasal cartilage but not adjacent bone</w:t>
      </w:r>
      <w:r w:rsidRPr="00D5782E">
        <w:rPr>
          <w:rStyle w:val="Strong"/>
          <w:b w:val="0"/>
          <w:bCs w:val="0"/>
          <w:sz w:val="36"/>
          <w:szCs w:val="36"/>
        </w:rPr>
        <w:cr/>
        <w:t>These lesions heal slowly</w:t>
      </w:r>
      <w:r w:rsidRPr="00D5782E">
        <w:rPr>
          <w:rStyle w:val="Strong"/>
          <w:b w:val="0"/>
          <w:bCs w:val="0"/>
          <w:sz w:val="36"/>
          <w:szCs w:val="36"/>
        </w:rPr>
        <w:cr/>
        <w:t>Laboratory Diagnosis</w:t>
      </w:r>
      <w:r w:rsidRPr="00D5782E">
        <w:rPr>
          <w:rStyle w:val="Strong"/>
          <w:b w:val="0"/>
          <w:bCs w:val="0"/>
          <w:sz w:val="36"/>
          <w:szCs w:val="36"/>
        </w:rPr>
        <w:cr/>
        <w:t xml:space="preserve">Diagnosis is usually made microscopically by demonstrating the presence of amastigotes in a smear taken from the </w:t>
      </w:r>
      <w:r>
        <w:rPr>
          <w:rStyle w:val="Strong"/>
          <w:rFonts w:hint="eastAsia"/>
          <w:b w:val="0"/>
          <w:bCs w:val="0"/>
          <w:sz w:val="36"/>
          <w:szCs w:val="36"/>
        </w:rPr>
        <w:t>k</w:t>
      </w:r>
      <w:r w:rsidRPr="00D5782E">
        <w:rPr>
          <w:rStyle w:val="Strong"/>
          <w:b w:val="0"/>
          <w:bCs w:val="0"/>
          <w:sz w:val="36"/>
          <w:szCs w:val="36"/>
        </w:rPr>
        <w:t xml:space="preserve"> lesion</w:t>
      </w:r>
    </w:p>
    <w:p w:rsidR="00934D35" w:rsidRDefault="00934D35" w:rsidP="00BD4DCD">
      <w:pPr>
        <w:rPr>
          <w:rStyle w:val="Strong"/>
          <w:b w:val="0"/>
          <w:bCs w:val="0"/>
          <w:sz w:val="36"/>
          <w:szCs w:val="36"/>
        </w:rPr>
      </w:pPr>
    </w:p>
    <w:sectPr w:rsidR="0093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5B"/>
    <w:rsid w:val="00060713"/>
    <w:rsid w:val="000929CF"/>
    <w:rsid w:val="000D2111"/>
    <w:rsid w:val="000E5F6F"/>
    <w:rsid w:val="00111549"/>
    <w:rsid w:val="00125821"/>
    <w:rsid w:val="00134ACB"/>
    <w:rsid w:val="00154A5F"/>
    <w:rsid w:val="00214949"/>
    <w:rsid w:val="00223A9E"/>
    <w:rsid w:val="002812BC"/>
    <w:rsid w:val="00294124"/>
    <w:rsid w:val="003029EA"/>
    <w:rsid w:val="00336FB8"/>
    <w:rsid w:val="00352509"/>
    <w:rsid w:val="003546B9"/>
    <w:rsid w:val="003566F7"/>
    <w:rsid w:val="003612B5"/>
    <w:rsid w:val="00374832"/>
    <w:rsid w:val="003B3443"/>
    <w:rsid w:val="003F47C1"/>
    <w:rsid w:val="00465F95"/>
    <w:rsid w:val="004968FC"/>
    <w:rsid w:val="004B0DC7"/>
    <w:rsid w:val="004B7675"/>
    <w:rsid w:val="004E477F"/>
    <w:rsid w:val="00505C13"/>
    <w:rsid w:val="00513331"/>
    <w:rsid w:val="00550F3F"/>
    <w:rsid w:val="005B71FC"/>
    <w:rsid w:val="006059B3"/>
    <w:rsid w:val="006752DC"/>
    <w:rsid w:val="006D1E85"/>
    <w:rsid w:val="006D7E7B"/>
    <w:rsid w:val="0073720F"/>
    <w:rsid w:val="00795469"/>
    <w:rsid w:val="00796DF3"/>
    <w:rsid w:val="00923C4D"/>
    <w:rsid w:val="00934D35"/>
    <w:rsid w:val="0093673F"/>
    <w:rsid w:val="00936C7B"/>
    <w:rsid w:val="009521A1"/>
    <w:rsid w:val="0095738F"/>
    <w:rsid w:val="009617C0"/>
    <w:rsid w:val="00961828"/>
    <w:rsid w:val="009B185F"/>
    <w:rsid w:val="009E2BA3"/>
    <w:rsid w:val="00A044CB"/>
    <w:rsid w:val="00A9681F"/>
    <w:rsid w:val="00B90B66"/>
    <w:rsid w:val="00BB2CB6"/>
    <w:rsid w:val="00BB70B8"/>
    <w:rsid w:val="00BC7218"/>
    <w:rsid w:val="00BD4DCD"/>
    <w:rsid w:val="00CA0B40"/>
    <w:rsid w:val="00CB1CF3"/>
    <w:rsid w:val="00D41AF8"/>
    <w:rsid w:val="00D5782E"/>
    <w:rsid w:val="00D61BA3"/>
    <w:rsid w:val="00DB54D4"/>
    <w:rsid w:val="00E12988"/>
    <w:rsid w:val="00E20D65"/>
    <w:rsid w:val="00E22429"/>
    <w:rsid w:val="00E23D2F"/>
    <w:rsid w:val="00E7323A"/>
    <w:rsid w:val="00EA605B"/>
    <w:rsid w:val="00EF7B89"/>
    <w:rsid w:val="00F15E45"/>
    <w:rsid w:val="00F972BA"/>
    <w:rsid w:val="00FC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1589A0"/>
  <w15:chartTrackingRefBased/>
  <w15:docId w15:val="{5D755FD7-C854-F74C-B22B-4F86E086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0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3C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605B"/>
    <w:rPr>
      <w:b/>
      <w:bCs/>
    </w:rPr>
  </w:style>
  <w:style w:type="character" w:styleId="Hyperlink">
    <w:name w:val="Hyperlink"/>
    <w:basedOn w:val="DefaultParagraphFont"/>
    <w:uiPriority w:val="99"/>
    <w:semiHidden/>
    <w:unhideWhenUsed/>
    <w:rsid w:val="00EA605B"/>
    <w:rPr>
      <w:color w:val="0000FF"/>
      <w:u w:val="single"/>
    </w:rPr>
  </w:style>
  <w:style w:type="character" w:styleId="Emphasis">
    <w:name w:val="Emphasis"/>
    <w:basedOn w:val="DefaultParagraphFont"/>
    <w:uiPriority w:val="20"/>
    <w:qFormat/>
    <w:rsid w:val="00EA605B"/>
    <w:rPr>
      <w:i/>
      <w:iCs/>
    </w:rPr>
  </w:style>
  <w:style w:type="paragraph" w:styleId="NormalWeb">
    <w:name w:val="Normal (Web)"/>
    <w:basedOn w:val="Normal"/>
    <w:uiPriority w:val="99"/>
    <w:semiHidden/>
    <w:unhideWhenUsed/>
    <w:rsid w:val="00F972BA"/>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4B0D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B0DC7"/>
    <w:rPr>
      <w:color w:val="5A5A5A" w:themeColor="text1" w:themeTint="A5"/>
      <w:spacing w:val="15"/>
    </w:rPr>
  </w:style>
  <w:style w:type="paragraph" w:styleId="NoSpacing">
    <w:name w:val="No Spacing"/>
    <w:uiPriority w:val="1"/>
    <w:qFormat/>
    <w:rsid w:val="00BD4DCD"/>
    <w:pPr>
      <w:spacing w:after="0" w:line="240" w:lineRule="auto"/>
    </w:pPr>
  </w:style>
  <w:style w:type="character" w:styleId="IntenseEmphasis">
    <w:name w:val="Intense Emphasis"/>
    <w:basedOn w:val="DefaultParagraphFont"/>
    <w:uiPriority w:val="21"/>
    <w:qFormat/>
    <w:rsid w:val="00BD4DCD"/>
    <w:rPr>
      <w:i/>
      <w:iCs/>
      <w:color w:val="4472C4" w:themeColor="accent1"/>
    </w:rPr>
  </w:style>
  <w:style w:type="character" w:styleId="SubtleReference">
    <w:name w:val="Subtle Reference"/>
    <w:basedOn w:val="DefaultParagraphFont"/>
    <w:uiPriority w:val="31"/>
    <w:qFormat/>
    <w:rsid w:val="00BD4DCD"/>
    <w:rPr>
      <w:smallCaps/>
      <w:color w:val="5A5A5A" w:themeColor="text1" w:themeTint="A5"/>
    </w:rPr>
  </w:style>
  <w:style w:type="character" w:customStyle="1" w:styleId="Heading3Char">
    <w:name w:val="Heading 3 Char"/>
    <w:basedOn w:val="DefaultParagraphFont"/>
    <w:link w:val="Heading3"/>
    <w:uiPriority w:val="9"/>
    <w:semiHidden/>
    <w:rsid w:val="00923C4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90B66"/>
    <w:rPr>
      <w:rFonts w:asciiTheme="majorHAnsi" w:eastAsiaTheme="majorEastAsia" w:hAnsiTheme="majorHAnsi" w:cstheme="majorBidi"/>
      <w:color w:val="2F5496" w:themeColor="accent1" w:themeShade="BF"/>
      <w:sz w:val="26"/>
      <w:szCs w:val="26"/>
    </w:rPr>
  </w:style>
  <w:style w:type="character" w:customStyle="1" w:styleId="anchor-text">
    <w:name w:val="anchor-text"/>
    <w:basedOn w:val="DefaultParagraphFont"/>
    <w:rsid w:val="00505C13"/>
  </w:style>
  <w:style w:type="character" w:customStyle="1" w:styleId="ipa">
    <w:name w:val="ipa"/>
    <w:basedOn w:val="DefaultParagraphFont"/>
    <w:rsid w:val="0012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0311">
      <w:bodyDiv w:val="1"/>
      <w:marLeft w:val="0"/>
      <w:marRight w:val="0"/>
      <w:marTop w:val="0"/>
      <w:marBottom w:val="0"/>
      <w:divBdr>
        <w:top w:val="none" w:sz="0" w:space="0" w:color="auto"/>
        <w:left w:val="none" w:sz="0" w:space="0" w:color="auto"/>
        <w:bottom w:val="none" w:sz="0" w:space="0" w:color="auto"/>
        <w:right w:val="none" w:sz="0" w:space="0" w:color="auto"/>
      </w:divBdr>
      <w:divsChild>
        <w:div w:id="1557155448">
          <w:marLeft w:val="0"/>
          <w:marRight w:val="0"/>
          <w:marTop w:val="0"/>
          <w:marBottom w:val="0"/>
          <w:divBdr>
            <w:top w:val="none" w:sz="0" w:space="0" w:color="auto"/>
            <w:left w:val="none" w:sz="0" w:space="0" w:color="auto"/>
            <w:bottom w:val="none" w:sz="0" w:space="0" w:color="auto"/>
            <w:right w:val="none" w:sz="0" w:space="0" w:color="auto"/>
          </w:divBdr>
        </w:div>
      </w:divsChild>
    </w:div>
    <w:div w:id="438258386">
      <w:bodyDiv w:val="1"/>
      <w:marLeft w:val="0"/>
      <w:marRight w:val="0"/>
      <w:marTop w:val="0"/>
      <w:marBottom w:val="0"/>
      <w:divBdr>
        <w:top w:val="none" w:sz="0" w:space="0" w:color="auto"/>
        <w:left w:val="none" w:sz="0" w:space="0" w:color="auto"/>
        <w:bottom w:val="none" w:sz="0" w:space="0" w:color="auto"/>
        <w:right w:val="none" w:sz="0" w:space="0" w:color="auto"/>
      </w:divBdr>
    </w:div>
    <w:div w:id="849291813">
      <w:bodyDiv w:val="1"/>
      <w:marLeft w:val="0"/>
      <w:marRight w:val="0"/>
      <w:marTop w:val="0"/>
      <w:marBottom w:val="0"/>
      <w:divBdr>
        <w:top w:val="none" w:sz="0" w:space="0" w:color="auto"/>
        <w:left w:val="none" w:sz="0" w:space="0" w:color="auto"/>
        <w:bottom w:val="none" w:sz="0" w:space="0" w:color="auto"/>
        <w:right w:val="none" w:sz="0" w:space="0" w:color="auto"/>
      </w:divBdr>
    </w:div>
    <w:div w:id="956912627">
      <w:bodyDiv w:val="1"/>
      <w:marLeft w:val="0"/>
      <w:marRight w:val="0"/>
      <w:marTop w:val="0"/>
      <w:marBottom w:val="0"/>
      <w:divBdr>
        <w:top w:val="none" w:sz="0" w:space="0" w:color="auto"/>
        <w:left w:val="none" w:sz="0" w:space="0" w:color="auto"/>
        <w:bottom w:val="none" w:sz="0" w:space="0" w:color="auto"/>
        <w:right w:val="none" w:sz="0" w:space="0" w:color="auto"/>
      </w:divBdr>
    </w:div>
    <w:div w:id="1408070961">
      <w:bodyDiv w:val="1"/>
      <w:marLeft w:val="0"/>
      <w:marRight w:val="0"/>
      <w:marTop w:val="0"/>
      <w:marBottom w:val="0"/>
      <w:divBdr>
        <w:top w:val="none" w:sz="0" w:space="0" w:color="auto"/>
        <w:left w:val="none" w:sz="0" w:space="0" w:color="auto"/>
        <w:bottom w:val="none" w:sz="0" w:space="0" w:color="auto"/>
        <w:right w:val="none" w:sz="0" w:space="0" w:color="auto"/>
      </w:divBdr>
      <w:divsChild>
        <w:div w:id="1816988838">
          <w:marLeft w:val="0"/>
          <w:marRight w:val="0"/>
          <w:marTop w:val="0"/>
          <w:marBottom w:val="0"/>
          <w:divBdr>
            <w:top w:val="none" w:sz="0" w:space="0" w:color="auto"/>
            <w:left w:val="none" w:sz="0" w:space="0" w:color="auto"/>
            <w:bottom w:val="none" w:sz="0" w:space="0" w:color="auto"/>
            <w:right w:val="none" w:sz="0" w:space="0" w:color="auto"/>
          </w:divBdr>
        </w:div>
      </w:divsChild>
    </w:div>
    <w:div w:id="1477801477">
      <w:bodyDiv w:val="1"/>
      <w:marLeft w:val="0"/>
      <w:marRight w:val="0"/>
      <w:marTop w:val="0"/>
      <w:marBottom w:val="0"/>
      <w:divBdr>
        <w:top w:val="none" w:sz="0" w:space="0" w:color="auto"/>
        <w:left w:val="none" w:sz="0" w:space="0" w:color="auto"/>
        <w:bottom w:val="none" w:sz="0" w:space="0" w:color="auto"/>
        <w:right w:val="none" w:sz="0" w:space="0" w:color="auto"/>
      </w:divBdr>
    </w:div>
    <w:div w:id="1597254059">
      <w:bodyDiv w:val="1"/>
      <w:marLeft w:val="0"/>
      <w:marRight w:val="0"/>
      <w:marTop w:val="0"/>
      <w:marBottom w:val="0"/>
      <w:divBdr>
        <w:top w:val="none" w:sz="0" w:space="0" w:color="auto"/>
        <w:left w:val="none" w:sz="0" w:space="0" w:color="auto"/>
        <w:bottom w:val="none" w:sz="0" w:space="0" w:color="auto"/>
        <w:right w:val="none" w:sz="0" w:space="0" w:color="auto"/>
      </w:divBdr>
    </w:div>
    <w:div w:id="1695770683">
      <w:bodyDiv w:val="1"/>
      <w:marLeft w:val="0"/>
      <w:marRight w:val="0"/>
      <w:marTop w:val="0"/>
      <w:marBottom w:val="0"/>
      <w:divBdr>
        <w:top w:val="none" w:sz="0" w:space="0" w:color="auto"/>
        <w:left w:val="none" w:sz="0" w:space="0" w:color="auto"/>
        <w:bottom w:val="none" w:sz="0" w:space="0" w:color="auto"/>
        <w:right w:val="none" w:sz="0" w:space="0" w:color="auto"/>
      </w:divBdr>
    </w:div>
    <w:div w:id="1861820679">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animal/nematode" TargetMode="External" /><Relationship Id="rId18" Type="http://schemas.openxmlformats.org/officeDocument/2006/relationships/hyperlink" Target="https://www.merriam-webster.com/dictionary/communities" TargetMode="External" /><Relationship Id="rId26" Type="http://schemas.openxmlformats.org/officeDocument/2006/relationships/hyperlink" Target="https://www.britannica.com/science/fever" TargetMode="External" /><Relationship Id="rId39" Type="http://schemas.openxmlformats.org/officeDocument/2006/relationships/hyperlink" Target="https://en.m.wikipedia.org/w/index.php?title=Leishmania_garnhami&amp;action=edit&amp;redlink=1" TargetMode="External" /><Relationship Id="rId3" Type="http://schemas.openxmlformats.org/officeDocument/2006/relationships/webSettings" Target="webSettings.xml" /><Relationship Id="rId21" Type="http://schemas.openxmlformats.org/officeDocument/2006/relationships/hyperlink" Target="https://www.britannica.com/science/lung" TargetMode="External" /><Relationship Id="rId34" Type="http://schemas.openxmlformats.org/officeDocument/2006/relationships/hyperlink" Target="https://en.m.wikipedia.org/wiki/Leishmania_braziliensis" TargetMode="External" /><Relationship Id="rId42" Type="http://schemas.openxmlformats.org/officeDocument/2006/relationships/hyperlink" Target="https://en.m.wikipedia.org/wiki/Leishmania_infantum" TargetMode="External" /><Relationship Id="rId47" Type="http://schemas.openxmlformats.org/officeDocument/2006/relationships/hyperlink" Target="https://en.m.wikipedia.org/w/index.php?title=Leishmania_martiniquensis&amp;action=edit&amp;redlink=1" TargetMode="External" /><Relationship Id="rId7" Type="http://schemas.openxmlformats.org/officeDocument/2006/relationships/hyperlink" Target="https://en.m.wikipedia.org/wiki/Ascariasis" TargetMode="External" /><Relationship Id="rId12" Type="http://schemas.openxmlformats.org/officeDocument/2006/relationships/hyperlink" Target="https://en.m.wikipedia.org/wiki/Malnutrition" TargetMode="External" /><Relationship Id="rId17" Type="http://schemas.openxmlformats.org/officeDocument/2006/relationships/hyperlink" Target="https://www.britannica.com/science/intestinal-obstruction" TargetMode="External" /><Relationship Id="rId25" Type="http://schemas.openxmlformats.org/officeDocument/2006/relationships/hyperlink" Target="https://www.britannica.com/animal/worm" TargetMode="External" /><Relationship Id="rId33" Type="http://schemas.openxmlformats.org/officeDocument/2006/relationships/hyperlink" Target="https://en.m.wikipedia.org/w/index.php?title=Leishmania_aristedesi&amp;action=edit&amp;redlink=1" TargetMode="External" /><Relationship Id="rId38" Type="http://schemas.openxmlformats.org/officeDocument/2006/relationships/hyperlink" Target="https://en.m.wikipedia.org/w/index.php?title=Leishmania_forattinii&amp;action=edit&amp;redlink=1" TargetMode="External" /><Relationship Id="rId46" Type="http://schemas.openxmlformats.org/officeDocument/2006/relationships/hyperlink" Target="https://en.m.wikipedia.org/w/index.php?title=Leishmania_macropodum&amp;action=edit&amp;redlink=1" TargetMode="External" /><Relationship Id="rId2" Type="http://schemas.openxmlformats.org/officeDocument/2006/relationships/settings" Target="settings.xml" /><Relationship Id="rId16" Type="http://schemas.openxmlformats.org/officeDocument/2006/relationships/hyperlink" Target="https://www.britannica.com/science/malnutrition" TargetMode="External" /><Relationship Id="rId20" Type="http://schemas.openxmlformats.org/officeDocument/2006/relationships/hyperlink" Target="https://www.britannica.com/science/liver" TargetMode="External" /><Relationship Id="rId29" Type="http://schemas.openxmlformats.org/officeDocument/2006/relationships/hyperlink" Target="https://en.m.wikipedia.org/wiki/Leishmania_aethiopica" TargetMode="External" /><Relationship Id="rId41" Type="http://schemas.openxmlformats.org/officeDocument/2006/relationships/hyperlink" Target="https://en.m.wikipedia.org/w/index.php?title=Leishmania_guyanensis&amp;action=edit&amp;redlink=1" TargetMode="External" /><Relationship Id="rId1" Type="http://schemas.openxmlformats.org/officeDocument/2006/relationships/styles" Target="styles.xml" /><Relationship Id="rId6" Type="http://schemas.openxmlformats.org/officeDocument/2006/relationships/hyperlink" Target="https://en.m.wikipedia.org/wiki/Ascariasis" TargetMode="External" /><Relationship Id="rId11" Type="http://schemas.openxmlformats.org/officeDocument/2006/relationships/hyperlink" Target="https://en.m.wikipedia.org/wiki/Ascariasis" TargetMode="External" /><Relationship Id="rId24" Type="http://schemas.openxmlformats.org/officeDocument/2006/relationships/hyperlink" Target="https://www.britannica.com/science/feces" TargetMode="External" /><Relationship Id="rId32" Type="http://schemas.openxmlformats.org/officeDocument/2006/relationships/hyperlink" Target="https://en.m.wikipedia.org/w/index.php?title=Leishmania_archibaldi&amp;action=edit&amp;redlink=1" TargetMode="External" /><Relationship Id="rId37" Type="http://schemas.openxmlformats.org/officeDocument/2006/relationships/hyperlink" Target="https://en.m.wikipedia.org/w/index.php?title=Leishmania_enriettii&amp;action=edit&amp;redlink=1" TargetMode="External" /><Relationship Id="rId40" Type="http://schemas.openxmlformats.org/officeDocument/2006/relationships/hyperlink" Target="https://en.m.wikipedia.org/w/index.php?title=Leishmania_gerbili&amp;action=edit&amp;redlink=1" TargetMode="External" /><Relationship Id="rId45" Type="http://schemas.openxmlformats.org/officeDocument/2006/relationships/hyperlink" Target="https://en.m.wikipedia.org/wiki/Leishmania_major" TargetMode="External" /><Relationship Id="rId5" Type="http://schemas.openxmlformats.org/officeDocument/2006/relationships/hyperlink" Target="https://en.m.wikipedia.org/wiki/Ascaris_lumbricoides" TargetMode="External" /><Relationship Id="rId15" Type="http://schemas.openxmlformats.org/officeDocument/2006/relationships/hyperlink" Target="https://www.britannica.com/science/disease" TargetMode="External" /><Relationship Id="rId23" Type="http://schemas.openxmlformats.org/officeDocument/2006/relationships/hyperlink" Target="https://www.merriam-webster.com/dictionary/copious" TargetMode="External" /><Relationship Id="rId28" Type="http://schemas.openxmlformats.org/officeDocument/2006/relationships/hyperlink" Target="https://www.sciencedirect.com/science/article/pii/B9780080552323602326" TargetMode="External" /><Relationship Id="rId36" Type="http://schemas.openxmlformats.org/officeDocument/2006/relationships/hyperlink" Target="https://en.m.wikipedia.org/wiki/Leishmania_donovani" TargetMode="External" /><Relationship Id="rId49" Type="http://schemas.openxmlformats.org/officeDocument/2006/relationships/theme" Target="theme/theme1.xml" /><Relationship Id="rId10" Type="http://schemas.openxmlformats.org/officeDocument/2006/relationships/hyperlink" Target="https://en.m.wikipedia.org/wiki/Diarrhea" TargetMode="External" /><Relationship Id="rId19" Type="http://schemas.openxmlformats.org/officeDocument/2006/relationships/hyperlink" Target="https://www.britannica.com/science/small-intestine" TargetMode="External" /><Relationship Id="rId31" Type="http://schemas.openxmlformats.org/officeDocument/2006/relationships/hyperlink" Target="https://en.m.wikipedia.org/w/index.php?title=Leishmania_arabica&amp;action=edit&amp;redlink=1" TargetMode="External" /><Relationship Id="rId44" Type="http://schemas.openxmlformats.org/officeDocument/2006/relationships/hyperlink" Target="https://en.m.wikipedia.org/w/index.php?title=Leishmania_lainsoni&amp;action=edit&amp;redlink=1" TargetMode="External" /><Relationship Id="rId4" Type="http://schemas.openxmlformats.org/officeDocument/2006/relationships/hyperlink" Target="https://en.m.wikipedia.org/wiki/Roundworm" TargetMode="External" /><Relationship Id="rId9" Type="http://schemas.openxmlformats.org/officeDocument/2006/relationships/hyperlink" Target="https://en.m.wikipedia.org/wiki/Ascariasis" TargetMode="External" /><Relationship Id="rId14" Type="http://schemas.openxmlformats.org/officeDocument/2006/relationships/hyperlink" Target="https://www.britannica.com/animal/nematode" TargetMode="External" /><Relationship Id="rId22" Type="http://schemas.openxmlformats.org/officeDocument/2006/relationships/hyperlink" Target="https://www.britannica.com/science/inflammation" TargetMode="External" /><Relationship Id="rId27" Type="http://schemas.openxmlformats.org/officeDocument/2006/relationships/hyperlink" Target="https://www.britannica.com/science/anthelmintic" TargetMode="External" /><Relationship Id="rId30" Type="http://schemas.openxmlformats.org/officeDocument/2006/relationships/hyperlink" Target="https://en.m.wikipedia.org/wiki/Leishmania_amazonensis" TargetMode="External" /><Relationship Id="rId35" Type="http://schemas.openxmlformats.org/officeDocument/2006/relationships/hyperlink" Target="https://en.m.wikipedia.org/wiki/Leishmania_chagasi" TargetMode="External" /><Relationship Id="rId43" Type="http://schemas.openxmlformats.org/officeDocument/2006/relationships/hyperlink" Target="https://en.m.wikipedia.org/w/index.php?title=Leishmania_killicki&amp;action=edit&amp;redlink=1" TargetMode="External" /><Relationship Id="rId48" Type="http://schemas.openxmlformats.org/officeDocument/2006/relationships/fontTable" Target="fontTable.xml" /><Relationship Id="rId8" Type="http://schemas.openxmlformats.org/officeDocument/2006/relationships/hyperlink" Target="https://en.m.wikipedia.org/wiki/Shortness_of_brea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2561</Words>
  <Characters>14600</Characters>
  <Application>Microsoft Office Word</Application>
  <DocSecurity>0</DocSecurity>
  <Lines>121</Lines>
  <Paragraphs>34</Paragraphs>
  <ScaleCrop>false</ScaleCrop>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sannanwaxir786@gmail.com</dc:creator>
  <cp:keywords/>
  <dc:description/>
  <cp:lastModifiedBy>sannanwaxir786@gmail.com</cp:lastModifiedBy>
  <cp:revision>2</cp:revision>
  <dcterms:created xsi:type="dcterms:W3CDTF">2020-06-25T07:57:00Z</dcterms:created>
  <dcterms:modified xsi:type="dcterms:W3CDTF">2020-06-25T07:57:00Z</dcterms:modified>
</cp:coreProperties>
</file>