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Pharmacology</w:t>
      </w: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62E8C">
        <w:rPr>
          <w:rFonts w:ascii="Times New Roman" w:hAnsi="Times New Roman" w:cs="Times New Roman"/>
          <w:b/>
          <w:sz w:val="28"/>
          <w:szCs w:val="28"/>
        </w:rPr>
        <w:t xml:space="preserve">  Mid-Term Assignment (Spring-2020)</w:t>
      </w:r>
    </w:p>
    <w:p w:rsidR="00C43395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(BS-MLT 2nd Sec-A)</w:t>
      </w:r>
    </w:p>
    <w:p w:rsidR="00C43395" w:rsidRPr="00962E8C" w:rsidRDefault="00C43395" w:rsidP="00C43395">
      <w:pPr>
        <w:spacing w:line="360" w:lineRule="auto"/>
        <w:ind w:left="2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0EDE2AB" wp14:editId="311D9AB4">
            <wp:extent cx="3429000" cy="2305050"/>
            <wp:effectExtent l="0" t="0" r="0" b="0"/>
            <wp:docPr id="12" name="Picture 12" descr="Iqra National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qra National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95" w:rsidRPr="00962E8C" w:rsidRDefault="00C43395" w:rsidP="00C43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Submitted by </w:t>
      </w: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Abdul Hameed Khalid</w:t>
      </w: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Class No:</w:t>
      </w: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16021</w:t>
      </w: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Submitted to</w:t>
      </w:r>
    </w:p>
    <w:p w:rsidR="00C43395" w:rsidRPr="00962E8C" w:rsidRDefault="00C43395" w:rsidP="00C433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Ms</w:t>
      </w:r>
      <w:r w:rsidRPr="00962E8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Nadra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Khaleeq</w:t>
      </w:r>
      <w:proofErr w:type="spellEnd"/>
    </w:p>
    <w:p w:rsidR="00C43395" w:rsidRDefault="00C43395" w:rsidP="00C43395">
      <w:pPr>
        <w:spacing w:line="360" w:lineRule="auto"/>
        <w:jc w:val="both"/>
        <w:rPr>
          <w:b/>
          <w:sz w:val="24"/>
          <w:szCs w:val="24"/>
        </w:rPr>
      </w:pPr>
    </w:p>
    <w:p w:rsidR="002174E4" w:rsidRDefault="002174E4"/>
    <w:p w:rsidR="00C43395" w:rsidRDefault="00C43395"/>
    <w:p w:rsidR="00C43395" w:rsidRDefault="00C43395"/>
    <w:p w:rsidR="00C43395" w:rsidRDefault="00C43395"/>
    <w:p w:rsidR="00C43395" w:rsidRDefault="00C43395"/>
    <w:p w:rsidR="00C43395" w:rsidRDefault="00C433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3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Q1.  Select and highlight appropriate option for given questions.</w:t>
      </w:r>
    </w:p>
    <w:p w:rsidR="00C43395" w:rsidRPr="00114AB4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43395">
        <w:rPr>
          <w:rFonts w:ascii="Times New Roman" w:hAnsi="Times New Roman" w:cs="Times New Roman"/>
        </w:rPr>
        <w:t>In the process of metabolism introducing the polar functional group into molecule may ____________ the pharmacological activity of drug</w:t>
      </w:r>
    </w:p>
    <w:p w:rsidR="00C43395" w:rsidRPr="008D052B" w:rsidRDefault="00C43395" w:rsidP="00C433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D052B">
        <w:rPr>
          <w:rFonts w:ascii="Times New Roman" w:hAnsi="Times New Roman" w:cs="Times New Roman"/>
        </w:rPr>
        <w:t xml:space="preserve">Increase </w:t>
      </w:r>
    </w:p>
    <w:p w:rsidR="00C43395" w:rsidRPr="00C43395" w:rsidRDefault="00C43395" w:rsidP="00C433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Decrease </w:t>
      </w:r>
    </w:p>
    <w:p w:rsidR="00C43395" w:rsidRPr="00C43395" w:rsidRDefault="00C43395" w:rsidP="00C433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No change </w:t>
      </w:r>
    </w:p>
    <w:p w:rsidR="00C43395" w:rsidRPr="008D052B" w:rsidRDefault="00C43395" w:rsidP="00C433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D052B">
        <w:rPr>
          <w:rFonts w:ascii="Times New Roman" w:hAnsi="Times New Roman" w:cs="Times New Roman"/>
          <w:b/>
          <w:u w:val="single"/>
        </w:rPr>
        <w:t xml:space="preserve">All of the above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Drugs having the properties of _________________ may have prolong half life </w:t>
      </w:r>
    </w:p>
    <w:p w:rsidR="00C43395" w:rsidRPr="00C43395" w:rsidRDefault="00C43395" w:rsidP="00C4339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Hydrophobic </w:t>
      </w:r>
    </w:p>
    <w:p w:rsidR="00C43395" w:rsidRPr="00C43395" w:rsidRDefault="00C43395" w:rsidP="00C4339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Pass from </w:t>
      </w:r>
      <w:proofErr w:type="spellStart"/>
      <w:r w:rsidRPr="00C43395">
        <w:rPr>
          <w:rFonts w:ascii="Times New Roman" w:hAnsi="Times New Roman" w:cs="Times New Roman"/>
        </w:rPr>
        <w:t>enterohepatic</w:t>
      </w:r>
      <w:proofErr w:type="spellEnd"/>
      <w:r w:rsidRPr="00C43395">
        <w:rPr>
          <w:rFonts w:ascii="Times New Roman" w:hAnsi="Times New Roman" w:cs="Times New Roman"/>
        </w:rPr>
        <w:t xml:space="preserve"> circulation </w:t>
      </w:r>
    </w:p>
    <w:p w:rsidR="00C43395" w:rsidRPr="00114AB4" w:rsidRDefault="00C43395" w:rsidP="00C4339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14AB4">
        <w:rPr>
          <w:rFonts w:ascii="Times New Roman" w:hAnsi="Times New Roman" w:cs="Times New Roman"/>
          <w:b/>
          <w:u w:val="single"/>
        </w:rPr>
        <w:t xml:space="preserve">Both a. and b. </w:t>
      </w:r>
    </w:p>
    <w:p w:rsidR="00C43395" w:rsidRPr="00C43395" w:rsidRDefault="00C43395" w:rsidP="00C4339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None of the above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Rapid signal transmission and processing occur through </w:t>
      </w:r>
    </w:p>
    <w:p w:rsidR="00C43395" w:rsidRPr="00C43395" w:rsidRDefault="00C43395" w:rsidP="00C433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G-protein coupled receptor </w:t>
      </w:r>
    </w:p>
    <w:p w:rsidR="00C43395" w:rsidRPr="008D052B" w:rsidRDefault="00C43395" w:rsidP="00C433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D052B">
        <w:rPr>
          <w:rFonts w:ascii="Times New Roman" w:hAnsi="Times New Roman" w:cs="Times New Roman"/>
          <w:b/>
          <w:u w:val="single"/>
        </w:rPr>
        <w:t xml:space="preserve">Ligand-gated receptor </w:t>
      </w:r>
    </w:p>
    <w:p w:rsidR="00C43395" w:rsidRPr="00C43395" w:rsidRDefault="00C43395" w:rsidP="00C433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Enzyme linked receptor </w:t>
      </w:r>
    </w:p>
    <w:p w:rsidR="00C43395" w:rsidRPr="00C43395" w:rsidRDefault="00C43395" w:rsidP="00C433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Intracellular receptor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Which of the following statement is not true </w:t>
      </w:r>
    </w:p>
    <w:p w:rsidR="00C43395" w:rsidRPr="00C43395" w:rsidRDefault="00C43395" w:rsidP="00C43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Mechanistically, every drug can illicit its action via enzymes, ion channels, transporters, receptors</w:t>
      </w:r>
    </w:p>
    <w:p w:rsidR="00C43395" w:rsidRPr="00C43395" w:rsidRDefault="00C43395" w:rsidP="00C43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Majority of drugs show its effects by interacting with its target biomolecules </w:t>
      </w:r>
    </w:p>
    <w:p w:rsidR="00C43395" w:rsidRPr="00C43395" w:rsidRDefault="00C43395" w:rsidP="00C43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The targeted biomolecules for initiating drug action are proteins in nature </w:t>
      </w:r>
    </w:p>
    <w:p w:rsidR="00C43395" w:rsidRPr="00A41191" w:rsidRDefault="00C43395" w:rsidP="00C43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41191">
        <w:rPr>
          <w:rFonts w:ascii="Times New Roman" w:hAnsi="Times New Roman" w:cs="Times New Roman"/>
          <w:b/>
          <w:u w:val="single"/>
        </w:rPr>
        <w:t>Mechanism of drug action always depends on its selectivity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The therapeutic index represents an estimate of the__________ of a drug, because a very safe drug might be expected to have a very large toxic dose and a much smaller effective dose.</w:t>
      </w:r>
    </w:p>
    <w:p w:rsidR="00C43395" w:rsidRPr="00C43395" w:rsidRDefault="00C43395" w:rsidP="00C4339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Efficacy </w:t>
      </w:r>
    </w:p>
    <w:p w:rsidR="00C43395" w:rsidRPr="00114AB4" w:rsidRDefault="00C43395" w:rsidP="00C4339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14AB4">
        <w:rPr>
          <w:rFonts w:ascii="Times New Roman" w:hAnsi="Times New Roman" w:cs="Times New Roman"/>
          <w:b/>
          <w:u w:val="single"/>
        </w:rPr>
        <w:t xml:space="preserve">Safety </w:t>
      </w:r>
    </w:p>
    <w:p w:rsidR="00C43395" w:rsidRPr="00C43395" w:rsidRDefault="00C43395" w:rsidP="00C4339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Toxicity </w:t>
      </w:r>
    </w:p>
    <w:p w:rsidR="00C43395" w:rsidRPr="00C43395" w:rsidRDefault="00C43395" w:rsidP="00C4339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Both a. and b.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Which of the following statement is incorrect </w:t>
      </w:r>
    </w:p>
    <w:p w:rsidR="00C43395" w:rsidRPr="00C43395" w:rsidRDefault="00C43395" w:rsidP="00C4339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Oral drug administration is easy to self-administer </w:t>
      </w:r>
    </w:p>
    <w:p w:rsidR="00C43395" w:rsidRPr="00114AB4" w:rsidRDefault="00C43395" w:rsidP="00C4339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14AB4">
        <w:rPr>
          <w:rFonts w:ascii="Times New Roman" w:hAnsi="Times New Roman" w:cs="Times New Roman"/>
          <w:b/>
          <w:u w:val="single"/>
        </w:rPr>
        <w:t>In emergency situation best choice of drug administration is I/M</w:t>
      </w:r>
    </w:p>
    <w:p w:rsidR="00C43395" w:rsidRPr="00362377" w:rsidRDefault="00C43395" w:rsidP="00C4339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62377">
        <w:rPr>
          <w:rFonts w:ascii="Times New Roman" w:hAnsi="Times New Roman" w:cs="Times New Roman"/>
        </w:rPr>
        <w:t>Drugs with poor penetrability is usually administered through I/V</w:t>
      </w:r>
    </w:p>
    <w:p w:rsidR="00C43395" w:rsidRPr="00C43395" w:rsidRDefault="00C43395" w:rsidP="00C4339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Inhalation means administration through mouth in small, atomized droplets form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lastRenderedPageBreak/>
        <w:t xml:space="preserve">Signals to the skeletal muscles are controlled by </w:t>
      </w:r>
    </w:p>
    <w:p w:rsidR="00C43395" w:rsidRPr="00C43395" w:rsidRDefault="00C43395" w:rsidP="00C4339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G-protein receptors </w:t>
      </w:r>
    </w:p>
    <w:p w:rsidR="00C43395" w:rsidRPr="00C43395" w:rsidRDefault="00C43395" w:rsidP="00C4339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Second messenger system only </w:t>
      </w:r>
    </w:p>
    <w:p w:rsidR="00C43395" w:rsidRPr="006F4155" w:rsidRDefault="00C43395" w:rsidP="00C4339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F4155">
        <w:rPr>
          <w:rFonts w:ascii="Times New Roman" w:hAnsi="Times New Roman" w:cs="Times New Roman"/>
          <w:b/>
          <w:u w:val="single"/>
        </w:rPr>
        <w:t xml:space="preserve">Nicotinic receptors </w:t>
      </w:r>
    </w:p>
    <w:p w:rsidR="00C43395" w:rsidRPr="00C43395" w:rsidRDefault="00C43395" w:rsidP="00C4339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None of the above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Every drug follows same path/phases of metabolism such as</w:t>
      </w:r>
    </w:p>
    <w:p w:rsidR="00C43395" w:rsidRPr="00C43395" w:rsidRDefault="00C43395" w:rsidP="00C4339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Only one phase at a time</w:t>
      </w:r>
    </w:p>
    <w:p w:rsidR="00C43395" w:rsidRPr="00471E7B" w:rsidRDefault="00C43395" w:rsidP="00C4339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71E7B">
        <w:rPr>
          <w:rFonts w:ascii="Times New Roman" w:hAnsi="Times New Roman" w:cs="Times New Roman"/>
          <w:b/>
          <w:u w:val="single"/>
        </w:rPr>
        <w:t>Phase I followed by Phase II</w:t>
      </w:r>
    </w:p>
    <w:p w:rsidR="00C43395" w:rsidRPr="00C43395" w:rsidRDefault="00C43395" w:rsidP="00C4339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Phase II followed by Phase I</w:t>
      </w:r>
    </w:p>
    <w:p w:rsidR="00C43395" w:rsidRPr="00C43395" w:rsidRDefault="00C43395" w:rsidP="00C4339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Depending upon chemical nature of drug </w:t>
      </w:r>
    </w:p>
    <w:p w:rsidR="00C43395" w:rsidRPr="00C43395" w:rsidRDefault="00C43395" w:rsidP="00C4339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Both a. and d.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Which of the following statement is the false one </w:t>
      </w:r>
    </w:p>
    <w:p w:rsidR="00C43395" w:rsidRPr="00031361" w:rsidRDefault="00C43395" w:rsidP="00C433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31361">
        <w:rPr>
          <w:rFonts w:ascii="Times New Roman" w:hAnsi="Times New Roman" w:cs="Times New Roman"/>
          <w:b/>
          <w:u w:val="single"/>
        </w:rPr>
        <w:t>Majority of drugs are equal</w:t>
      </w:r>
      <w:r w:rsidR="00031361">
        <w:rPr>
          <w:rFonts w:ascii="Times New Roman" w:hAnsi="Times New Roman" w:cs="Times New Roman"/>
          <w:b/>
          <w:u w:val="single"/>
        </w:rPr>
        <w:t>ly eliminated via urine and fec</w:t>
      </w:r>
      <w:r w:rsidRPr="00031361">
        <w:rPr>
          <w:rFonts w:ascii="Times New Roman" w:hAnsi="Times New Roman" w:cs="Times New Roman"/>
          <w:b/>
          <w:u w:val="single"/>
        </w:rPr>
        <w:t>es</w:t>
      </w:r>
    </w:p>
    <w:p w:rsidR="00C43395" w:rsidRPr="00C43395" w:rsidRDefault="00C43395" w:rsidP="00C433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Nephron is the structural and functional unit of kidney </w:t>
      </w:r>
    </w:p>
    <w:p w:rsidR="00C43395" w:rsidRPr="00C43395" w:rsidRDefault="00C43395" w:rsidP="00C433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Only appropriately metabolized can be eliminated efficiently by kidneys</w:t>
      </w:r>
    </w:p>
    <w:p w:rsidR="00C43395" w:rsidRPr="00C43395" w:rsidRDefault="00C43395" w:rsidP="00C4339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If kidneys failed to eliminate then workload is eased by intestinal route. 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43395">
        <w:rPr>
          <w:rFonts w:ascii="Times New Roman" w:hAnsi="Times New Roman" w:cs="Times New Roman"/>
        </w:rPr>
        <w:t>Degradative</w:t>
      </w:r>
      <w:proofErr w:type="spellEnd"/>
      <w:r w:rsidRPr="00C43395">
        <w:rPr>
          <w:rFonts w:ascii="Times New Roman" w:hAnsi="Times New Roman" w:cs="Times New Roman"/>
        </w:rPr>
        <w:t xml:space="preserve"> enzymes of GI tract cause drugs to denature which in turn lower its </w:t>
      </w:r>
    </w:p>
    <w:p w:rsidR="00C43395" w:rsidRPr="00C43395" w:rsidRDefault="00C43395" w:rsidP="00C4339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Absorption</w:t>
      </w:r>
    </w:p>
    <w:p w:rsidR="00C43395" w:rsidRPr="00C43395" w:rsidRDefault="00C43395" w:rsidP="00C4339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Distribution </w:t>
      </w:r>
    </w:p>
    <w:p w:rsidR="00C43395" w:rsidRPr="00CA25AC" w:rsidRDefault="00C43395" w:rsidP="00C4339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A25AC">
        <w:rPr>
          <w:rFonts w:ascii="Times New Roman" w:hAnsi="Times New Roman" w:cs="Times New Roman"/>
        </w:rPr>
        <w:t>Bioavailability</w:t>
      </w:r>
    </w:p>
    <w:p w:rsidR="00C43395" w:rsidRPr="00CA25AC" w:rsidRDefault="00C43395" w:rsidP="00C4339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A25AC">
        <w:rPr>
          <w:rFonts w:ascii="Times New Roman" w:hAnsi="Times New Roman" w:cs="Times New Roman"/>
          <w:b/>
          <w:u w:val="single"/>
        </w:rPr>
        <w:t xml:space="preserve">Both a. and c. </w:t>
      </w:r>
    </w:p>
    <w:p w:rsidR="00C43395" w:rsidRPr="00C43395" w:rsidRDefault="00C43395" w:rsidP="00C4339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All of the above </w:t>
      </w:r>
    </w:p>
    <w:p w:rsidR="00C43395" w:rsidRPr="00A3511B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43395">
        <w:rPr>
          <w:rFonts w:ascii="Times New Roman" w:hAnsi="Times New Roman" w:cs="Times New Roman"/>
        </w:rPr>
        <w:t xml:space="preserve">Which receptor require preliminary formation of ligand bonding that lead to moveable complex </w:t>
      </w:r>
    </w:p>
    <w:p w:rsidR="00C43395" w:rsidRPr="000E370D" w:rsidRDefault="00C43395" w:rsidP="00C4339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E370D">
        <w:rPr>
          <w:rFonts w:ascii="Times New Roman" w:hAnsi="Times New Roman" w:cs="Times New Roman"/>
        </w:rPr>
        <w:t xml:space="preserve">Enzyme linked receptors </w:t>
      </w:r>
    </w:p>
    <w:p w:rsidR="00C43395" w:rsidRPr="000E370D" w:rsidRDefault="00C43395" w:rsidP="00C4339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E370D">
        <w:rPr>
          <w:rFonts w:ascii="Times New Roman" w:hAnsi="Times New Roman" w:cs="Times New Roman"/>
          <w:b/>
          <w:u w:val="single"/>
        </w:rPr>
        <w:t xml:space="preserve">Ligand-gated ion channels </w:t>
      </w:r>
    </w:p>
    <w:p w:rsidR="00C43395" w:rsidRPr="00C43395" w:rsidRDefault="00C43395" w:rsidP="00C4339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Intracellular receptors </w:t>
      </w:r>
    </w:p>
    <w:p w:rsidR="00C43395" w:rsidRPr="00C43395" w:rsidRDefault="00C43395" w:rsidP="00C4339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G-protein coupled receptors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A patient having certain type of infections showed altered ______________</w:t>
      </w:r>
    </w:p>
    <w:p w:rsidR="00C43395" w:rsidRPr="00C43395" w:rsidRDefault="00C43395" w:rsidP="00C433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Biological half-life </w:t>
      </w:r>
    </w:p>
    <w:p w:rsidR="00C43395" w:rsidRPr="00C43395" w:rsidRDefault="00C43395" w:rsidP="00C433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Biological effect half-life </w:t>
      </w:r>
    </w:p>
    <w:p w:rsidR="00C43395" w:rsidRPr="00C43395" w:rsidRDefault="00C43395" w:rsidP="00C433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Plasma half-life </w:t>
      </w:r>
    </w:p>
    <w:p w:rsidR="00C43395" w:rsidRPr="00471E7B" w:rsidRDefault="00C43395" w:rsidP="00C433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71E7B">
        <w:rPr>
          <w:rFonts w:ascii="Times New Roman" w:hAnsi="Times New Roman" w:cs="Times New Roman"/>
          <w:b/>
          <w:u w:val="single"/>
        </w:rPr>
        <w:t xml:space="preserve">All of the above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Drug distribution of any class of drug can be determined in terms of ____________</w:t>
      </w:r>
    </w:p>
    <w:p w:rsidR="00C43395" w:rsidRPr="00C43395" w:rsidRDefault="00C43395" w:rsidP="00C433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43395">
        <w:rPr>
          <w:rFonts w:ascii="Times New Roman" w:hAnsi="Times New Roman" w:cs="Times New Roman"/>
        </w:rPr>
        <w:t>Hydrophilicity</w:t>
      </w:r>
      <w:proofErr w:type="spellEnd"/>
    </w:p>
    <w:p w:rsidR="00C43395" w:rsidRPr="00C43395" w:rsidRDefault="00C43395" w:rsidP="00C433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lastRenderedPageBreak/>
        <w:t xml:space="preserve">Molecular weight </w:t>
      </w:r>
    </w:p>
    <w:p w:rsidR="00C43395" w:rsidRPr="00C43395" w:rsidRDefault="00C43395" w:rsidP="00C433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Hydrophobicity </w:t>
      </w:r>
    </w:p>
    <w:p w:rsidR="00C43395" w:rsidRPr="00C43395" w:rsidRDefault="00C43395" w:rsidP="00C433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Plasma proteins binding</w:t>
      </w:r>
    </w:p>
    <w:p w:rsidR="00C43395" w:rsidRPr="00471E7B" w:rsidRDefault="00C43395" w:rsidP="00C433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71E7B">
        <w:rPr>
          <w:rFonts w:ascii="Times New Roman" w:hAnsi="Times New Roman" w:cs="Times New Roman"/>
          <w:b/>
          <w:u w:val="single"/>
        </w:rPr>
        <w:t xml:space="preserve">All of the above  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Which of the following statement is not related to exact principle of drug action </w:t>
      </w:r>
    </w:p>
    <w:p w:rsidR="00C43395" w:rsidRPr="00C43395" w:rsidRDefault="00C43395" w:rsidP="00C4339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Treatment of low heart rate by giving adrenaline </w:t>
      </w:r>
    </w:p>
    <w:p w:rsidR="00C43395" w:rsidRPr="00C43395" w:rsidRDefault="00C43395" w:rsidP="00C4339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Treatment of acidity with omeprazole</w:t>
      </w:r>
    </w:p>
    <w:p w:rsidR="00C43395" w:rsidRPr="00C43395" w:rsidRDefault="00C43395" w:rsidP="00C4339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Treatment of diabetes by giving insulin as external hormone</w:t>
      </w:r>
    </w:p>
    <w:p w:rsidR="00C43395" w:rsidRPr="007C012D" w:rsidRDefault="00C43395" w:rsidP="00C4339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C012D">
        <w:rPr>
          <w:rFonts w:ascii="Times New Roman" w:hAnsi="Times New Roman" w:cs="Times New Roman"/>
          <w:b/>
          <w:u w:val="single"/>
        </w:rPr>
        <w:t xml:space="preserve">Treatment cancer by giving them genetic therapy </w:t>
      </w:r>
    </w:p>
    <w:p w:rsidR="00C43395" w:rsidRPr="00C43395" w:rsidRDefault="00C43395" w:rsidP="00C4339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All are true</w:t>
      </w:r>
    </w:p>
    <w:p w:rsidR="00C43395" w:rsidRPr="00C43395" w:rsidRDefault="00C43395" w:rsidP="00C433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Which of the following directly alter membrane potential </w:t>
      </w:r>
    </w:p>
    <w:p w:rsidR="00C43395" w:rsidRPr="00C43395" w:rsidRDefault="00C43395" w:rsidP="00C4339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Enzymes</w:t>
      </w:r>
    </w:p>
    <w:p w:rsidR="00C43395" w:rsidRPr="00C43395" w:rsidRDefault="00C43395" w:rsidP="00C4339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>Transporters</w:t>
      </w:r>
    </w:p>
    <w:p w:rsidR="00C43395" w:rsidRPr="00C43395" w:rsidRDefault="00C43395" w:rsidP="00C4339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43395">
        <w:rPr>
          <w:rFonts w:ascii="Times New Roman" w:hAnsi="Times New Roman" w:cs="Times New Roman"/>
        </w:rPr>
        <w:t xml:space="preserve">Ion-linked channels </w:t>
      </w:r>
    </w:p>
    <w:p w:rsidR="00C43395" w:rsidRPr="00471E7B" w:rsidRDefault="00C43395" w:rsidP="00C4339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71E7B">
        <w:rPr>
          <w:rFonts w:ascii="Times New Roman" w:hAnsi="Times New Roman" w:cs="Times New Roman"/>
          <w:b/>
          <w:u w:val="single"/>
        </w:rPr>
        <w:t xml:space="preserve">All of the above </w:t>
      </w:r>
    </w:p>
    <w:p w:rsidR="00C43395" w:rsidRPr="00C43395" w:rsidRDefault="00C43395" w:rsidP="00C433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801630" w:rsidRPr="00801630" w:rsidRDefault="00801630" w:rsidP="008016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630">
        <w:rPr>
          <w:rFonts w:ascii="Times New Roman" w:hAnsi="Times New Roman" w:cs="Times New Roman"/>
          <w:b/>
          <w:sz w:val="24"/>
          <w:szCs w:val="24"/>
          <w:u w:val="single"/>
        </w:rPr>
        <w:t>Q2. Select and highlight true and false for the given statements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Clinical pharmacology includes the investigation of drug’s efficacy and safety in various form of subjects (</w:t>
      </w:r>
      <w:r w:rsidRPr="00801630">
        <w:rPr>
          <w:rFonts w:ascii="Times New Roman" w:hAnsi="Times New Roman" w:cs="Times New Roman"/>
          <w:b/>
          <w:u w:val="single"/>
        </w:rPr>
        <w:t>True</w:t>
      </w:r>
      <w:r w:rsidRPr="00801630">
        <w:rPr>
          <w:rFonts w:ascii="Times New Roman" w:hAnsi="Times New Roman" w:cs="Times New Roman"/>
        </w:rPr>
        <w:t>/False)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Drug X shows its action by releasing cholinergic neurotransmitter, due to large particulate nature its release will occur through endocytosis (True/</w:t>
      </w:r>
      <w:r w:rsidRPr="00002F04">
        <w:rPr>
          <w:rFonts w:ascii="Times New Roman" w:hAnsi="Times New Roman" w:cs="Times New Roman"/>
          <w:b/>
          <w:u w:val="single"/>
        </w:rPr>
        <w:t>False</w:t>
      </w:r>
      <w:r w:rsidRPr="00801630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Style w:val="fontstyle01"/>
          <w:rFonts w:ascii="Times New Roman" w:hAnsi="Times New Roman" w:cs="Times New Roman"/>
          <w:sz w:val="22"/>
          <w:szCs w:val="22"/>
        </w:rPr>
        <w:t>Drug metabolism in humans usually results in a product that</w:t>
      </w:r>
      <w:r w:rsidRPr="00801630">
        <w:rPr>
          <w:rFonts w:ascii="Times New Roman" w:hAnsi="Times New Roman" w:cs="Times New Roman"/>
          <w:color w:val="241F1F"/>
        </w:rPr>
        <w:t xml:space="preserve"> </w:t>
      </w:r>
      <w:r w:rsidRPr="00801630">
        <w:rPr>
          <w:rStyle w:val="fontstyle01"/>
          <w:rFonts w:ascii="Times New Roman" w:hAnsi="Times New Roman" w:cs="Times New Roman"/>
          <w:sz w:val="22"/>
          <w:szCs w:val="22"/>
        </w:rPr>
        <w:t>is</w:t>
      </w:r>
      <w:r w:rsidRPr="00801630">
        <w:rPr>
          <w:rFonts w:ascii="Times New Roman" w:hAnsi="Times New Roman" w:cs="Times New Roman"/>
          <w:color w:val="241F1F"/>
        </w:rPr>
        <w:t xml:space="preserve"> more</w:t>
      </w:r>
      <w:r w:rsidRPr="00801630">
        <w:rPr>
          <w:rStyle w:val="fontstyle01"/>
          <w:rFonts w:ascii="Times New Roman" w:hAnsi="Times New Roman" w:cs="Times New Roman"/>
          <w:sz w:val="22"/>
          <w:szCs w:val="22"/>
        </w:rPr>
        <w:t xml:space="preserve"> lipid soluble than the original drug</w:t>
      </w:r>
      <w:r w:rsidRPr="00801630">
        <w:rPr>
          <w:rFonts w:ascii="Times New Roman" w:hAnsi="Times New Roman" w:cs="Times New Roman"/>
          <w:color w:val="241F1F"/>
        </w:rPr>
        <w:t xml:space="preserve"> (</w:t>
      </w:r>
      <w:r w:rsidRPr="00002F04">
        <w:rPr>
          <w:rFonts w:ascii="Times New Roman" w:hAnsi="Times New Roman" w:cs="Times New Roman"/>
          <w:color w:val="241F1F"/>
        </w:rPr>
        <w:t>True</w:t>
      </w:r>
      <w:r w:rsidRPr="00801630">
        <w:rPr>
          <w:rFonts w:ascii="Times New Roman" w:hAnsi="Times New Roman" w:cs="Times New Roman"/>
          <w:color w:val="241F1F"/>
        </w:rPr>
        <w:t>/</w:t>
      </w:r>
      <w:r w:rsidRPr="00002F04">
        <w:rPr>
          <w:rFonts w:ascii="Times New Roman" w:hAnsi="Times New Roman" w:cs="Times New Roman"/>
          <w:b/>
          <w:color w:val="241F1F"/>
          <w:u w:val="single"/>
        </w:rPr>
        <w:t>False</w:t>
      </w:r>
      <w:r w:rsidRPr="00801630">
        <w:rPr>
          <w:rFonts w:ascii="Times New Roman" w:hAnsi="Times New Roman" w:cs="Times New Roman"/>
          <w:color w:val="241F1F"/>
        </w:rPr>
        <w:t>)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801630">
        <w:rPr>
          <w:rStyle w:val="fontstyle01"/>
          <w:rFonts w:ascii="Times New Roman" w:hAnsi="Times New Roman" w:cs="Times New Roman"/>
          <w:sz w:val="22"/>
          <w:szCs w:val="22"/>
        </w:rPr>
        <w:t xml:space="preserve">Various doses, dosage form and frequency is adjusted in </w:t>
      </w:r>
      <w:proofErr w:type="spellStart"/>
      <w:r w:rsidRPr="00801630">
        <w:rPr>
          <w:rStyle w:val="fontstyle01"/>
          <w:rFonts w:ascii="Times New Roman" w:hAnsi="Times New Roman" w:cs="Times New Roman"/>
          <w:sz w:val="22"/>
          <w:szCs w:val="22"/>
        </w:rPr>
        <w:t>pharmacotherapeutics</w:t>
      </w:r>
      <w:proofErr w:type="spellEnd"/>
      <w:r w:rsidRPr="00801630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r w:rsidRPr="00801630">
        <w:rPr>
          <w:rStyle w:val="fontstyle01"/>
          <w:rFonts w:ascii="Times New Roman" w:hAnsi="Times New Roman" w:cs="Times New Roman"/>
          <w:b/>
          <w:sz w:val="22"/>
          <w:szCs w:val="22"/>
          <w:u w:val="single"/>
        </w:rPr>
        <w:t>True</w:t>
      </w:r>
      <w:r w:rsidRPr="00801630">
        <w:rPr>
          <w:rStyle w:val="fontstyle01"/>
          <w:rFonts w:ascii="Times New Roman" w:hAnsi="Times New Roman" w:cs="Times New Roman"/>
          <w:sz w:val="22"/>
          <w:szCs w:val="22"/>
        </w:rPr>
        <w:t>/False)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80163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In passive diffusion, aqueous soluble drugs cannot move easily across cell membrane (</w:t>
      </w:r>
      <w:r w:rsidRPr="00801630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</w:rPr>
        <w:t>True</w:t>
      </w:r>
      <w:r w:rsidRPr="0080163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/false)  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80163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A patient is administered with drug A started toxic reaction but that drug is slowly metabolized by enzymes, he/she should be treated with cimetidine to overcome toxicity (</w:t>
      </w:r>
      <w:r w:rsidRPr="00701051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</w:rPr>
        <w:t>True</w:t>
      </w:r>
      <w:r w:rsidRPr="0080163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/</w:t>
      </w:r>
      <w:r w:rsidRPr="00701051">
        <w:rPr>
          <w:rFonts w:ascii="Times New Roman" w:hAnsi="Times New Roman" w:cs="Times New Roman"/>
        </w:rPr>
        <w:t>False</w:t>
      </w:r>
      <w:r w:rsidRPr="0080163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</w:pPr>
      <w:r w:rsidRPr="00801630">
        <w:rPr>
          <w:rFonts w:ascii="Times New Roman" w:hAnsi="Times New Roman" w:cs="Times New Roman"/>
        </w:rPr>
        <w:t xml:space="preserve">In </w:t>
      </w:r>
      <w:proofErr w:type="spellStart"/>
      <w:r w:rsidRPr="00801630">
        <w:rPr>
          <w:rFonts w:ascii="Times New Roman" w:hAnsi="Times New Roman" w:cs="Times New Roman"/>
        </w:rPr>
        <w:t>enterohepatic</w:t>
      </w:r>
      <w:proofErr w:type="spellEnd"/>
      <w:r w:rsidRPr="00801630">
        <w:rPr>
          <w:rFonts w:ascii="Times New Roman" w:hAnsi="Times New Roman" w:cs="Times New Roman"/>
        </w:rPr>
        <w:t xml:space="preserve"> circulation, reactivated metabolites comes from the metabolism via enzymes other than CYP P450 (</w:t>
      </w:r>
      <w:r w:rsidRPr="00E20312">
        <w:rPr>
          <w:rFonts w:ascii="Times New Roman" w:hAnsi="Times New Roman" w:cs="Times New Roman"/>
          <w:b/>
          <w:u w:val="single"/>
        </w:rPr>
        <w:t>True</w:t>
      </w:r>
      <w:r w:rsidRPr="00801630">
        <w:rPr>
          <w:rFonts w:ascii="Times New Roman" w:hAnsi="Times New Roman" w:cs="Times New Roman"/>
        </w:rPr>
        <w:t>/</w:t>
      </w:r>
      <w:r w:rsidRPr="00E20312">
        <w:rPr>
          <w:rFonts w:ascii="Times New Roman" w:hAnsi="Times New Roman" w:cs="Times New Roman"/>
        </w:rPr>
        <w:t>False</w:t>
      </w:r>
      <w:r w:rsidRPr="00801630">
        <w:rPr>
          <w:rFonts w:ascii="Times New Roman" w:hAnsi="Times New Roman" w:cs="Times New Roman"/>
        </w:rPr>
        <w:t xml:space="preserve">) 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Drug A is hydrophobic in nature and having high plasma proteins binding are likely to distributed effectively to the target organ (True/</w:t>
      </w:r>
      <w:r w:rsidRPr="00F71A24">
        <w:rPr>
          <w:rFonts w:ascii="Times New Roman" w:hAnsi="Times New Roman" w:cs="Times New Roman"/>
          <w:b/>
          <w:u w:val="single"/>
        </w:rPr>
        <w:t>False</w:t>
      </w:r>
      <w:r w:rsidRPr="00801630">
        <w:rPr>
          <w:rFonts w:ascii="Times New Roman" w:hAnsi="Times New Roman" w:cs="Times New Roman"/>
        </w:rPr>
        <w:t xml:space="preserve">) 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lastRenderedPageBreak/>
        <w:t>A patient has some allergic reactions to the drug A, for avoiding any adverse reaction he administered Drug B with same desired properties, both of the drugs are therapeutically equivalent (</w:t>
      </w:r>
      <w:r w:rsidRPr="00E20312">
        <w:rPr>
          <w:rFonts w:ascii="Times New Roman" w:hAnsi="Times New Roman" w:cs="Times New Roman"/>
        </w:rPr>
        <w:t>True</w:t>
      </w:r>
      <w:r w:rsidRPr="00801630">
        <w:rPr>
          <w:rFonts w:ascii="Times New Roman" w:hAnsi="Times New Roman" w:cs="Times New Roman"/>
        </w:rPr>
        <w:t>/</w:t>
      </w:r>
      <w:r w:rsidRPr="00E20312">
        <w:rPr>
          <w:rFonts w:ascii="Times New Roman" w:hAnsi="Times New Roman" w:cs="Times New Roman"/>
          <w:b/>
          <w:u w:val="single"/>
        </w:rPr>
        <w:t>False</w:t>
      </w:r>
      <w:r w:rsidRPr="00801630">
        <w:rPr>
          <w:rFonts w:ascii="Times New Roman" w:hAnsi="Times New Roman" w:cs="Times New Roman"/>
        </w:rPr>
        <w:t>)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Different dosage forms of same therapeutic class of drug will always effect the time to achieve peak plasma concentration (True/</w:t>
      </w:r>
      <w:r w:rsidRPr="002A4CFC">
        <w:rPr>
          <w:rFonts w:ascii="Times New Roman" w:hAnsi="Times New Roman" w:cs="Times New Roman"/>
          <w:b/>
          <w:u w:val="single"/>
        </w:rPr>
        <w:t>False</w:t>
      </w:r>
      <w:r w:rsidRPr="00801630">
        <w:rPr>
          <w:rFonts w:ascii="Times New Roman" w:hAnsi="Times New Roman" w:cs="Times New Roman"/>
        </w:rPr>
        <w:t xml:space="preserve">) 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In case of drug action, preliminary bonding of drug with specified receptor will always lead to alteration of receptor’s structure (True/</w:t>
      </w:r>
      <w:r w:rsidRPr="007829CA">
        <w:rPr>
          <w:rFonts w:ascii="Times New Roman" w:hAnsi="Times New Roman" w:cs="Times New Roman"/>
          <w:b/>
          <w:u w:val="single"/>
        </w:rPr>
        <w:t>False</w:t>
      </w:r>
      <w:r w:rsidRPr="00801630">
        <w:rPr>
          <w:rFonts w:ascii="Times New Roman" w:hAnsi="Times New Roman" w:cs="Times New Roman"/>
        </w:rPr>
        <w:t>)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Mechanistically, every drug can illicit its action via enzymes, ion channels, transporters, receptors (</w:t>
      </w:r>
      <w:r w:rsidRPr="00F71A24">
        <w:rPr>
          <w:rFonts w:ascii="Times New Roman" w:hAnsi="Times New Roman" w:cs="Times New Roman"/>
          <w:b/>
          <w:u w:val="single"/>
        </w:rPr>
        <w:t>True</w:t>
      </w:r>
      <w:r w:rsidRPr="00801630">
        <w:rPr>
          <w:rFonts w:ascii="Times New Roman" w:hAnsi="Times New Roman" w:cs="Times New Roman"/>
        </w:rPr>
        <w:t>/False)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As compared to other receptors, intracellular receptors take long for initiating its effect (</w:t>
      </w:r>
      <w:r w:rsidRPr="002A4CFC">
        <w:rPr>
          <w:rFonts w:ascii="Times New Roman" w:hAnsi="Times New Roman" w:cs="Times New Roman"/>
          <w:b/>
          <w:u w:val="single"/>
        </w:rPr>
        <w:t>True</w:t>
      </w:r>
      <w:r w:rsidRPr="00801630">
        <w:rPr>
          <w:rFonts w:ascii="Times New Roman" w:hAnsi="Times New Roman" w:cs="Times New Roman"/>
        </w:rPr>
        <w:t xml:space="preserve">/False) 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Depending upon the nature of ligand, majority of drugs interact with receptors that are present across the cell membrane (</w:t>
      </w:r>
      <w:r w:rsidRPr="00246A2A">
        <w:rPr>
          <w:rFonts w:ascii="Times New Roman" w:hAnsi="Times New Roman" w:cs="Times New Roman"/>
          <w:b/>
          <w:u w:val="single"/>
        </w:rPr>
        <w:t>True</w:t>
      </w:r>
      <w:r w:rsidRPr="00801630">
        <w:rPr>
          <w:rFonts w:ascii="Times New Roman" w:hAnsi="Times New Roman" w:cs="Times New Roman"/>
        </w:rPr>
        <w:t>/False)</w:t>
      </w:r>
    </w:p>
    <w:p w:rsidR="00801630" w:rsidRPr="00801630" w:rsidRDefault="00801630" w:rsidP="008016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01630">
        <w:rPr>
          <w:rFonts w:ascii="Times New Roman" w:hAnsi="Times New Roman" w:cs="Times New Roman"/>
        </w:rPr>
        <w:t>Various subunits of second messenger system of G-proteins is always linked other receptors i.e. intracellular receptors, enzymes or ion linked channels (</w:t>
      </w:r>
      <w:r w:rsidRPr="007829CA">
        <w:rPr>
          <w:rFonts w:ascii="Times New Roman" w:hAnsi="Times New Roman" w:cs="Times New Roman"/>
          <w:b/>
          <w:u w:val="single"/>
        </w:rPr>
        <w:t>True</w:t>
      </w:r>
      <w:r w:rsidRPr="00801630">
        <w:rPr>
          <w:rFonts w:ascii="Times New Roman" w:hAnsi="Times New Roman" w:cs="Times New Roman"/>
        </w:rPr>
        <w:t>/False)</w:t>
      </w:r>
    </w:p>
    <w:p w:rsidR="00801630" w:rsidRPr="00801630" w:rsidRDefault="00801630" w:rsidP="00801630"/>
    <w:p w:rsidR="00C43395" w:rsidRPr="00801630" w:rsidRDefault="00C43395" w:rsidP="00C43395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C43395" w:rsidRPr="00801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5E6"/>
    <w:multiLevelType w:val="hybridMultilevel"/>
    <w:tmpl w:val="AEA45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E02E5"/>
    <w:multiLevelType w:val="hybridMultilevel"/>
    <w:tmpl w:val="8C16D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12FD"/>
    <w:multiLevelType w:val="hybridMultilevel"/>
    <w:tmpl w:val="516AB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55990"/>
    <w:multiLevelType w:val="hybridMultilevel"/>
    <w:tmpl w:val="8278A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31059"/>
    <w:multiLevelType w:val="hybridMultilevel"/>
    <w:tmpl w:val="96CCA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A4C71"/>
    <w:multiLevelType w:val="hybridMultilevel"/>
    <w:tmpl w:val="B2CCF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A642A2"/>
    <w:multiLevelType w:val="hybridMultilevel"/>
    <w:tmpl w:val="0A50E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591411"/>
    <w:multiLevelType w:val="hybridMultilevel"/>
    <w:tmpl w:val="204EB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179D9"/>
    <w:multiLevelType w:val="hybridMultilevel"/>
    <w:tmpl w:val="98EAD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B46D3"/>
    <w:multiLevelType w:val="hybridMultilevel"/>
    <w:tmpl w:val="9FA06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081801"/>
    <w:multiLevelType w:val="hybridMultilevel"/>
    <w:tmpl w:val="483479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932C5B"/>
    <w:multiLevelType w:val="hybridMultilevel"/>
    <w:tmpl w:val="BC76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BA19CB"/>
    <w:multiLevelType w:val="hybridMultilevel"/>
    <w:tmpl w:val="49EC6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554DDE"/>
    <w:multiLevelType w:val="hybridMultilevel"/>
    <w:tmpl w:val="C57A7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44FE6"/>
    <w:multiLevelType w:val="hybridMultilevel"/>
    <w:tmpl w:val="D9820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95"/>
    <w:rsid w:val="00002F04"/>
    <w:rsid w:val="00005F6E"/>
    <w:rsid w:val="00031361"/>
    <w:rsid w:val="000E370D"/>
    <w:rsid w:val="00114AB4"/>
    <w:rsid w:val="0020741D"/>
    <w:rsid w:val="0021418E"/>
    <w:rsid w:val="002174E4"/>
    <w:rsid w:val="00246A2A"/>
    <w:rsid w:val="002A4CFC"/>
    <w:rsid w:val="00362377"/>
    <w:rsid w:val="003A0845"/>
    <w:rsid w:val="00471E7B"/>
    <w:rsid w:val="0049194E"/>
    <w:rsid w:val="006879D0"/>
    <w:rsid w:val="006F4155"/>
    <w:rsid w:val="00701051"/>
    <w:rsid w:val="007829CA"/>
    <w:rsid w:val="007C012D"/>
    <w:rsid w:val="00801630"/>
    <w:rsid w:val="008D052B"/>
    <w:rsid w:val="00A12045"/>
    <w:rsid w:val="00A3511B"/>
    <w:rsid w:val="00A41191"/>
    <w:rsid w:val="00A7576A"/>
    <w:rsid w:val="00C43395"/>
    <w:rsid w:val="00CA25AC"/>
    <w:rsid w:val="00CD138C"/>
    <w:rsid w:val="00DB1F21"/>
    <w:rsid w:val="00E20312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0BE29-3E7F-460E-ABB9-0B3B1C9F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95"/>
    <w:pPr>
      <w:spacing w:line="256" w:lineRule="auto"/>
      <w:ind w:left="720"/>
      <w:contextualSpacing/>
    </w:pPr>
  </w:style>
  <w:style w:type="character" w:customStyle="1" w:styleId="fontstyle01">
    <w:name w:val="fontstyle01"/>
    <w:basedOn w:val="DefaultParagraphFont"/>
    <w:rsid w:val="00801630"/>
    <w:rPr>
      <w:rFonts w:ascii="AGaramondPro-Regular" w:hAnsi="AGaramondPro-Regular" w:hint="default"/>
      <w:b w:val="0"/>
      <w:bCs w:val="0"/>
      <w:i w:val="0"/>
      <w:iCs w:val="0"/>
      <w:color w:val="24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awan</dc:creator>
  <cp:keywords/>
  <dc:description/>
  <cp:lastModifiedBy>maria awan</cp:lastModifiedBy>
  <cp:revision>5</cp:revision>
  <dcterms:created xsi:type="dcterms:W3CDTF">2020-04-20T16:24:00Z</dcterms:created>
  <dcterms:modified xsi:type="dcterms:W3CDTF">2020-04-22T15:05:00Z</dcterms:modified>
</cp:coreProperties>
</file>