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949EC" w14:textId="1FF5E1A4" w:rsidR="00EB4FB3" w:rsidRDefault="4E81E8A5" w:rsidP="4E81E8A5">
      <w:pPr>
        <w:spacing w:line="257" w:lineRule="auto"/>
        <w:rPr>
          <w:rFonts w:eastAsiaTheme="minorEastAsia"/>
          <w:b/>
          <w:bCs/>
          <w:sz w:val="32"/>
          <w:szCs w:val="32"/>
        </w:rPr>
      </w:pPr>
      <w:r w:rsidRPr="4E81E8A5">
        <w:rPr>
          <w:rFonts w:eastAsiaTheme="minorEastAsia"/>
          <w:b/>
          <w:bCs/>
          <w:sz w:val="32"/>
          <w:szCs w:val="32"/>
        </w:rPr>
        <w:t>DPT 4</w:t>
      </w:r>
      <w:r w:rsidRPr="4E81E8A5">
        <w:rPr>
          <w:rFonts w:eastAsiaTheme="minorEastAsia"/>
          <w:b/>
          <w:bCs/>
          <w:sz w:val="32"/>
          <w:szCs w:val="32"/>
          <w:vertAlign w:val="superscript"/>
        </w:rPr>
        <w:t>th</w:t>
      </w:r>
      <w:r w:rsidRPr="4E81E8A5">
        <w:rPr>
          <w:rFonts w:eastAsiaTheme="minorEastAsia"/>
          <w:b/>
          <w:bCs/>
          <w:sz w:val="32"/>
          <w:szCs w:val="32"/>
        </w:rPr>
        <w:t xml:space="preserve"> </w:t>
      </w:r>
    </w:p>
    <w:p w14:paraId="215F4CED" w14:textId="0EDD66FD" w:rsidR="00EB4FB3" w:rsidRDefault="4E81E8A5" w:rsidP="4E81E8A5">
      <w:pPr>
        <w:spacing w:line="257" w:lineRule="auto"/>
        <w:rPr>
          <w:rFonts w:eastAsiaTheme="minorEastAsia"/>
          <w:b/>
          <w:bCs/>
          <w:sz w:val="32"/>
          <w:szCs w:val="32"/>
        </w:rPr>
      </w:pPr>
      <w:r w:rsidRPr="4E81E8A5">
        <w:rPr>
          <w:rFonts w:eastAsiaTheme="minorEastAsia"/>
          <w:b/>
          <w:bCs/>
          <w:sz w:val="32"/>
          <w:szCs w:val="32"/>
        </w:rPr>
        <w:t>Course Title:  Pharmacology I</w:t>
      </w:r>
    </w:p>
    <w:p w14:paraId="2D5CD46D" w14:textId="7CFB0AB5" w:rsidR="00EB4FB3" w:rsidRDefault="4E81E8A5" w:rsidP="4E81E8A5">
      <w:pPr>
        <w:spacing w:line="257" w:lineRule="auto"/>
        <w:rPr>
          <w:rFonts w:eastAsiaTheme="minorEastAsia"/>
          <w:b/>
          <w:bCs/>
          <w:color w:val="00B050"/>
          <w:sz w:val="32"/>
          <w:szCs w:val="32"/>
        </w:rPr>
      </w:pPr>
      <w:r w:rsidRPr="4E81E8A5">
        <w:rPr>
          <w:rFonts w:eastAsiaTheme="minorEastAsia"/>
          <w:b/>
          <w:bCs/>
          <w:color w:val="00B050"/>
          <w:sz w:val="32"/>
          <w:szCs w:val="32"/>
        </w:rPr>
        <w:t xml:space="preserve">Student Name: </w:t>
      </w:r>
      <w:proofErr w:type="spellStart"/>
      <w:r w:rsidRPr="4E81E8A5">
        <w:rPr>
          <w:rFonts w:eastAsiaTheme="minorEastAsia"/>
          <w:b/>
          <w:bCs/>
          <w:color w:val="00B050"/>
          <w:sz w:val="32"/>
          <w:szCs w:val="32"/>
        </w:rPr>
        <w:t>wajeeha</w:t>
      </w:r>
      <w:proofErr w:type="spellEnd"/>
      <w:r w:rsidRPr="4E81E8A5">
        <w:rPr>
          <w:rFonts w:eastAsiaTheme="minorEastAsia"/>
          <w:b/>
          <w:bCs/>
          <w:color w:val="00B050"/>
          <w:sz w:val="32"/>
          <w:szCs w:val="32"/>
        </w:rPr>
        <w:t xml:space="preserve"> </w:t>
      </w:r>
      <w:proofErr w:type="spellStart"/>
      <w:r w:rsidRPr="4E81E8A5">
        <w:rPr>
          <w:rFonts w:eastAsiaTheme="minorEastAsia"/>
          <w:b/>
          <w:bCs/>
          <w:color w:val="00B050"/>
          <w:sz w:val="32"/>
          <w:szCs w:val="32"/>
        </w:rPr>
        <w:t>komal</w:t>
      </w:r>
      <w:proofErr w:type="spellEnd"/>
    </w:p>
    <w:p w14:paraId="41A736C6" w14:textId="22870280" w:rsidR="00EB4FB3" w:rsidRDefault="4E81E8A5" w:rsidP="4E81E8A5">
      <w:pPr>
        <w:spacing w:line="257" w:lineRule="auto"/>
        <w:rPr>
          <w:rFonts w:eastAsiaTheme="minorEastAsia"/>
          <w:b/>
          <w:bCs/>
          <w:sz w:val="32"/>
          <w:szCs w:val="32"/>
        </w:rPr>
      </w:pPr>
      <w:r w:rsidRPr="4E81E8A5">
        <w:rPr>
          <w:rFonts w:eastAsiaTheme="minorEastAsia"/>
          <w:b/>
          <w:bCs/>
          <w:color w:val="00B050"/>
          <w:sz w:val="32"/>
          <w:szCs w:val="32"/>
        </w:rPr>
        <w:t xml:space="preserve">Student ID:  15118                         </w:t>
      </w:r>
      <w:r w:rsidRPr="4E81E8A5">
        <w:rPr>
          <w:rFonts w:eastAsiaTheme="minorEastAsia"/>
          <w:b/>
          <w:bCs/>
          <w:sz w:val="32"/>
          <w:szCs w:val="32"/>
        </w:rPr>
        <w:t xml:space="preserve">                                                                                     </w:t>
      </w:r>
    </w:p>
    <w:p w14:paraId="6FC2334F" w14:textId="00E6D4F2" w:rsidR="00EB4FB3" w:rsidRDefault="4E81E8A5" w:rsidP="4E81E8A5">
      <w:pPr>
        <w:rPr>
          <w:rFonts w:eastAsiaTheme="minorEastAsia"/>
          <w:b/>
          <w:bCs/>
          <w:sz w:val="28"/>
          <w:szCs w:val="28"/>
        </w:rPr>
      </w:pPr>
      <w:r w:rsidRPr="4E81E8A5">
        <w:rPr>
          <w:rFonts w:eastAsiaTheme="minorEastAsia"/>
          <w:b/>
          <w:bCs/>
          <w:sz w:val="28"/>
          <w:szCs w:val="28"/>
        </w:rPr>
        <w:t>Note:</w:t>
      </w:r>
    </w:p>
    <w:p w14:paraId="74EC8F34" w14:textId="669B3544" w:rsidR="00EB4FB3" w:rsidRDefault="4E81E8A5" w:rsidP="4E81E8A5">
      <w:pPr>
        <w:rPr>
          <w:rFonts w:eastAsiaTheme="minorEastAsia"/>
          <w:b/>
          <w:bCs/>
          <w:sz w:val="28"/>
          <w:szCs w:val="28"/>
        </w:rPr>
      </w:pPr>
      <w:r w:rsidRPr="4E81E8A5">
        <w:rPr>
          <w:rFonts w:eastAsiaTheme="minorEastAsia"/>
          <w:b/>
          <w:bCs/>
          <w:sz w:val="28"/>
          <w:szCs w:val="28"/>
        </w:rPr>
        <w:t xml:space="preserve">Attempt all questions </w:t>
      </w:r>
    </w:p>
    <w:p w14:paraId="626F498C" w14:textId="42AC6759" w:rsidR="00EB4FB3" w:rsidRDefault="4E81E8A5" w:rsidP="4E81E8A5">
      <w:pPr>
        <w:rPr>
          <w:rFonts w:eastAsiaTheme="minorEastAsia"/>
          <w:b/>
          <w:bCs/>
          <w:sz w:val="28"/>
          <w:szCs w:val="28"/>
        </w:rPr>
      </w:pPr>
      <w:r w:rsidRPr="4E81E8A5">
        <w:rPr>
          <w:rFonts w:eastAsiaTheme="minorEastAsia"/>
          <w:b/>
          <w:bCs/>
          <w:sz w:val="28"/>
          <w:szCs w:val="28"/>
        </w:rPr>
        <w:t xml:space="preserve">Each question </w:t>
      </w:r>
      <w:proofErr w:type="gramStart"/>
      <w:r w:rsidRPr="4E81E8A5">
        <w:rPr>
          <w:rFonts w:eastAsiaTheme="minorEastAsia"/>
          <w:b/>
          <w:bCs/>
          <w:sz w:val="28"/>
          <w:szCs w:val="28"/>
        </w:rPr>
        <w:t>carry</w:t>
      </w:r>
      <w:proofErr w:type="gramEnd"/>
      <w:r w:rsidRPr="4E81E8A5">
        <w:rPr>
          <w:rFonts w:eastAsiaTheme="minorEastAsia"/>
          <w:b/>
          <w:bCs/>
          <w:sz w:val="28"/>
          <w:szCs w:val="28"/>
        </w:rPr>
        <w:t xml:space="preserve"> equal marks </w:t>
      </w:r>
    </w:p>
    <w:p w14:paraId="2740FB37" w14:textId="1454C896" w:rsidR="00EB4FB3" w:rsidRDefault="4E81E8A5" w:rsidP="4E81E8A5">
      <w:pPr>
        <w:rPr>
          <w:rFonts w:eastAsiaTheme="minorEastAsia"/>
          <w:b/>
          <w:bCs/>
          <w:sz w:val="28"/>
          <w:szCs w:val="28"/>
        </w:rPr>
      </w:pPr>
      <w:r w:rsidRPr="4E81E8A5">
        <w:rPr>
          <w:rFonts w:eastAsiaTheme="minorEastAsia"/>
          <w:b/>
          <w:bCs/>
          <w:sz w:val="28"/>
          <w:szCs w:val="28"/>
        </w:rPr>
        <w:t xml:space="preserve">Pay attention to every point of question </w:t>
      </w:r>
    </w:p>
    <w:p w14:paraId="21DE26ED" w14:textId="62422ECE" w:rsidR="00EB4FB3" w:rsidRDefault="4E81E8A5" w:rsidP="4E81E8A5">
      <w:pPr>
        <w:rPr>
          <w:rFonts w:eastAsiaTheme="minorEastAsia"/>
          <w:b/>
          <w:bCs/>
          <w:sz w:val="28"/>
          <w:szCs w:val="28"/>
        </w:rPr>
      </w:pPr>
      <w:r w:rsidRPr="4E81E8A5">
        <w:rPr>
          <w:rFonts w:eastAsiaTheme="minorEastAsia"/>
          <w:b/>
          <w:bCs/>
          <w:sz w:val="28"/>
          <w:szCs w:val="28"/>
        </w:rPr>
        <w:t xml:space="preserve">Give to the point answers </w:t>
      </w:r>
    </w:p>
    <w:p w14:paraId="63F7F387" w14:textId="4C925E09" w:rsidR="00EB4FB3" w:rsidRDefault="4E81E8A5" w:rsidP="4E81E8A5">
      <w:pPr>
        <w:rPr>
          <w:rFonts w:eastAsiaTheme="minorEastAsia"/>
          <w:b/>
          <w:bCs/>
          <w:sz w:val="28"/>
          <w:szCs w:val="28"/>
        </w:rPr>
      </w:pPr>
      <w:r w:rsidRPr="4E81E8A5">
        <w:rPr>
          <w:rFonts w:eastAsiaTheme="minorEastAsia"/>
          <w:b/>
          <w:bCs/>
          <w:sz w:val="28"/>
          <w:szCs w:val="28"/>
        </w:rPr>
        <w:t>Extra detail may leads to marks deduction</w:t>
      </w:r>
    </w:p>
    <w:p w14:paraId="3FA710BB" w14:textId="08A846C7" w:rsidR="00EB4FB3" w:rsidRDefault="4E81E8A5" w:rsidP="4E81E8A5">
      <w:pPr>
        <w:jc w:val="both"/>
        <w:rPr>
          <w:rFonts w:eastAsiaTheme="minorEastAsia"/>
          <w:sz w:val="32"/>
          <w:szCs w:val="32"/>
        </w:rPr>
      </w:pPr>
      <w:r w:rsidRPr="4E81E8A5">
        <w:rPr>
          <w:rFonts w:eastAsiaTheme="minorEastAsia"/>
          <w:sz w:val="32"/>
          <w:szCs w:val="32"/>
        </w:rPr>
        <w:t xml:space="preserve"> </w:t>
      </w:r>
    </w:p>
    <w:p w14:paraId="40EACB34" w14:textId="5903F879" w:rsidR="00EB4FB3" w:rsidRDefault="4E81E8A5" w:rsidP="4E81E8A5">
      <w:pPr>
        <w:spacing w:line="257" w:lineRule="auto"/>
        <w:rPr>
          <w:rFonts w:eastAsiaTheme="minorEastAsia"/>
          <w:sz w:val="32"/>
          <w:szCs w:val="32"/>
        </w:rPr>
      </w:pPr>
      <w:r w:rsidRPr="4E81E8A5">
        <w:rPr>
          <w:rFonts w:eastAsiaTheme="minorEastAsia"/>
          <w:sz w:val="32"/>
          <w:szCs w:val="32"/>
        </w:rPr>
        <w:t xml:space="preserve"> </w:t>
      </w:r>
    </w:p>
    <w:p w14:paraId="3E4CEEFB" w14:textId="0D641090" w:rsidR="00EB4FB3" w:rsidRDefault="4E81E8A5" w:rsidP="4E81E8A5">
      <w:pPr>
        <w:spacing w:line="257" w:lineRule="auto"/>
        <w:rPr>
          <w:rFonts w:eastAsiaTheme="minorEastAsia"/>
          <w:sz w:val="32"/>
          <w:szCs w:val="32"/>
        </w:rPr>
      </w:pPr>
      <w:r w:rsidRPr="4E81E8A5">
        <w:rPr>
          <w:rFonts w:eastAsiaTheme="minorEastAsia"/>
          <w:b/>
          <w:bCs/>
          <w:sz w:val="32"/>
          <w:szCs w:val="32"/>
        </w:rPr>
        <w:t xml:space="preserve"> Question 1:</w:t>
      </w:r>
      <w:r w:rsidRPr="4E81E8A5">
        <w:rPr>
          <w:rFonts w:eastAsiaTheme="minorEastAsia"/>
          <w:sz w:val="32"/>
          <w:szCs w:val="32"/>
        </w:rPr>
        <w:t xml:space="preserve"> </w:t>
      </w:r>
    </w:p>
    <w:p w14:paraId="1F070D56" w14:textId="68B40B53" w:rsidR="00EB4FB3" w:rsidRPr="00160462" w:rsidRDefault="4E81E8A5" w:rsidP="4E81E8A5">
      <w:pPr>
        <w:spacing w:line="257" w:lineRule="auto"/>
        <w:rPr>
          <w:rFonts w:eastAsiaTheme="minorEastAsia"/>
          <w:sz w:val="32"/>
          <w:szCs w:val="32"/>
          <w:highlight w:val="yellow"/>
        </w:rPr>
      </w:pPr>
      <w:r w:rsidRPr="00160462">
        <w:rPr>
          <w:rFonts w:eastAsiaTheme="minorEastAsia"/>
          <w:sz w:val="32"/>
          <w:szCs w:val="32"/>
          <w:highlight w:val="yellow"/>
        </w:rPr>
        <w:t>Explain the detailed neurotransmission process</w:t>
      </w:r>
    </w:p>
    <w:p w14:paraId="54457192" w14:textId="77624A66" w:rsidR="00EB4FB3" w:rsidRPr="00160462" w:rsidRDefault="4E81E8A5" w:rsidP="4E81E8A5">
      <w:pPr>
        <w:jc w:val="both"/>
        <w:rPr>
          <w:rFonts w:ascii="Calibri" w:eastAsia="Calibri" w:hAnsi="Calibri" w:cs="Calibri"/>
          <w:color w:val="32323C"/>
          <w:sz w:val="28"/>
          <w:szCs w:val="28"/>
        </w:rPr>
      </w:pPr>
      <w:proofErr w:type="spellStart"/>
      <w:r w:rsidRPr="00160462">
        <w:rPr>
          <w:rFonts w:eastAsiaTheme="minorEastAsia"/>
          <w:sz w:val="28"/>
          <w:szCs w:val="28"/>
        </w:rPr>
        <w:t>Ans</w:t>
      </w:r>
      <w:proofErr w:type="spellEnd"/>
      <w:r w:rsidRPr="00160462">
        <w:rPr>
          <w:rFonts w:eastAsiaTheme="minorEastAsia"/>
          <w:sz w:val="28"/>
          <w:szCs w:val="28"/>
        </w:rPr>
        <w:t>:</w:t>
      </w:r>
      <w:r w:rsidRPr="00160462">
        <w:rPr>
          <w:rFonts w:ascii="Calibri" w:eastAsia="Calibri" w:hAnsi="Calibri" w:cs="Calibri"/>
          <w:color w:val="32323C"/>
          <w:sz w:val="28"/>
          <w:szCs w:val="28"/>
        </w:rPr>
        <w:t xml:space="preserve"> Neurotransmitters are endogenous chemicals that enable communication within the nervous system and between the nervous system and the rest of the body. They relay information between individual neurons, and ultimately regulate a wide range of bodily functions.</w:t>
      </w:r>
    </w:p>
    <w:p w14:paraId="2B1BB159" w14:textId="4690E0A7" w:rsidR="00EB4FB3" w:rsidRPr="00160462" w:rsidRDefault="4E81E8A5" w:rsidP="4E81E8A5">
      <w:pPr>
        <w:jc w:val="both"/>
        <w:rPr>
          <w:rFonts w:ascii="Calibri" w:eastAsia="Calibri" w:hAnsi="Calibri" w:cs="Calibri"/>
          <w:color w:val="32323C"/>
          <w:sz w:val="28"/>
          <w:szCs w:val="28"/>
        </w:rPr>
      </w:pPr>
      <w:r w:rsidRPr="00160462">
        <w:rPr>
          <w:rFonts w:ascii="Calibri" w:eastAsia="Calibri" w:hAnsi="Calibri" w:cs="Calibri"/>
          <w:color w:val="32323C"/>
          <w:sz w:val="28"/>
          <w:szCs w:val="28"/>
        </w:rPr>
        <w:t>There are various classes of neurotransmitters, with different functions and mechanisms of action. Neurotransmitter levels and function are crucial to maintaining homeostasis, and if altered can lead to diseases.</w:t>
      </w:r>
    </w:p>
    <w:p w14:paraId="7CDE5999" w14:textId="17303978" w:rsidR="00EB4FB3" w:rsidRPr="00160462" w:rsidRDefault="4E81E8A5" w:rsidP="4E81E8A5">
      <w:pPr>
        <w:pStyle w:val="Heading2"/>
        <w:rPr>
          <w:rFonts w:ascii="Calibri" w:eastAsia="Calibri" w:hAnsi="Calibri" w:cs="Calibri"/>
          <w:b/>
          <w:bCs/>
          <w:color w:val="32323C"/>
          <w:sz w:val="32"/>
          <w:szCs w:val="32"/>
        </w:rPr>
      </w:pPr>
      <w:r w:rsidRPr="00160462">
        <w:rPr>
          <w:rFonts w:ascii="Calibri" w:eastAsia="Calibri" w:hAnsi="Calibri" w:cs="Calibri"/>
          <w:b/>
          <w:bCs/>
          <w:color w:val="32323C"/>
          <w:sz w:val="32"/>
          <w:szCs w:val="32"/>
        </w:rPr>
        <w:t>Mechanism of Action</w:t>
      </w:r>
    </w:p>
    <w:p w14:paraId="7BA9C83B" w14:textId="73CE81A9" w:rsidR="00EB4FB3" w:rsidRPr="00160462" w:rsidRDefault="4E81E8A5" w:rsidP="4E81E8A5">
      <w:pPr>
        <w:jc w:val="both"/>
        <w:rPr>
          <w:rFonts w:ascii="Calibri" w:eastAsia="Calibri" w:hAnsi="Calibri" w:cs="Calibri"/>
          <w:color w:val="32323C"/>
          <w:sz w:val="28"/>
          <w:szCs w:val="28"/>
        </w:rPr>
      </w:pPr>
      <w:r w:rsidRPr="00160462">
        <w:rPr>
          <w:rFonts w:ascii="Calibri" w:eastAsia="Calibri" w:hAnsi="Calibri" w:cs="Calibri"/>
          <w:color w:val="32323C"/>
          <w:sz w:val="28"/>
          <w:szCs w:val="28"/>
        </w:rPr>
        <w:t>Neurotransmitters transmit signals across a synapse at various locations, such as:</w:t>
      </w:r>
    </w:p>
    <w:p w14:paraId="76D6152D" w14:textId="032AFB90" w:rsidR="00EB4FB3" w:rsidRPr="00160462" w:rsidRDefault="4E81E8A5" w:rsidP="4E81E8A5">
      <w:pPr>
        <w:pStyle w:val="ListParagraph"/>
        <w:numPr>
          <w:ilvl w:val="0"/>
          <w:numId w:val="1"/>
        </w:numPr>
        <w:jc w:val="both"/>
        <w:rPr>
          <w:rFonts w:eastAsiaTheme="minorEastAsia"/>
          <w:color w:val="32323C"/>
          <w:sz w:val="28"/>
          <w:szCs w:val="28"/>
        </w:rPr>
      </w:pPr>
      <w:r w:rsidRPr="00160462">
        <w:rPr>
          <w:rFonts w:ascii="Calibri" w:eastAsia="Calibri" w:hAnsi="Calibri" w:cs="Calibri"/>
          <w:color w:val="32323C"/>
          <w:sz w:val="28"/>
          <w:szCs w:val="28"/>
        </w:rPr>
        <w:t>From one neuron to another target neuron</w:t>
      </w:r>
    </w:p>
    <w:p w14:paraId="51B3AD90" w14:textId="15BE66BD" w:rsidR="00EB4FB3" w:rsidRPr="00160462" w:rsidRDefault="4E81E8A5" w:rsidP="4E81E8A5">
      <w:pPr>
        <w:pStyle w:val="ListParagraph"/>
        <w:numPr>
          <w:ilvl w:val="0"/>
          <w:numId w:val="1"/>
        </w:numPr>
        <w:jc w:val="both"/>
        <w:rPr>
          <w:rFonts w:eastAsiaTheme="minorEastAsia"/>
          <w:color w:val="32323C"/>
          <w:sz w:val="28"/>
          <w:szCs w:val="28"/>
        </w:rPr>
      </w:pPr>
      <w:r w:rsidRPr="00160462">
        <w:rPr>
          <w:rFonts w:ascii="Calibri" w:eastAsia="Calibri" w:hAnsi="Calibri" w:cs="Calibri"/>
          <w:color w:val="32323C"/>
          <w:sz w:val="28"/>
          <w:szCs w:val="28"/>
        </w:rPr>
        <w:t>At the neuromuscular junction (NMJ), that is from a neuron to a target muscle cell</w:t>
      </w:r>
    </w:p>
    <w:p w14:paraId="0665D28E" w14:textId="02ED00B5" w:rsidR="00EB4FB3" w:rsidRPr="00160462" w:rsidRDefault="4E81E8A5" w:rsidP="4E81E8A5">
      <w:pPr>
        <w:pStyle w:val="ListParagraph"/>
        <w:numPr>
          <w:ilvl w:val="0"/>
          <w:numId w:val="1"/>
        </w:numPr>
        <w:jc w:val="both"/>
        <w:rPr>
          <w:rFonts w:eastAsiaTheme="minorEastAsia"/>
          <w:color w:val="32323C"/>
          <w:sz w:val="28"/>
          <w:szCs w:val="28"/>
        </w:rPr>
      </w:pPr>
      <w:r w:rsidRPr="00160462">
        <w:rPr>
          <w:rFonts w:ascii="Calibri" w:eastAsia="Calibri" w:hAnsi="Calibri" w:cs="Calibri"/>
          <w:color w:val="32323C"/>
          <w:sz w:val="28"/>
          <w:szCs w:val="28"/>
        </w:rPr>
        <w:lastRenderedPageBreak/>
        <w:t>From a neuron to a target gland.</w:t>
      </w:r>
    </w:p>
    <w:p w14:paraId="0554E343" w14:textId="05E7AD5A" w:rsidR="00EB4FB3" w:rsidRPr="00160462" w:rsidRDefault="4E81E8A5" w:rsidP="4E81E8A5">
      <w:pPr>
        <w:jc w:val="both"/>
        <w:rPr>
          <w:rFonts w:ascii="Calibri" w:eastAsia="Calibri" w:hAnsi="Calibri" w:cs="Calibri"/>
          <w:color w:val="32323C"/>
          <w:sz w:val="28"/>
          <w:szCs w:val="28"/>
        </w:rPr>
      </w:pPr>
      <w:r w:rsidRPr="00160462">
        <w:rPr>
          <w:rFonts w:ascii="Calibri" w:eastAsia="Calibri" w:hAnsi="Calibri" w:cs="Calibri"/>
          <w:color w:val="32323C"/>
          <w:sz w:val="28"/>
          <w:szCs w:val="28"/>
        </w:rPr>
        <w:t>A synapse is a junction through which a neuron relays information to another neuron; it has three main components:</w:t>
      </w:r>
    </w:p>
    <w:p w14:paraId="14114146" w14:textId="6796BD18" w:rsidR="00EB4FB3" w:rsidRPr="00160462" w:rsidRDefault="4E81E8A5" w:rsidP="4E81E8A5">
      <w:pPr>
        <w:pStyle w:val="ListParagraph"/>
        <w:numPr>
          <w:ilvl w:val="0"/>
          <w:numId w:val="1"/>
        </w:numPr>
        <w:jc w:val="both"/>
        <w:rPr>
          <w:rFonts w:eastAsiaTheme="minorEastAsia"/>
          <w:color w:val="32323C"/>
          <w:sz w:val="28"/>
          <w:szCs w:val="28"/>
        </w:rPr>
      </w:pPr>
      <w:r w:rsidRPr="00160462">
        <w:rPr>
          <w:rFonts w:ascii="Calibri" w:eastAsia="Calibri" w:hAnsi="Calibri" w:cs="Calibri"/>
          <w:color w:val="32323C"/>
          <w:sz w:val="28"/>
          <w:szCs w:val="28"/>
        </w:rPr>
        <w:t>The axon terminal, or pre-synaptic side where information is transmitted from</w:t>
      </w:r>
    </w:p>
    <w:p w14:paraId="5C0DCA6B" w14:textId="18D065C4" w:rsidR="00EB4FB3" w:rsidRPr="00160462" w:rsidRDefault="4E81E8A5" w:rsidP="4E81E8A5">
      <w:pPr>
        <w:pStyle w:val="ListParagraph"/>
        <w:numPr>
          <w:ilvl w:val="0"/>
          <w:numId w:val="1"/>
        </w:numPr>
        <w:jc w:val="both"/>
        <w:rPr>
          <w:rFonts w:eastAsiaTheme="minorEastAsia"/>
          <w:color w:val="32323C"/>
          <w:sz w:val="28"/>
          <w:szCs w:val="28"/>
        </w:rPr>
      </w:pPr>
      <w:r w:rsidRPr="00160462">
        <w:rPr>
          <w:rFonts w:ascii="Calibri" w:eastAsia="Calibri" w:hAnsi="Calibri" w:cs="Calibri"/>
          <w:color w:val="32323C"/>
          <w:sz w:val="28"/>
          <w:szCs w:val="28"/>
        </w:rPr>
        <w:t>The synaptic cleft</w:t>
      </w:r>
    </w:p>
    <w:p w14:paraId="6A01FA51" w14:textId="14B6E8FC" w:rsidR="00EB4FB3" w:rsidRPr="00160462" w:rsidRDefault="4E81E8A5" w:rsidP="4E81E8A5">
      <w:pPr>
        <w:pStyle w:val="ListParagraph"/>
        <w:numPr>
          <w:ilvl w:val="0"/>
          <w:numId w:val="1"/>
        </w:numPr>
        <w:jc w:val="both"/>
        <w:rPr>
          <w:rFonts w:eastAsiaTheme="minorEastAsia"/>
          <w:color w:val="32323C"/>
          <w:sz w:val="28"/>
          <w:szCs w:val="28"/>
        </w:rPr>
      </w:pPr>
      <w:r w:rsidRPr="00160462">
        <w:rPr>
          <w:rFonts w:ascii="Calibri" w:eastAsia="Calibri" w:hAnsi="Calibri" w:cs="Calibri"/>
          <w:color w:val="32323C"/>
          <w:sz w:val="28"/>
          <w:szCs w:val="28"/>
        </w:rPr>
        <w:t>The dendrite, or post-synaptic side, receiving the information.</w:t>
      </w:r>
    </w:p>
    <w:p w14:paraId="6FE79E41" w14:textId="5A69912D" w:rsidR="00EB4FB3" w:rsidRPr="00160462" w:rsidRDefault="4E81E8A5" w:rsidP="4E81E8A5">
      <w:pPr>
        <w:jc w:val="both"/>
        <w:rPr>
          <w:rFonts w:ascii="Calibri" w:eastAsia="Calibri" w:hAnsi="Calibri" w:cs="Calibri"/>
          <w:color w:val="32323C"/>
          <w:sz w:val="28"/>
          <w:szCs w:val="28"/>
        </w:rPr>
      </w:pPr>
      <w:r w:rsidRPr="00160462">
        <w:rPr>
          <w:rFonts w:ascii="Calibri" w:eastAsia="Calibri" w:hAnsi="Calibri" w:cs="Calibri"/>
          <w:color w:val="32323C"/>
          <w:sz w:val="28"/>
          <w:szCs w:val="28"/>
        </w:rPr>
        <w:t>There is generally a low level baseline level of neurotransmitter release that occurs without any need for stimulation. However, the amount released is increased in response to threshold action potentials. Binding of neurotransmitters to the post-synaptic neuron then results in either excitation or inhibition depending on which is released and the receptor it binds to.</w:t>
      </w:r>
    </w:p>
    <w:p w14:paraId="172E3E05" w14:textId="4965B242" w:rsidR="00EB4FB3" w:rsidRPr="00160462" w:rsidRDefault="4E81E8A5" w:rsidP="4E81E8A5">
      <w:pPr>
        <w:jc w:val="both"/>
        <w:rPr>
          <w:rFonts w:ascii="Calibri" w:eastAsia="Calibri" w:hAnsi="Calibri" w:cs="Calibri"/>
          <w:color w:val="32323C"/>
          <w:sz w:val="28"/>
          <w:szCs w:val="28"/>
        </w:rPr>
      </w:pPr>
      <w:r w:rsidRPr="00160462">
        <w:rPr>
          <w:rFonts w:ascii="Calibri" w:eastAsia="Calibri" w:hAnsi="Calibri" w:cs="Calibri"/>
          <w:color w:val="32323C"/>
          <w:sz w:val="28"/>
          <w:szCs w:val="28"/>
        </w:rPr>
        <w:t xml:space="preserve">Some neurotransmitters also have a </w:t>
      </w:r>
      <w:proofErr w:type="spellStart"/>
      <w:r w:rsidRPr="00160462">
        <w:rPr>
          <w:rFonts w:ascii="Calibri" w:eastAsia="Calibri" w:hAnsi="Calibri" w:cs="Calibri"/>
          <w:color w:val="32323C"/>
          <w:sz w:val="28"/>
          <w:szCs w:val="28"/>
        </w:rPr>
        <w:t>neuromodulatory</w:t>
      </w:r>
      <w:proofErr w:type="spellEnd"/>
      <w:r w:rsidRPr="00160462">
        <w:rPr>
          <w:rFonts w:ascii="Calibri" w:eastAsia="Calibri" w:hAnsi="Calibri" w:cs="Calibri"/>
          <w:color w:val="32323C"/>
          <w:sz w:val="28"/>
          <w:szCs w:val="28"/>
        </w:rPr>
        <w:t xml:space="preserve"> action. These can act on large numbers of neurons at once and are involved in larger scale regulation of groups of neurons. This process takes place over a much slower time course than excitatory and inhibitory transmission however.</w:t>
      </w:r>
    </w:p>
    <w:p w14:paraId="78DD80F7" w14:textId="64FD68A9" w:rsidR="00EB4FB3" w:rsidRDefault="00160462" w:rsidP="4E81E8A5">
      <w:pPr>
        <w:jc w:val="both"/>
      </w:pPr>
      <w:r>
        <w:rPr>
          <w:noProof/>
        </w:rPr>
        <w:drawing>
          <wp:inline distT="0" distB="0" distL="0" distR="0" wp14:anchorId="4E49A1EB" wp14:editId="2A149164">
            <wp:extent cx="3124200" cy="2011204"/>
            <wp:effectExtent l="0" t="0" r="0" b="0"/>
            <wp:docPr id="1338236442" name="Picture 1338236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24200" cy="2011204"/>
                    </a:xfrm>
                    <a:prstGeom prst="rect">
                      <a:avLst/>
                    </a:prstGeom>
                  </pic:spPr>
                </pic:pic>
              </a:graphicData>
            </a:graphic>
          </wp:inline>
        </w:drawing>
      </w:r>
    </w:p>
    <w:p w14:paraId="5B9D6BA1" w14:textId="372D7DDD" w:rsidR="00EB4FB3" w:rsidRPr="00160462" w:rsidRDefault="4E81E8A5" w:rsidP="4E81E8A5">
      <w:pPr>
        <w:pStyle w:val="Heading3"/>
        <w:rPr>
          <w:rFonts w:ascii="Calibri" w:eastAsia="Calibri" w:hAnsi="Calibri" w:cs="Calibri"/>
          <w:b/>
          <w:bCs/>
          <w:color w:val="32323C"/>
          <w:sz w:val="32"/>
          <w:szCs w:val="32"/>
        </w:rPr>
      </w:pPr>
      <w:r w:rsidRPr="00160462">
        <w:rPr>
          <w:rFonts w:ascii="Calibri" w:eastAsia="Calibri" w:hAnsi="Calibri" w:cs="Calibri"/>
          <w:b/>
          <w:bCs/>
          <w:color w:val="32323C"/>
          <w:sz w:val="32"/>
          <w:szCs w:val="32"/>
        </w:rPr>
        <w:t>Classes of Neurotransmitter</w:t>
      </w:r>
    </w:p>
    <w:p w14:paraId="16C64C97" w14:textId="626CC8E0" w:rsidR="00EB4FB3" w:rsidRPr="00160462" w:rsidRDefault="4E81E8A5" w:rsidP="4E81E8A5">
      <w:pPr>
        <w:jc w:val="both"/>
        <w:rPr>
          <w:rFonts w:ascii="Calibri" w:eastAsia="Calibri" w:hAnsi="Calibri" w:cs="Calibri"/>
          <w:color w:val="32323C"/>
          <w:sz w:val="28"/>
          <w:szCs w:val="28"/>
        </w:rPr>
      </w:pPr>
      <w:r w:rsidRPr="00160462">
        <w:rPr>
          <w:rFonts w:ascii="Calibri" w:eastAsia="Calibri" w:hAnsi="Calibri" w:cs="Calibri"/>
          <w:color w:val="32323C"/>
          <w:sz w:val="28"/>
          <w:szCs w:val="28"/>
        </w:rPr>
        <w:t>There are hundreds of neurotransmitters, but they can be grouped into classes depending on their structure, or function.</w:t>
      </w:r>
    </w:p>
    <w:p w14:paraId="046F14FB" w14:textId="144526CF" w:rsidR="00EB4FB3" w:rsidRPr="00160462" w:rsidRDefault="4E81E8A5" w:rsidP="4E81E8A5">
      <w:pPr>
        <w:jc w:val="both"/>
        <w:rPr>
          <w:rFonts w:ascii="Calibri" w:eastAsia="Calibri" w:hAnsi="Calibri" w:cs="Calibri"/>
          <w:color w:val="32323C"/>
          <w:sz w:val="28"/>
          <w:szCs w:val="28"/>
        </w:rPr>
      </w:pPr>
      <w:r w:rsidRPr="00160462">
        <w:rPr>
          <w:rFonts w:ascii="Calibri" w:eastAsia="Calibri" w:hAnsi="Calibri" w:cs="Calibri"/>
          <w:color w:val="32323C"/>
          <w:sz w:val="28"/>
          <w:szCs w:val="28"/>
        </w:rPr>
        <w:t>Focusing on structure, neurotransmitters can be classed as:</w:t>
      </w:r>
    </w:p>
    <w:p w14:paraId="047584A1" w14:textId="5C2E8BD0" w:rsidR="00EB4FB3" w:rsidRPr="00160462" w:rsidRDefault="4E81E8A5" w:rsidP="4E81E8A5">
      <w:pPr>
        <w:pStyle w:val="ListParagraph"/>
        <w:numPr>
          <w:ilvl w:val="0"/>
          <w:numId w:val="1"/>
        </w:numPr>
        <w:jc w:val="both"/>
        <w:rPr>
          <w:rFonts w:eastAsiaTheme="minorEastAsia"/>
          <w:color w:val="32323C"/>
          <w:sz w:val="28"/>
          <w:szCs w:val="28"/>
        </w:rPr>
      </w:pPr>
      <w:r w:rsidRPr="00160462">
        <w:rPr>
          <w:rFonts w:ascii="Calibri" w:eastAsia="Calibri" w:hAnsi="Calibri" w:cs="Calibri"/>
          <w:color w:val="32323C"/>
          <w:sz w:val="28"/>
          <w:szCs w:val="28"/>
        </w:rPr>
        <w:t>Monoamines – such as dopamine, noradrenaline, adrenaline, histamine, serotonin</w:t>
      </w:r>
    </w:p>
    <w:p w14:paraId="0FB7168E" w14:textId="17FA6B9C" w:rsidR="00EB4FB3" w:rsidRPr="00160462" w:rsidRDefault="4E81E8A5" w:rsidP="4E81E8A5">
      <w:pPr>
        <w:pStyle w:val="ListParagraph"/>
        <w:numPr>
          <w:ilvl w:val="0"/>
          <w:numId w:val="1"/>
        </w:numPr>
        <w:jc w:val="both"/>
        <w:rPr>
          <w:rFonts w:eastAsiaTheme="minorEastAsia"/>
          <w:color w:val="32323C"/>
          <w:sz w:val="28"/>
          <w:szCs w:val="28"/>
        </w:rPr>
      </w:pPr>
      <w:r w:rsidRPr="00160462">
        <w:rPr>
          <w:rFonts w:ascii="Calibri" w:eastAsia="Calibri" w:hAnsi="Calibri" w:cs="Calibri"/>
          <w:color w:val="32323C"/>
          <w:sz w:val="28"/>
          <w:szCs w:val="28"/>
        </w:rPr>
        <w:lastRenderedPageBreak/>
        <w:t>Amino acids – such as glutamate, GABA (gamma-</w:t>
      </w:r>
      <w:proofErr w:type="spellStart"/>
      <w:r w:rsidRPr="00160462">
        <w:rPr>
          <w:rFonts w:ascii="Calibri" w:eastAsia="Calibri" w:hAnsi="Calibri" w:cs="Calibri"/>
          <w:color w:val="32323C"/>
          <w:sz w:val="28"/>
          <w:szCs w:val="28"/>
        </w:rPr>
        <w:t>aminobutyric</w:t>
      </w:r>
      <w:proofErr w:type="spellEnd"/>
      <w:r w:rsidRPr="00160462">
        <w:rPr>
          <w:rFonts w:ascii="Calibri" w:eastAsia="Calibri" w:hAnsi="Calibri" w:cs="Calibri"/>
          <w:color w:val="32323C"/>
          <w:sz w:val="28"/>
          <w:szCs w:val="28"/>
        </w:rPr>
        <w:t xml:space="preserve"> acid), glycine, aspartate, D-serine</w:t>
      </w:r>
    </w:p>
    <w:p w14:paraId="4FD5FBB3" w14:textId="64D53C05" w:rsidR="00EB4FB3" w:rsidRPr="00160462" w:rsidRDefault="4E81E8A5" w:rsidP="4E81E8A5">
      <w:pPr>
        <w:pStyle w:val="ListParagraph"/>
        <w:numPr>
          <w:ilvl w:val="0"/>
          <w:numId w:val="1"/>
        </w:numPr>
        <w:jc w:val="both"/>
        <w:rPr>
          <w:rFonts w:eastAsiaTheme="minorEastAsia"/>
          <w:color w:val="32323C"/>
          <w:sz w:val="28"/>
          <w:szCs w:val="28"/>
        </w:rPr>
      </w:pPr>
      <w:r w:rsidRPr="00160462">
        <w:rPr>
          <w:rFonts w:ascii="Calibri" w:eastAsia="Calibri" w:hAnsi="Calibri" w:cs="Calibri"/>
          <w:color w:val="32323C"/>
          <w:sz w:val="28"/>
          <w:szCs w:val="28"/>
        </w:rPr>
        <w:t xml:space="preserve">Peptides – such as opioids, endorphins, </w:t>
      </w:r>
      <w:proofErr w:type="spellStart"/>
      <w:r w:rsidRPr="00160462">
        <w:rPr>
          <w:rFonts w:ascii="Calibri" w:eastAsia="Calibri" w:hAnsi="Calibri" w:cs="Calibri"/>
          <w:color w:val="32323C"/>
          <w:sz w:val="28"/>
          <w:szCs w:val="28"/>
        </w:rPr>
        <w:t>somatostatin</w:t>
      </w:r>
      <w:proofErr w:type="spellEnd"/>
      <w:r w:rsidRPr="00160462">
        <w:rPr>
          <w:rFonts w:ascii="Calibri" w:eastAsia="Calibri" w:hAnsi="Calibri" w:cs="Calibri"/>
          <w:color w:val="32323C"/>
          <w:sz w:val="28"/>
          <w:szCs w:val="28"/>
        </w:rPr>
        <w:t>, oxytocin, vasopressin</w:t>
      </w:r>
    </w:p>
    <w:p w14:paraId="5C574587" w14:textId="61842271" w:rsidR="00EB4FB3" w:rsidRPr="00160462" w:rsidRDefault="4E81E8A5" w:rsidP="4E81E8A5">
      <w:pPr>
        <w:pStyle w:val="ListParagraph"/>
        <w:numPr>
          <w:ilvl w:val="0"/>
          <w:numId w:val="1"/>
        </w:numPr>
        <w:jc w:val="both"/>
        <w:rPr>
          <w:rFonts w:eastAsiaTheme="minorEastAsia"/>
          <w:color w:val="32323C"/>
          <w:sz w:val="28"/>
          <w:szCs w:val="28"/>
        </w:rPr>
      </w:pPr>
      <w:r w:rsidRPr="00160462">
        <w:rPr>
          <w:rFonts w:ascii="Calibri" w:eastAsia="Calibri" w:hAnsi="Calibri" w:cs="Calibri"/>
          <w:color w:val="32323C"/>
          <w:sz w:val="28"/>
          <w:szCs w:val="28"/>
        </w:rPr>
        <w:t>Other – such as acetylcholine (</w:t>
      </w:r>
      <w:proofErr w:type="spellStart"/>
      <w:r w:rsidRPr="00160462">
        <w:rPr>
          <w:rFonts w:ascii="Calibri" w:eastAsia="Calibri" w:hAnsi="Calibri" w:cs="Calibri"/>
          <w:color w:val="32323C"/>
          <w:sz w:val="28"/>
          <w:szCs w:val="28"/>
        </w:rPr>
        <w:t>ACh</w:t>
      </w:r>
      <w:proofErr w:type="spellEnd"/>
      <w:r w:rsidRPr="00160462">
        <w:rPr>
          <w:rFonts w:ascii="Calibri" w:eastAsia="Calibri" w:hAnsi="Calibri" w:cs="Calibri"/>
          <w:color w:val="32323C"/>
          <w:sz w:val="28"/>
          <w:szCs w:val="28"/>
        </w:rPr>
        <w:t>), adenosine, nitric oxide</w:t>
      </w:r>
    </w:p>
    <w:p w14:paraId="446E31CD" w14:textId="68CA24FC" w:rsidR="00EB4FB3" w:rsidRPr="00160462" w:rsidRDefault="4E81E8A5" w:rsidP="4E81E8A5">
      <w:pPr>
        <w:jc w:val="both"/>
        <w:rPr>
          <w:rFonts w:ascii="Calibri" w:eastAsia="Calibri" w:hAnsi="Calibri" w:cs="Calibri"/>
          <w:color w:val="32323C"/>
          <w:sz w:val="28"/>
          <w:szCs w:val="28"/>
        </w:rPr>
      </w:pPr>
      <w:r w:rsidRPr="00160462">
        <w:rPr>
          <w:rFonts w:ascii="Calibri" w:eastAsia="Calibri" w:hAnsi="Calibri" w:cs="Calibri"/>
          <w:color w:val="32323C"/>
          <w:sz w:val="28"/>
          <w:szCs w:val="28"/>
        </w:rPr>
        <w:t>Often, it is more useful to classify neurotransmitters based on their function:</w:t>
      </w:r>
    </w:p>
    <w:p w14:paraId="0AE39DF1" w14:textId="6D3551B5" w:rsidR="00EB4FB3" w:rsidRPr="00160462" w:rsidRDefault="4E81E8A5" w:rsidP="4E81E8A5">
      <w:pPr>
        <w:pStyle w:val="ListParagraph"/>
        <w:numPr>
          <w:ilvl w:val="0"/>
          <w:numId w:val="1"/>
        </w:numPr>
        <w:jc w:val="both"/>
        <w:rPr>
          <w:rFonts w:eastAsiaTheme="minorEastAsia"/>
          <w:color w:val="32323C"/>
          <w:sz w:val="28"/>
          <w:szCs w:val="28"/>
        </w:rPr>
      </w:pPr>
      <w:r w:rsidRPr="00160462">
        <w:rPr>
          <w:rFonts w:ascii="Calibri" w:eastAsia="Calibri" w:hAnsi="Calibri" w:cs="Calibri"/>
          <w:color w:val="32323C"/>
          <w:sz w:val="28"/>
          <w:szCs w:val="28"/>
        </w:rPr>
        <w:t>Excitatory neurotransmitters increase electrical excitability on the post-synaptic side through modulation of the trans-membrane ion flow to facilitate transmission of an action potential.</w:t>
      </w:r>
    </w:p>
    <w:p w14:paraId="16604E1B" w14:textId="51E9D3BC" w:rsidR="00EB4FB3" w:rsidRPr="00160462" w:rsidRDefault="4E81E8A5" w:rsidP="4E81E8A5">
      <w:pPr>
        <w:pStyle w:val="ListParagraph"/>
        <w:numPr>
          <w:ilvl w:val="0"/>
          <w:numId w:val="1"/>
        </w:numPr>
        <w:jc w:val="both"/>
        <w:rPr>
          <w:rFonts w:eastAsiaTheme="minorEastAsia"/>
          <w:color w:val="32323C"/>
          <w:sz w:val="28"/>
          <w:szCs w:val="28"/>
        </w:rPr>
      </w:pPr>
      <w:r w:rsidRPr="00160462">
        <w:rPr>
          <w:rFonts w:ascii="Calibri" w:eastAsia="Calibri" w:hAnsi="Calibri" w:cs="Calibri"/>
          <w:color w:val="32323C"/>
          <w:sz w:val="28"/>
          <w:szCs w:val="28"/>
        </w:rPr>
        <w:t>Inhibitory neurotransmitters decrease electrical excitability on the post-synaptic side to prevent propagation of an action potential.</w:t>
      </w:r>
    </w:p>
    <w:p w14:paraId="6178921D" w14:textId="0F11BEDB" w:rsidR="00EB4FB3" w:rsidRPr="00160462" w:rsidRDefault="4E81E8A5" w:rsidP="4E81E8A5">
      <w:pPr>
        <w:pStyle w:val="ListParagraph"/>
        <w:numPr>
          <w:ilvl w:val="0"/>
          <w:numId w:val="1"/>
        </w:numPr>
        <w:jc w:val="both"/>
        <w:rPr>
          <w:rFonts w:eastAsiaTheme="minorEastAsia"/>
          <w:color w:val="32323C"/>
          <w:sz w:val="28"/>
          <w:szCs w:val="28"/>
        </w:rPr>
      </w:pPr>
      <w:r w:rsidRPr="00160462">
        <w:rPr>
          <w:rFonts w:ascii="Calibri" w:eastAsia="Calibri" w:hAnsi="Calibri" w:cs="Calibri"/>
          <w:color w:val="32323C"/>
          <w:sz w:val="28"/>
          <w:szCs w:val="28"/>
        </w:rPr>
        <w:t>Neuromodulators function to alter the strength of transmission between neurons by affecting the amount of neurotransmitter that is produced and released</w:t>
      </w:r>
    </w:p>
    <w:p w14:paraId="0F2D1B81" w14:textId="3D4A6F52" w:rsidR="00EB4FB3" w:rsidRPr="00160462" w:rsidRDefault="4E81E8A5" w:rsidP="4E81E8A5">
      <w:pPr>
        <w:spacing w:line="216" w:lineRule="auto"/>
        <w:ind w:left="547" w:hanging="547"/>
        <w:jc w:val="both"/>
        <w:rPr>
          <w:rFonts w:eastAsiaTheme="minorEastAsia"/>
          <w:sz w:val="28"/>
          <w:szCs w:val="28"/>
        </w:rPr>
      </w:pPr>
      <w:r w:rsidRPr="00160462">
        <w:rPr>
          <w:rFonts w:eastAsiaTheme="minorEastAsia"/>
          <w:sz w:val="28"/>
          <w:szCs w:val="28"/>
        </w:rPr>
        <w:t>Two primary neurotransmitters in the ANS:</w:t>
      </w:r>
    </w:p>
    <w:p w14:paraId="31E62F77" w14:textId="5C112ADC" w:rsidR="00EB4FB3" w:rsidRPr="00160462" w:rsidRDefault="4E81E8A5" w:rsidP="00160462">
      <w:pPr>
        <w:tabs>
          <w:tab w:val="left" w:pos="3495"/>
        </w:tabs>
        <w:spacing w:line="216" w:lineRule="auto"/>
        <w:ind w:left="547" w:hanging="547"/>
        <w:jc w:val="both"/>
        <w:rPr>
          <w:rFonts w:eastAsiaTheme="minorEastAsia"/>
          <w:b/>
          <w:sz w:val="28"/>
          <w:szCs w:val="28"/>
        </w:rPr>
      </w:pPr>
      <w:r w:rsidRPr="00160462">
        <w:rPr>
          <w:rFonts w:eastAsiaTheme="minorEastAsia"/>
          <w:b/>
          <w:sz w:val="28"/>
          <w:szCs w:val="28"/>
          <w:u w:val="single"/>
        </w:rPr>
        <w:t>Acetylcholine</w:t>
      </w:r>
      <w:r w:rsidRPr="00160462">
        <w:rPr>
          <w:rFonts w:eastAsiaTheme="minorEastAsia"/>
          <w:b/>
          <w:sz w:val="28"/>
          <w:szCs w:val="28"/>
        </w:rPr>
        <w:t>:</w:t>
      </w:r>
      <w:r w:rsidR="00160462" w:rsidRPr="00160462">
        <w:rPr>
          <w:rFonts w:eastAsiaTheme="minorEastAsia"/>
          <w:b/>
          <w:sz w:val="28"/>
          <w:szCs w:val="28"/>
        </w:rPr>
        <w:tab/>
      </w:r>
    </w:p>
    <w:p w14:paraId="0C1D2E4B" w14:textId="0C1A9F48" w:rsidR="00EB4FB3" w:rsidRPr="00160462" w:rsidRDefault="4E81E8A5" w:rsidP="4E81E8A5">
      <w:pPr>
        <w:spacing w:line="216" w:lineRule="auto"/>
        <w:ind w:left="446" w:hanging="446"/>
        <w:jc w:val="both"/>
        <w:rPr>
          <w:rFonts w:eastAsiaTheme="minorEastAsia"/>
          <w:sz w:val="28"/>
          <w:szCs w:val="28"/>
        </w:rPr>
      </w:pPr>
      <w:r w:rsidRPr="00160462">
        <w:rPr>
          <w:rFonts w:eastAsiaTheme="minorEastAsia"/>
          <w:sz w:val="28"/>
          <w:szCs w:val="28"/>
        </w:rPr>
        <w:t xml:space="preserve">–preganglionic cells of the </w:t>
      </w:r>
      <w:proofErr w:type="gramStart"/>
      <w:r w:rsidRPr="00160462">
        <w:rPr>
          <w:rFonts w:eastAsiaTheme="minorEastAsia"/>
          <w:sz w:val="28"/>
          <w:szCs w:val="28"/>
        </w:rPr>
        <w:t>parasympathetic  and</w:t>
      </w:r>
      <w:proofErr w:type="gramEnd"/>
      <w:r w:rsidRPr="00160462">
        <w:rPr>
          <w:rFonts w:eastAsiaTheme="minorEastAsia"/>
          <w:sz w:val="28"/>
          <w:szCs w:val="28"/>
        </w:rPr>
        <w:t xml:space="preserve"> sympathetic branches</w:t>
      </w:r>
    </w:p>
    <w:p w14:paraId="618960BD" w14:textId="00E2D60B" w:rsidR="00EB4FB3" w:rsidRPr="00160462" w:rsidRDefault="4E81E8A5" w:rsidP="4E81E8A5">
      <w:pPr>
        <w:spacing w:line="216" w:lineRule="auto"/>
        <w:ind w:left="446" w:hanging="446"/>
        <w:jc w:val="both"/>
        <w:rPr>
          <w:rFonts w:eastAsiaTheme="minorEastAsia"/>
          <w:sz w:val="28"/>
          <w:szCs w:val="28"/>
        </w:rPr>
      </w:pPr>
      <w:r w:rsidRPr="00160462">
        <w:rPr>
          <w:rFonts w:eastAsiaTheme="minorEastAsia"/>
          <w:sz w:val="28"/>
          <w:szCs w:val="28"/>
        </w:rPr>
        <w:t>–postganglionic cells of the parasympathetic branch</w:t>
      </w:r>
    </w:p>
    <w:p w14:paraId="7AF786B7" w14:textId="214B0FDE" w:rsidR="00EB4FB3" w:rsidRPr="00160462" w:rsidRDefault="4E81E8A5" w:rsidP="4E81E8A5">
      <w:pPr>
        <w:spacing w:line="216" w:lineRule="auto"/>
        <w:ind w:left="446" w:hanging="446"/>
        <w:jc w:val="both"/>
        <w:rPr>
          <w:rFonts w:eastAsiaTheme="minorEastAsia"/>
          <w:sz w:val="28"/>
          <w:szCs w:val="28"/>
        </w:rPr>
      </w:pPr>
      <w:r w:rsidRPr="00160462">
        <w:rPr>
          <w:rFonts w:eastAsiaTheme="minorEastAsia"/>
          <w:sz w:val="28"/>
          <w:szCs w:val="28"/>
        </w:rPr>
        <w:t>–some postganglionic cells of the sympathetic branch</w:t>
      </w:r>
    </w:p>
    <w:p w14:paraId="6E9CD690" w14:textId="42558433" w:rsidR="00EB4FB3" w:rsidRPr="00160462" w:rsidRDefault="4E81E8A5" w:rsidP="4E81E8A5">
      <w:pPr>
        <w:spacing w:line="216" w:lineRule="auto"/>
        <w:ind w:left="547" w:hanging="547"/>
        <w:jc w:val="both"/>
        <w:rPr>
          <w:rFonts w:eastAsiaTheme="minorEastAsia"/>
          <w:b/>
          <w:sz w:val="32"/>
          <w:szCs w:val="32"/>
        </w:rPr>
      </w:pPr>
      <w:r w:rsidRPr="00160462">
        <w:rPr>
          <w:rFonts w:eastAsiaTheme="minorEastAsia"/>
          <w:b/>
          <w:sz w:val="32"/>
          <w:szCs w:val="32"/>
          <w:u w:val="single"/>
        </w:rPr>
        <w:t>Norepinephrine</w:t>
      </w:r>
      <w:r w:rsidRPr="00160462">
        <w:rPr>
          <w:rFonts w:eastAsiaTheme="minorEastAsia"/>
          <w:b/>
          <w:sz w:val="32"/>
          <w:szCs w:val="32"/>
        </w:rPr>
        <w:t>:</w:t>
      </w:r>
    </w:p>
    <w:p w14:paraId="0AD23D9A" w14:textId="1CF3DE08" w:rsidR="00EB4FB3" w:rsidRDefault="4E81E8A5" w:rsidP="4E81E8A5">
      <w:pPr>
        <w:spacing w:line="216" w:lineRule="auto"/>
        <w:ind w:left="446" w:hanging="446"/>
        <w:jc w:val="both"/>
      </w:pPr>
      <w:r w:rsidRPr="4E81E8A5">
        <w:rPr>
          <w:rFonts w:eastAsiaTheme="minorEastAsia"/>
          <w:sz w:val="24"/>
          <w:szCs w:val="24"/>
        </w:rPr>
        <w:t>–</w:t>
      </w:r>
      <w:r w:rsidRPr="00160462">
        <w:rPr>
          <w:rFonts w:eastAsiaTheme="minorEastAsia"/>
          <w:sz w:val="28"/>
          <w:szCs w:val="28"/>
        </w:rPr>
        <w:t>most postganglionic cells</w:t>
      </w:r>
    </w:p>
    <w:p w14:paraId="5D4A48C0" w14:textId="26338203" w:rsidR="00EB4FB3" w:rsidRPr="00160462" w:rsidRDefault="4E81E8A5" w:rsidP="4E81E8A5">
      <w:pPr>
        <w:ind w:left="720" w:hanging="720"/>
        <w:jc w:val="both"/>
        <w:rPr>
          <w:rFonts w:ascii="Calibri" w:eastAsia="Calibri" w:hAnsi="Calibri" w:cs="Calibri"/>
          <w:b/>
          <w:bCs/>
          <w:sz w:val="32"/>
          <w:szCs w:val="32"/>
        </w:rPr>
      </w:pPr>
      <w:r w:rsidRPr="00160462">
        <w:rPr>
          <w:rFonts w:ascii="Calibri" w:eastAsia="Calibri" w:hAnsi="Calibri" w:cs="Calibri"/>
          <w:b/>
          <w:bCs/>
          <w:sz w:val="32"/>
          <w:szCs w:val="32"/>
          <w:u w:val="single"/>
        </w:rPr>
        <w:t>Four Major Steps</w:t>
      </w:r>
      <w:r w:rsidRPr="00160462">
        <w:rPr>
          <w:rFonts w:ascii="Calibri" w:eastAsia="Calibri" w:hAnsi="Calibri" w:cs="Calibri"/>
          <w:b/>
          <w:bCs/>
          <w:sz w:val="32"/>
          <w:szCs w:val="32"/>
        </w:rPr>
        <w:t>:</w:t>
      </w:r>
    </w:p>
    <w:p w14:paraId="0EC7D225" w14:textId="22D5852C" w:rsidR="00160462" w:rsidRPr="00160462" w:rsidRDefault="00160462" w:rsidP="00160462">
      <w:pPr>
        <w:ind w:left="720" w:hanging="720"/>
        <w:jc w:val="both"/>
        <w:rPr>
          <w:rFonts w:ascii="Calibri" w:eastAsia="Calibri" w:hAnsi="Calibri" w:cs="Calibri"/>
          <w:sz w:val="28"/>
          <w:szCs w:val="28"/>
        </w:rPr>
      </w:pPr>
      <w:r w:rsidRPr="00160462">
        <w:rPr>
          <w:rFonts w:ascii="Calibri" w:eastAsia="Calibri" w:hAnsi="Calibri" w:cs="Calibri"/>
          <w:sz w:val="28"/>
          <w:szCs w:val="28"/>
        </w:rPr>
        <w:t>1.  Synthesis and Storage of the neurotransmitter in the presynaptic neuron</w:t>
      </w:r>
    </w:p>
    <w:p w14:paraId="54A8BA64" w14:textId="7462B782" w:rsidR="00EB4FB3" w:rsidRPr="00160462" w:rsidRDefault="00160462" w:rsidP="4E81E8A5">
      <w:pPr>
        <w:ind w:left="720" w:hanging="720"/>
        <w:jc w:val="both"/>
        <w:rPr>
          <w:rFonts w:ascii="Calibri" w:eastAsia="Calibri" w:hAnsi="Calibri" w:cs="Calibri"/>
          <w:sz w:val="28"/>
          <w:szCs w:val="28"/>
        </w:rPr>
      </w:pPr>
      <w:r w:rsidRPr="00160462">
        <w:rPr>
          <w:rFonts w:ascii="Calibri" w:eastAsia="Calibri" w:hAnsi="Calibri" w:cs="Calibri"/>
          <w:sz w:val="28"/>
          <w:szCs w:val="28"/>
        </w:rPr>
        <w:t>2</w:t>
      </w:r>
      <w:r w:rsidR="4E81E8A5" w:rsidRPr="00160462">
        <w:rPr>
          <w:rFonts w:ascii="Calibri" w:eastAsia="Calibri" w:hAnsi="Calibri" w:cs="Calibri"/>
          <w:sz w:val="28"/>
          <w:szCs w:val="28"/>
        </w:rPr>
        <w:t>.  Release of the neurotransmitter into the synaptic cleft</w:t>
      </w:r>
    </w:p>
    <w:p w14:paraId="561DF4DA" w14:textId="55EF6AD5" w:rsidR="00EB4FB3" w:rsidRPr="00160462" w:rsidRDefault="4E81E8A5" w:rsidP="4E81E8A5">
      <w:pPr>
        <w:ind w:left="720" w:hanging="720"/>
        <w:jc w:val="both"/>
        <w:rPr>
          <w:rFonts w:ascii="Calibri" w:eastAsia="Calibri" w:hAnsi="Calibri" w:cs="Calibri"/>
          <w:sz w:val="28"/>
          <w:szCs w:val="28"/>
        </w:rPr>
      </w:pPr>
      <w:r w:rsidRPr="00160462">
        <w:rPr>
          <w:rFonts w:ascii="Calibri" w:eastAsia="Calibri" w:hAnsi="Calibri" w:cs="Calibri"/>
          <w:sz w:val="28"/>
          <w:szCs w:val="28"/>
        </w:rPr>
        <w:t>3.  Interaction of the neurotransmitter with receptors on the post-synaptic cell</w:t>
      </w:r>
    </w:p>
    <w:p w14:paraId="4E46F6F5" w14:textId="58ED1E0A" w:rsidR="00EB4FB3" w:rsidRPr="00160462" w:rsidRDefault="4E81E8A5" w:rsidP="4E81E8A5">
      <w:pPr>
        <w:ind w:left="720" w:hanging="720"/>
        <w:jc w:val="both"/>
        <w:rPr>
          <w:rFonts w:ascii="Calibri" w:eastAsia="Calibri" w:hAnsi="Calibri" w:cs="Calibri"/>
          <w:sz w:val="28"/>
          <w:szCs w:val="28"/>
        </w:rPr>
      </w:pPr>
      <w:r w:rsidRPr="00160462">
        <w:rPr>
          <w:rFonts w:ascii="Calibri" w:eastAsia="Calibri" w:hAnsi="Calibri" w:cs="Calibri"/>
          <w:sz w:val="28"/>
          <w:szCs w:val="28"/>
        </w:rPr>
        <w:t>4.  Termination of the synaptic actions of the neurotransmitter.</w:t>
      </w:r>
    </w:p>
    <w:p w14:paraId="50A2529B" w14:textId="5ACA6EAA" w:rsidR="00EB4FB3" w:rsidRPr="00160462" w:rsidRDefault="4E81E8A5" w:rsidP="4E81E8A5">
      <w:pPr>
        <w:spacing w:line="216" w:lineRule="auto"/>
        <w:jc w:val="both"/>
        <w:rPr>
          <w:rFonts w:ascii="Calibri" w:eastAsia="Calibri" w:hAnsi="Calibri" w:cs="Calibri"/>
          <w:b/>
          <w:bCs/>
          <w:sz w:val="32"/>
          <w:szCs w:val="32"/>
        </w:rPr>
      </w:pPr>
      <w:r w:rsidRPr="00160462">
        <w:rPr>
          <w:rFonts w:ascii="Calibri" w:eastAsia="Calibri" w:hAnsi="Calibri" w:cs="Calibri"/>
          <w:b/>
          <w:bCs/>
          <w:sz w:val="32"/>
          <w:szCs w:val="32"/>
          <w:u w:val="single"/>
        </w:rPr>
        <w:t>Acetylcholine example</w:t>
      </w:r>
      <w:r w:rsidRPr="00160462">
        <w:rPr>
          <w:rFonts w:ascii="Calibri" w:eastAsia="Calibri" w:hAnsi="Calibri" w:cs="Calibri"/>
          <w:b/>
          <w:bCs/>
          <w:sz w:val="32"/>
          <w:szCs w:val="32"/>
        </w:rPr>
        <w:t>:</w:t>
      </w:r>
    </w:p>
    <w:p w14:paraId="423B09DC" w14:textId="709FFCD0" w:rsidR="00EB4FB3" w:rsidRPr="00160462" w:rsidRDefault="4E81E8A5" w:rsidP="4E81E8A5">
      <w:pPr>
        <w:spacing w:line="216" w:lineRule="auto"/>
        <w:jc w:val="both"/>
        <w:rPr>
          <w:rFonts w:ascii="Calibri" w:eastAsia="Calibri" w:hAnsi="Calibri" w:cs="Calibri"/>
          <w:sz w:val="28"/>
          <w:szCs w:val="28"/>
        </w:rPr>
      </w:pPr>
      <w:r w:rsidRPr="00160462">
        <w:rPr>
          <w:rFonts w:ascii="Calibri" w:eastAsia="Calibri" w:hAnsi="Calibri" w:cs="Calibri"/>
          <w:sz w:val="28"/>
          <w:szCs w:val="28"/>
        </w:rPr>
        <w:t>The precursor choline is transported into cholinergic nerve terminals</w:t>
      </w:r>
    </w:p>
    <w:p w14:paraId="45777328" w14:textId="262B4596" w:rsidR="00EB4FB3" w:rsidRPr="00160462" w:rsidRDefault="4E81E8A5" w:rsidP="4E81E8A5">
      <w:pPr>
        <w:spacing w:line="216" w:lineRule="auto"/>
        <w:jc w:val="both"/>
        <w:rPr>
          <w:rFonts w:ascii="Calibri" w:eastAsia="Calibri" w:hAnsi="Calibri" w:cs="Calibri"/>
          <w:sz w:val="28"/>
          <w:szCs w:val="28"/>
        </w:rPr>
      </w:pPr>
      <w:r w:rsidRPr="00160462">
        <w:rPr>
          <w:rFonts w:ascii="Calibri" w:eastAsia="Calibri" w:hAnsi="Calibri" w:cs="Calibri"/>
          <w:sz w:val="28"/>
          <w:szCs w:val="28"/>
        </w:rPr>
        <w:t>Once synthesized, acetylcholine is transported into vesicles for storage</w:t>
      </w:r>
    </w:p>
    <w:p w14:paraId="72828A81" w14:textId="6F9815F7" w:rsidR="00EB4FB3" w:rsidRPr="00160462" w:rsidRDefault="4E81E8A5" w:rsidP="4E81E8A5">
      <w:pPr>
        <w:spacing w:line="216" w:lineRule="auto"/>
        <w:jc w:val="both"/>
        <w:rPr>
          <w:rFonts w:ascii="Calibri" w:eastAsia="Calibri" w:hAnsi="Calibri" w:cs="Calibri"/>
          <w:sz w:val="28"/>
          <w:szCs w:val="28"/>
        </w:rPr>
      </w:pPr>
      <w:r w:rsidRPr="00160462">
        <w:rPr>
          <w:rFonts w:ascii="Calibri" w:eastAsia="Calibri" w:hAnsi="Calibri" w:cs="Calibri"/>
          <w:sz w:val="28"/>
          <w:szCs w:val="28"/>
        </w:rPr>
        <w:lastRenderedPageBreak/>
        <w:t>Because of the ubiquitous nature of acetylcholine, these drugs are not used in clinical pharmacology.</w:t>
      </w:r>
    </w:p>
    <w:p w14:paraId="42D6EBEB" w14:textId="50126CE1" w:rsidR="00EB4FB3" w:rsidRDefault="00160462" w:rsidP="4E81E8A5">
      <w:pPr>
        <w:spacing w:line="216" w:lineRule="auto"/>
        <w:jc w:val="both"/>
        <w:rPr>
          <w:rFonts w:ascii="Calibri" w:eastAsia="Calibri" w:hAnsi="Calibri" w:cs="Calibri"/>
          <w:sz w:val="24"/>
          <w:szCs w:val="24"/>
        </w:rPr>
      </w:pPr>
      <w:r>
        <w:rPr>
          <w:noProof/>
        </w:rPr>
        <w:drawing>
          <wp:inline distT="0" distB="0" distL="0" distR="0" wp14:anchorId="1908A65F" wp14:editId="3BB842BC">
            <wp:extent cx="4572000" cy="3429000"/>
            <wp:effectExtent l="0" t="0" r="0" b="0"/>
            <wp:docPr id="196833347" name="Picture 196833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14:paraId="6F9D315F" w14:textId="053F5D44" w:rsidR="00EB4FB3" w:rsidRDefault="00EB4FB3" w:rsidP="4E81E8A5">
      <w:pPr>
        <w:ind w:left="720" w:hanging="720"/>
        <w:jc w:val="both"/>
        <w:rPr>
          <w:rFonts w:ascii="Calibri" w:eastAsia="Calibri" w:hAnsi="Calibri" w:cs="Calibri"/>
          <w:sz w:val="24"/>
          <w:szCs w:val="24"/>
        </w:rPr>
      </w:pPr>
    </w:p>
    <w:p w14:paraId="53C75CB3" w14:textId="7A452EAF" w:rsidR="00EB4FB3" w:rsidRDefault="00EB4FB3" w:rsidP="4E81E8A5">
      <w:pPr>
        <w:ind w:left="720" w:hanging="720"/>
        <w:jc w:val="both"/>
        <w:rPr>
          <w:rFonts w:ascii="Calibri" w:eastAsia="Calibri" w:hAnsi="Calibri" w:cs="Calibri"/>
          <w:sz w:val="24"/>
          <w:szCs w:val="24"/>
        </w:rPr>
      </w:pPr>
    </w:p>
    <w:p w14:paraId="3843E31C" w14:textId="69BCA4F5" w:rsidR="00EB4FB3" w:rsidRDefault="00EB4FB3" w:rsidP="4E81E8A5">
      <w:pPr>
        <w:ind w:left="360"/>
        <w:jc w:val="both"/>
        <w:rPr>
          <w:rFonts w:ascii="Calibri" w:eastAsia="Calibri" w:hAnsi="Calibri" w:cs="Calibri"/>
          <w:color w:val="32323C"/>
          <w:sz w:val="24"/>
          <w:szCs w:val="24"/>
        </w:rPr>
      </w:pPr>
    </w:p>
    <w:p w14:paraId="6B472DEA" w14:textId="5ECE08D1" w:rsidR="00EB4FB3" w:rsidRDefault="4E81E8A5" w:rsidP="4E81E8A5">
      <w:pPr>
        <w:spacing w:line="257" w:lineRule="auto"/>
      </w:pPr>
      <w:r w:rsidRPr="4E81E8A5">
        <w:rPr>
          <w:rFonts w:ascii="Times New Roman" w:eastAsia="Times New Roman" w:hAnsi="Times New Roman" w:cs="Times New Roman"/>
          <w:sz w:val="24"/>
          <w:szCs w:val="24"/>
        </w:rPr>
        <w:t xml:space="preserve"> </w:t>
      </w:r>
      <w:r w:rsidRPr="4E81E8A5">
        <w:rPr>
          <w:rFonts w:eastAsiaTheme="minorEastAsia"/>
          <w:b/>
          <w:bCs/>
          <w:sz w:val="28"/>
          <w:szCs w:val="28"/>
        </w:rPr>
        <w:t xml:space="preserve">Question 2:   </w:t>
      </w:r>
      <w:r w:rsidRPr="4E81E8A5">
        <w:rPr>
          <w:rFonts w:ascii="Times New Roman" w:eastAsia="Times New Roman" w:hAnsi="Times New Roman" w:cs="Times New Roman"/>
          <w:sz w:val="24"/>
          <w:szCs w:val="24"/>
        </w:rPr>
        <w:t xml:space="preserve">                         </w:t>
      </w:r>
    </w:p>
    <w:p w14:paraId="44C0B399" w14:textId="52BACB5C" w:rsidR="00EB4FB3" w:rsidRDefault="4E81E8A5" w:rsidP="4E81E8A5">
      <w:pPr>
        <w:spacing w:line="257" w:lineRule="auto"/>
        <w:rPr>
          <w:rFonts w:eastAsiaTheme="minorEastAsia"/>
          <w:sz w:val="28"/>
          <w:szCs w:val="28"/>
          <w:highlight w:val="yellow"/>
        </w:rPr>
      </w:pPr>
      <w:r w:rsidRPr="4E81E8A5">
        <w:rPr>
          <w:rFonts w:eastAsiaTheme="minorEastAsia"/>
          <w:sz w:val="28"/>
          <w:szCs w:val="28"/>
          <w:highlight w:val="yellow"/>
        </w:rPr>
        <w:t>What does direct and indirect cholinergic agent means? Explain therapeutic application and adverse effects of cholinergic agents in detail.</w:t>
      </w:r>
    </w:p>
    <w:p w14:paraId="3CE8ACC4" w14:textId="59AFBCCA" w:rsidR="00EB4FB3" w:rsidRPr="00160462" w:rsidRDefault="4E81E8A5" w:rsidP="4E81E8A5">
      <w:pPr>
        <w:rPr>
          <w:rFonts w:eastAsiaTheme="minorEastAsia"/>
          <w:color w:val="222222"/>
          <w:sz w:val="28"/>
          <w:szCs w:val="28"/>
        </w:rPr>
      </w:pPr>
      <w:proofErr w:type="spellStart"/>
      <w:r w:rsidRPr="00160462">
        <w:rPr>
          <w:sz w:val="28"/>
          <w:szCs w:val="28"/>
        </w:rPr>
        <w:t>Ans</w:t>
      </w:r>
      <w:proofErr w:type="spellEnd"/>
      <w:r w:rsidRPr="00160462">
        <w:rPr>
          <w:sz w:val="28"/>
          <w:szCs w:val="28"/>
        </w:rPr>
        <w:t>:</w:t>
      </w:r>
      <w:r w:rsidRPr="00160462">
        <w:rPr>
          <w:rFonts w:ascii="Arial" w:eastAsia="Arial" w:hAnsi="Arial" w:cs="Arial"/>
          <w:color w:val="222222"/>
          <w:sz w:val="28"/>
          <w:szCs w:val="28"/>
        </w:rPr>
        <w:t xml:space="preserve"> </w:t>
      </w:r>
      <w:r w:rsidRPr="00160462">
        <w:rPr>
          <w:rFonts w:eastAsiaTheme="minorEastAsia"/>
          <w:color w:val="222222"/>
          <w:sz w:val="28"/>
          <w:szCs w:val="28"/>
        </w:rPr>
        <w:t xml:space="preserve">A </w:t>
      </w:r>
      <w:r w:rsidRPr="00160462">
        <w:rPr>
          <w:rFonts w:eastAsiaTheme="minorEastAsia"/>
          <w:b/>
          <w:bCs/>
          <w:color w:val="222222"/>
          <w:sz w:val="28"/>
          <w:szCs w:val="28"/>
        </w:rPr>
        <w:t>direct</w:t>
      </w:r>
      <w:r w:rsidRPr="00160462">
        <w:rPr>
          <w:rFonts w:eastAsiaTheme="minorEastAsia"/>
          <w:color w:val="222222"/>
          <w:sz w:val="28"/>
          <w:szCs w:val="28"/>
        </w:rPr>
        <w:t>-</w:t>
      </w:r>
      <w:r w:rsidRPr="00160462">
        <w:rPr>
          <w:rFonts w:eastAsiaTheme="minorEastAsia"/>
          <w:b/>
          <w:bCs/>
          <w:color w:val="222222"/>
          <w:sz w:val="28"/>
          <w:szCs w:val="28"/>
        </w:rPr>
        <w:t>acting</w:t>
      </w:r>
      <w:r w:rsidRPr="00160462">
        <w:rPr>
          <w:rFonts w:eastAsiaTheme="minorEastAsia"/>
          <w:color w:val="222222"/>
          <w:sz w:val="28"/>
          <w:szCs w:val="28"/>
        </w:rPr>
        <w:t xml:space="preserve"> </w:t>
      </w:r>
      <w:proofErr w:type="spellStart"/>
      <w:r w:rsidRPr="00160462">
        <w:rPr>
          <w:rFonts w:eastAsiaTheme="minorEastAsia"/>
          <w:color w:val="222222"/>
          <w:sz w:val="28"/>
          <w:szCs w:val="28"/>
        </w:rPr>
        <w:t>cholinomimetic</w:t>
      </w:r>
      <w:proofErr w:type="spellEnd"/>
      <w:r w:rsidRPr="00160462">
        <w:rPr>
          <w:rFonts w:eastAsiaTheme="minorEastAsia"/>
          <w:color w:val="222222"/>
          <w:sz w:val="28"/>
          <w:szCs w:val="28"/>
        </w:rPr>
        <w:t xml:space="preserve"> drug produces its pharmacological effect by receptor activation.</w:t>
      </w:r>
      <w:r w:rsidRPr="00160462">
        <w:rPr>
          <w:rFonts w:eastAsiaTheme="minorEastAsia"/>
          <w:b/>
          <w:bCs/>
          <w:color w:val="222222"/>
          <w:sz w:val="28"/>
          <w:szCs w:val="28"/>
        </w:rPr>
        <w:t xml:space="preserve"> Direct</w:t>
      </w:r>
      <w:r w:rsidRPr="00160462">
        <w:rPr>
          <w:rFonts w:eastAsiaTheme="minorEastAsia"/>
          <w:color w:val="222222"/>
          <w:sz w:val="28"/>
          <w:szCs w:val="28"/>
        </w:rPr>
        <w:t xml:space="preserve">-Acting </w:t>
      </w:r>
      <w:r w:rsidRPr="00160462">
        <w:rPr>
          <w:rFonts w:eastAsiaTheme="minorEastAsia"/>
          <w:b/>
          <w:bCs/>
          <w:color w:val="222222"/>
          <w:sz w:val="28"/>
          <w:szCs w:val="28"/>
        </w:rPr>
        <w:t>Cholinergic</w:t>
      </w:r>
      <w:r w:rsidRPr="00160462">
        <w:rPr>
          <w:rFonts w:eastAsiaTheme="minorEastAsia"/>
          <w:color w:val="222222"/>
          <w:sz w:val="28"/>
          <w:szCs w:val="28"/>
        </w:rPr>
        <w:t xml:space="preserve"> Agonists • </w:t>
      </w:r>
      <w:r w:rsidRPr="00160462">
        <w:rPr>
          <w:rFonts w:eastAsiaTheme="minorEastAsia"/>
          <w:b/>
          <w:bCs/>
          <w:color w:val="222222"/>
          <w:sz w:val="28"/>
          <w:szCs w:val="28"/>
        </w:rPr>
        <w:t>Cholinergic</w:t>
      </w:r>
      <w:r w:rsidRPr="00160462">
        <w:rPr>
          <w:rFonts w:eastAsiaTheme="minorEastAsia"/>
          <w:color w:val="222222"/>
          <w:sz w:val="28"/>
          <w:szCs w:val="28"/>
        </w:rPr>
        <w:t xml:space="preserve"> agonists (</w:t>
      </w:r>
      <w:proofErr w:type="spellStart"/>
      <w:r w:rsidRPr="00160462">
        <w:rPr>
          <w:rFonts w:eastAsiaTheme="minorEastAsia"/>
          <w:color w:val="222222"/>
          <w:sz w:val="28"/>
          <w:szCs w:val="28"/>
        </w:rPr>
        <w:t>parasympathomimetics</w:t>
      </w:r>
      <w:proofErr w:type="spellEnd"/>
      <w:r w:rsidRPr="00160462">
        <w:rPr>
          <w:rFonts w:eastAsiaTheme="minorEastAsia"/>
          <w:color w:val="222222"/>
          <w:sz w:val="28"/>
          <w:szCs w:val="28"/>
        </w:rPr>
        <w:t xml:space="preserve">) mimic the effects of </w:t>
      </w:r>
      <w:r w:rsidRPr="00160462">
        <w:rPr>
          <w:rFonts w:eastAsiaTheme="minorEastAsia"/>
          <w:b/>
          <w:bCs/>
          <w:color w:val="222222"/>
          <w:sz w:val="28"/>
          <w:szCs w:val="28"/>
        </w:rPr>
        <w:t>acetylcholine</w:t>
      </w:r>
      <w:r w:rsidRPr="00160462">
        <w:rPr>
          <w:rFonts w:eastAsiaTheme="minorEastAsia"/>
          <w:color w:val="222222"/>
          <w:sz w:val="28"/>
          <w:szCs w:val="28"/>
        </w:rPr>
        <w:t xml:space="preserve"> by binding directly to </w:t>
      </w:r>
      <w:proofErr w:type="spellStart"/>
      <w:r w:rsidRPr="00160462">
        <w:rPr>
          <w:rFonts w:eastAsiaTheme="minorEastAsia"/>
          <w:color w:val="222222"/>
          <w:sz w:val="28"/>
          <w:szCs w:val="28"/>
        </w:rPr>
        <w:t>cholinoceptors.choline</w:t>
      </w:r>
      <w:proofErr w:type="spellEnd"/>
      <w:r w:rsidRPr="00160462">
        <w:rPr>
          <w:rFonts w:eastAsiaTheme="minorEastAsia"/>
          <w:color w:val="222222"/>
          <w:sz w:val="28"/>
          <w:szCs w:val="28"/>
        </w:rPr>
        <w:t xml:space="preserve"> esters, which include </w:t>
      </w:r>
      <w:r w:rsidRPr="00160462">
        <w:rPr>
          <w:rFonts w:eastAsiaTheme="minorEastAsia"/>
          <w:b/>
          <w:bCs/>
          <w:color w:val="222222"/>
          <w:sz w:val="28"/>
          <w:szCs w:val="28"/>
        </w:rPr>
        <w:t>acetylcholine</w:t>
      </w:r>
      <w:r w:rsidRPr="00160462">
        <w:rPr>
          <w:rFonts w:eastAsiaTheme="minorEastAsia"/>
          <w:color w:val="222222"/>
          <w:sz w:val="28"/>
          <w:szCs w:val="28"/>
        </w:rPr>
        <w:t xml:space="preserve"> synthetic esters of choline, such as </w:t>
      </w:r>
      <w:proofErr w:type="spellStart"/>
      <w:r w:rsidRPr="00160462">
        <w:rPr>
          <w:rFonts w:eastAsiaTheme="minorEastAsia"/>
          <w:color w:val="222222"/>
          <w:sz w:val="28"/>
          <w:szCs w:val="28"/>
        </w:rPr>
        <w:t>carbachol</w:t>
      </w:r>
      <w:proofErr w:type="spellEnd"/>
      <w:r w:rsidRPr="00160462">
        <w:rPr>
          <w:rFonts w:eastAsiaTheme="minorEastAsia"/>
          <w:color w:val="222222"/>
          <w:sz w:val="28"/>
          <w:szCs w:val="28"/>
        </w:rPr>
        <w:t xml:space="preserve"> and </w:t>
      </w:r>
      <w:proofErr w:type="spellStart"/>
      <w:r w:rsidRPr="00160462">
        <w:rPr>
          <w:rFonts w:eastAsiaTheme="minorEastAsia"/>
          <w:color w:val="222222"/>
          <w:sz w:val="28"/>
          <w:szCs w:val="28"/>
        </w:rPr>
        <w:t>bethanechol</w:t>
      </w:r>
      <w:proofErr w:type="spellEnd"/>
      <w:r w:rsidRPr="00160462">
        <w:rPr>
          <w:rFonts w:eastAsiaTheme="minorEastAsia"/>
          <w:color w:val="222222"/>
          <w:sz w:val="28"/>
          <w:szCs w:val="28"/>
        </w:rPr>
        <w:t>.</w:t>
      </w:r>
    </w:p>
    <w:p w14:paraId="7D0DD41F" w14:textId="0B002D0D" w:rsidR="00EB4FB3" w:rsidRPr="00160462" w:rsidRDefault="4E81E8A5" w:rsidP="4E81E8A5">
      <w:pPr>
        <w:rPr>
          <w:rFonts w:cstheme="minorHAnsi"/>
          <w:sz w:val="28"/>
          <w:szCs w:val="28"/>
        </w:rPr>
      </w:pPr>
      <w:r w:rsidRPr="00160462">
        <w:rPr>
          <w:rFonts w:ascii="Arial" w:eastAsia="Arial" w:hAnsi="Arial" w:cs="Arial"/>
          <w:color w:val="222222"/>
          <w:sz w:val="28"/>
          <w:szCs w:val="28"/>
        </w:rPr>
        <w:t xml:space="preserve"> </w:t>
      </w:r>
      <w:r w:rsidRPr="00160462">
        <w:rPr>
          <w:rFonts w:eastAsia="Arial" w:cstheme="minorHAnsi"/>
          <w:color w:val="222222"/>
          <w:sz w:val="28"/>
          <w:szCs w:val="28"/>
        </w:rPr>
        <w:t xml:space="preserve">An </w:t>
      </w:r>
      <w:r w:rsidRPr="00160462">
        <w:rPr>
          <w:rFonts w:eastAsia="Arial" w:cstheme="minorHAnsi"/>
          <w:b/>
          <w:bCs/>
          <w:color w:val="222222"/>
          <w:sz w:val="28"/>
          <w:szCs w:val="28"/>
        </w:rPr>
        <w:t>indirect</w:t>
      </w:r>
      <w:r w:rsidRPr="00160462">
        <w:rPr>
          <w:rFonts w:eastAsia="Arial" w:cstheme="minorHAnsi"/>
          <w:color w:val="222222"/>
          <w:sz w:val="28"/>
          <w:szCs w:val="28"/>
        </w:rPr>
        <w:t>-</w:t>
      </w:r>
      <w:r w:rsidRPr="00160462">
        <w:rPr>
          <w:rFonts w:eastAsia="Arial" w:cstheme="minorHAnsi"/>
          <w:b/>
          <w:bCs/>
          <w:color w:val="222222"/>
          <w:sz w:val="28"/>
          <w:szCs w:val="28"/>
        </w:rPr>
        <w:t>acting</w:t>
      </w:r>
      <w:r w:rsidRPr="00160462">
        <w:rPr>
          <w:rFonts w:eastAsia="Arial" w:cstheme="minorHAnsi"/>
          <w:color w:val="222222"/>
          <w:sz w:val="28"/>
          <w:szCs w:val="28"/>
        </w:rPr>
        <w:t xml:space="preserve"> drug inhibits </w:t>
      </w:r>
      <w:proofErr w:type="spellStart"/>
      <w:r w:rsidRPr="00160462">
        <w:rPr>
          <w:rFonts w:eastAsia="Arial" w:cstheme="minorHAnsi"/>
          <w:color w:val="222222"/>
          <w:sz w:val="28"/>
          <w:szCs w:val="28"/>
        </w:rPr>
        <w:t>acetylcholinesterase</w:t>
      </w:r>
      <w:proofErr w:type="spellEnd"/>
      <w:r w:rsidRPr="00160462">
        <w:rPr>
          <w:rFonts w:eastAsia="Arial" w:cstheme="minorHAnsi"/>
          <w:color w:val="222222"/>
          <w:sz w:val="28"/>
          <w:szCs w:val="28"/>
        </w:rPr>
        <w:t xml:space="preserve">, thereby increasing endogenous acetylcholine levels, resulting in increased </w:t>
      </w:r>
      <w:r w:rsidRPr="00160462">
        <w:rPr>
          <w:rFonts w:eastAsia="Arial" w:cstheme="minorHAnsi"/>
          <w:b/>
          <w:bCs/>
          <w:color w:val="222222"/>
          <w:sz w:val="28"/>
          <w:szCs w:val="28"/>
        </w:rPr>
        <w:t>cholinergic</w:t>
      </w:r>
      <w:r w:rsidRPr="00160462">
        <w:rPr>
          <w:rFonts w:eastAsia="Arial" w:cstheme="minorHAnsi"/>
          <w:color w:val="222222"/>
          <w:sz w:val="28"/>
          <w:szCs w:val="28"/>
        </w:rPr>
        <w:t xml:space="preserve"> response. These drugs inhibit anticholinesterase the enzyme which destroys </w:t>
      </w:r>
      <w:r w:rsidRPr="00160462">
        <w:rPr>
          <w:rFonts w:eastAsia="Arial" w:cstheme="minorHAnsi"/>
          <w:b/>
          <w:bCs/>
          <w:color w:val="222222"/>
          <w:sz w:val="28"/>
          <w:szCs w:val="28"/>
        </w:rPr>
        <w:t xml:space="preserve">acetylcholine </w:t>
      </w:r>
      <w:r w:rsidRPr="00160462">
        <w:rPr>
          <w:rFonts w:eastAsia="Arial" w:cstheme="minorHAnsi"/>
          <w:color w:val="222222"/>
          <w:sz w:val="28"/>
          <w:szCs w:val="28"/>
        </w:rPr>
        <w:t xml:space="preserve">secreted into the synapse by the </w:t>
      </w:r>
      <w:r w:rsidRPr="00160462">
        <w:rPr>
          <w:rFonts w:eastAsia="Arial" w:cstheme="minorHAnsi"/>
          <w:b/>
          <w:bCs/>
          <w:color w:val="222222"/>
          <w:sz w:val="28"/>
          <w:szCs w:val="28"/>
        </w:rPr>
        <w:t>cholinergic</w:t>
      </w:r>
      <w:r w:rsidRPr="00160462">
        <w:rPr>
          <w:rFonts w:eastAsia="Arial" w:cstheme="minorHAnsi"/>
          <w:color w:val="222222"/>
          <w:sz w:val="28"/>
          <w:szCs w:val="28"/>
        </w:rPr>
        <w:t xml:space="preserve"> neuron.</w:t>
      </w:r>
    </w:p>
    <w:p w14:paraId="60FFDC56" w14:textId="68FEF359" w:rsidR="00EB4FB3" w:rsidRDefault="00160462" w:rsidP="4E81E8A5">
      <w:pPr>
        <w:rPr>
          <w:rFonts w:ascii="Arial" w:eastAsia="Arial" w:hAnsi="Arial" w:cs="Arial"/>
          <w:color w:val="222222"/>
          <w:sz w:val="24"/>
          <w:szCs w:val="24"/>
        </w:rPr>
      </w:pPr>
      <w:r>
        <w:rPr>
          <w:noProof/>
        </w:rPr>
        <w:lastRenderedPageBreak/>
        <w:drawing>
          <wp:inline distT="0" distB="0" distL="0" distR="0" wp14:anchorId="29FD59AE" wp14:editId="39594D0E">
            <wp:extent cx="4572000" cy="3429000"/>
            <wp:effectExtent l="0" t="0" r="0" b="0"/>
            <wp:docPr id="189616560" name="Picture 189616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14:paraId="3200DEE3" w14:textId="33A2FB23" w:rsidR="00EB4FB3" w:rsidRPr="00160462" w:rsidRDefault="4E81E8A5" w:rsidP="4E81E8A5">
      <w:pPr>
        <w:rPr>
          <w:rFonts w:ascii="Calibri" w:eastAsia="Calibri" w:hAnsi="Calibri" w:cs="Calibri"/>
          <w:b/>
          <w:bCs/>
          <w:sz w:val="32"/>
          <w:szCs w:val="32"/>
        </w:rPr>
      </w:pPr>
      <w:proofErr w:type="spellStart"/>
      <w:r w:rsidRPr="00160462">
        <w:rPr>
          <w:rFonts w:ascii="Calibri" w:eastAsia="Calibri" w:hAnsi="Calibri" w:cs="Calibri"/>
          <w:b/>
          <w:bCs/>
          <w:sz w:val="32"/>
          <w:szCs w:val="32"/>
        </w:rPr>
        <w:t>Cholinomimetic</w:t>
      </w:r>
      <w:proofErr w:type="spellEnd"/>
      <w:r w:rsidRPr="00160462">
        <w:rPr>
          <w:rFonts w:ascii="Calibri" w:eastAsia="Calibri" w:hAnsi="Calibri" w:cs="Calibri"/>
          <w:b/>
          <w:bCs/>
          <w:sz w:val="32"/>
          <w:szCs w:val="32"/>
        </w:rPr>
        <w:t xml:space="preserve"> drugs:</w:t>
      </w:r>
    </w:p>
    <w:p w14:paraId="57CE6BF5" w14:textId="7EED1FFF" w:rsidR="00EB4FB3" w:rsidRPr="00160462" w:rsidRDefault="4E81E8A5" w:rsidP="4E81E8A5">
      <w:pPr>
        <w:spacing w:line="216" w:lineRule="auto"/>
        <w:ind w:left="360" w:hanging="360"/>
        <w:rPr>
          <w:rFonts w:eastAsiaTheme="minorEastAsia"/>
          <w:b/>
          <w:bCs/>
          <w:sz w:val="32"/>
          <w:szCs w:val="32"/>
        </w:rPr>
      </w:pPr>
      <w:r w:rsidRPr="00160462">
        <w:rPr>
          <w:rFonts w:eastAsiaTheme="minorEastAsia"/>
          <w:b/>
          <w:bCs/>
          <w:sz w:val="32"/>
          <w:szCs w:val="32"/>
        </w:rPr>
        <w:t>Classification</w:t>
      </w:r>
    </w:p>
    <w:p w14:paraId="3DE5847A" w14:textId="363DD1F7" w:rsidR="00EB4FB3" w:rsidRDefault="4E81E8A5" w:rsidP="4E81E8A5">
      <w:pPr>
        <w:spacing w:line="216" w:lineRule="auto"/>
        <w:ind w:left="360" w:hanging="360"/>
        <w:rPr>
          <w:rFonts w:eastAsiaTheme="minorEastAsia"/>
          <w:sz w:val="28"/>
          <w:szCs w:val="28"/>
        </w:rPr>
      </w:pPr>
      <w:r w:rsidRPr="4E81E8A5">
        <w:rPr>
          <w:rFonts w:eastAsiaTheme="minorEastAsia"/>
          <w:sz w:val="28"/>
          <w:szCs w:val="28"/>
        </w:rPr>
        <w:t>Drugs that Increase Cholinergic Activity</w:t>
      </w:r>
    </w:p>
    <w:p w14:paraId="65EFA7B6" w14:textId="5DE2895D" w:rsidR="00EB4FB3" w:rsidRDefault="4E81E8A5" w:rsidP="4E81E8A5">
      <w:pPr>
        <w:spacing w:line="216" w:lineRule="auto"/>
        <w:ind w:left="360" w:hanging="360"/>
        <w:rPr>
          <w:rFonts w:eastAsiaTheme="minorEastAsia"/>
          <w:sz w:val="28"/>
          <w:szCs w:val="28"/>
        </w:rPr>
      </w:pPr>
      <w:r w:rsidRPr="4E81E8A5">
        <w:rPr>
          <w:rFonts w:eastAsiaTheme="minorEastAsia"/>
          <w:sz w:val="28"/>
          <w:szCs w:val="28"/>
        </w:rPr>
        <w:t>Cholinergic agonists (</w:t>
      </w:r>
      <w:r w:rsidRPr="4E81E8A5">
        <w:rPr>
          <w:rFonts w:eastAsiaTheme="minorEastAsia"/>
          <w:color w:val="FF0000"/>
          <w:sz w:val="28"/>
          <w:szCs w:val="28"/>
        </w:rPr>
        <w:t>direct acting)</w:t>
      </w:r>
    </w:p>
    <w:p w14:paraId="30A56FE5" w14:textId="79352792" w:rsidR="00EB4FB3" w:rsidRDefault="4E81E8A5" w:rsidP="4E81E8A5">
      <w:pPr>
        <w:spacing w:line="216" w:lineRule="auto"/>
        <w:ind w:left="360" w:hanging="360"/>
        <w:rPr>
          <w:rFonts w:eastAsiaTheme="minorEastAsia"/>
          <w:sz w:val="28"/>
          <w:szCs w:val="28"/>
        </w:rPr>
      </w:pPr>
      <w:r w:rsidRPr="4E81E8A5">
        <w:rPr>
          <w:rFonts w:eastAsiaTheme="minorEastAsia"/>
          <w:sz w:val="28"/>
          <w:szCs w:val="28"/>
        </w:rPr>
        <w:t>•muscarinic agonists (</w:t>
      </w:r>
      <w:proofErr w:type="spellStart"/>
      <w:r w:rsidRPr="4E81E8A5">
        <w:rPr>
          <w:rFonts w:eastAsiaTheme="minorEastAsia"/>
          <w:sz w:val="28"/>
          <w:szCs w:val="28"/>
        </w:rPr>
        <w:t>pilocarpine</w:t>
      </w:r>
      <w:proofErr w:type="spellEnd"/>
      <w:r w:rsidRPr="4E81E8A5">
        <w:rPr>
          <w:rFonts w:eastAsiaTheme="minorEastAsia"/>
          <w:sz w:val="28"/>
          <w:szCs w:val="28"/>
        </w:rPr>
        <w:t>)</w:t>
      </w:r>
    </w:p>
    <w:p w14:paraId="5485D246" w14:textId="1CF07D39" w:rsidR="00EB4FB3" w:rsidRDefault="4E81E8A5" w:rsidP="4E81E8A5">
      <w:pPr>
        <w:spacing w:line="216" w:lineRule="auto"/>
        <w:ind w:left="360" w:hanging="360"/>
        <w:rPr>
          <w:rFonts w:eastAsiaTheme="minorEastAsia"/>
          <w:sz w:val="28"/>
          <w:szCs w:val="28"/>
        </w:rPr>
      </w:pPr>
      <w:r w:rsidRPr="4E81E8A5">
        <w:rPr>
          <w:rFonts w:eastAsiaTheme="minorEastAsia"/>
          <w:sz w:val="28"/>
          <w:szCs w:val="28"/>
        </w:rPr>
        <w:t>•nicotinic agonists (nicotine)</w:t>
      </w:r>
    </w:p>
    <w:p w14:paraId="0FBD9EA5" w14:textId="0DA7947E" w:rsidR="00EB4FB3" w:rsidRDefault="4E81E8A5" w:rsidP="4E81E8A5">
      <w:pPr>
        <w:spacing w:line="336" w:lineRule="auto"/>
        <w:ind w:left="360" w:hanging="360"/>
        <w:rPr>
          <w:rFonts w:eastAsiaTheme="minorEastAsia"/>
          <w:sz w:val="28"/>
          <w:szCs w:val="28"/>
        </w:rPr>
      </w:pPr>
      <w:r w:rsidRPr="4E81E8A5">
        <w:rPr>
          <w:rFonts w:eastAsiaTheme="minorEastAsia"/>
          <w:sz w:val="28"/>
          <w:szCs w:val="28"/>
        </w:rPr>
        <w:t xml:space="preserve">Inhibitors of </w:t>
      </w:r>
      <w:proofErr w:type="spellStart"/>
      <w:r w:rsidRPr="4E81E8A5">
        <w:rPr>
          <w:rFonts w:eastAsiaTheme="minorEastAsia"/>
          <w:sz w:val="28"/>
          <w:szCs w:val="28"/>
        </w:rPr>
        <w:t>acetylcholinesterase</w:t>
      </w:r>
      <w:proofErr w:type="spellEnd"/>
      <w:r w:rsidRPr="4E81E8A5">
        <w:rPr>
          <w:rFonts w:eastAsiaTheme="minorEastAsia"/>
          <w:sz w:val="28"/>
          <w:szCs w:val="28"/>
        </w:rPr>
        <w:t xml:space="preserve"> (</w:t>
      </w:r>
      <w:r w:rsidRPr="4E81E8A5">
        <w:rPr>
          <w:rFonts w:eastAsiaTheme="minorEastAsia"/>
          <w:color w:val="FF0000"/>
          <w:sz w:val="28"/>
          <w:szCs w:val="28"/>
        </w:rPr>
        <w:t>indirect acting)</w:t>
      </w:r>
    </w:p>
    <w:p w14:paraId="5BED17DB" w14:textId="1AC32744" w:rsidR="00EB4FB3" w:rsidRDefault="4E81E8A5" w:rsidP="4E81E8A5">
      <w:pPr>
        <w:spacing w:line="216" w:lineRule="auto"/>
        <w:ind w:left="360" w:hanging="360"/>
        <w:rPr>
          <w:rFonts w:eastAsiaTheme="minorEastAsia"/>
          <w:sz w:val="28"/>
          <w:szCs w:val="28"/>
        </w:rPr>
      </w:pPr>
      <w:r w:rsidRPr="4E81E8A5">
        <w:rPr>
          <w:rFonts w:eastAsiaTheme="minorEastAsia"/>
          <w:sz w:val="28"/>
          <w:szCs w:val="28"/>
        </w:rPr>
        <w:t>•reversible inhibitors (neostigmine)</w:t>
      </w:r>
    </w:p>
    <w:p w14:paraId="39D7A78B" w14:textId="572283AA" w:rsidR="00EB4FB3" w:rsidRDefault="4E81E8A5" w:rsidP="4E81E8A5">
      <w:pPr>
        <w:rPr>
          <w:rFonts w:eastAsiaTheme="minorEastAsia"/>
          <w:sz w:val="28"/>
          <w:szCs w:val="28"/>
        </w:rPr>
      </w:pPr>
      <w:proofErr w:type="gramStart"/>
      <w:r w:rsidRPr="4E81E8A5">
        <w:rPr>
          <w:rFonts w:eastAsiaTheme="minorEastAsia"/>
          <w:sz w:val="28"/>
          <w:szCs w:val="28"/>
        </w:rPr>
        <w:t>irreversible</w:t>
      </w:r>
      <w:proofErr w:type="gramEnd"/>
      <w:r w:rsidRPr="4E81E8A5">
        <w:rPr>
          <w:rFonts w:eastAsiaTheme="minorEastAsia"/>
          <w:sz w:val="28"/>
          <w:szCs w:val="28"/>
        </w:rPr>
        <w:t xml:space="preserve"> inhibitors (nerve gas, insecticides</w:t>
      </w:r>
    </w:p>
    <w:p w14:paraId="5F2E477C" w14:textId="463FC5EE" w:rsidR="00EB4FB3" w:rsidRPr="00160462" w:rsidRDefault="4E81E8A5" w:rsidP="4E81E8A5">
      <w:pPr>
        <w:rPr>
          <w:rFonts w:ascii="Calibri" w:eastAsia="Calibri" w:hAnsi="Calibri" w:cs="Calibri"/>
          <w:b/>
          <w:bCs/>
          <w:sz w:val="32"/>
          <w:szCs w:val="32"/>
        </w:rPr>
      </w:pPr>
      <w:r w:rsidRPr="00160462">
        <w:rPr>
          <w:rFonts w:ascii="Calibri" w:eastAsia="Calibri" w:hAnsi="Calibri" w:cs="Calibri"/>
          <w:b/>
          <w:bCs/>
          <w:sz w:val="32"/>
          <w:szCs w:val="32"/>
        </w:rPr>
        <w:t>Therapeutic Applications of cholinergic agents:</w:t>
      </w:r>
    </w:p>
    <w:p w14:paraId="5A423905" w14:textId="30B52173" w:rsidR="00EB4FB3" w:rsidRPr="00160462" w:rsidRDefault="4E81E8A5" w:rsidP="4E81E8A5">
      <w:pPr>
        <w:spacing w:line="216" w:lineRule="auto"/>
        <w:rPr>
          <w:rFonts w:eastAsia="Calibri Light" w:cstheme="minorHAnsi"/>
          <w:b/>
          <w:bCs/>
          <w:sz w:val="28"/>
          <w:szCs w:val="28"/>
        </w:rPr>
      </w:pPr>
      <w:r w:rsidRPr="00160462">
        <w:rPr>
          <w:rFonts w:eastAsia="Calibri Light" w:cstheme="minorHAnsi"/>
          <w:b/>
          <w:bCs/>
          <w:sz w:val="28"/>
          <w:szCs w:val="28"/>
        </w:rPr>
        <w:t>1. Myasthenia Gravis</w:t>
      </w:r>
    </w:p>
    <w:p w14:paraId="29D98955" w14:textId="6B92981B" w:rsidR="00EB4FB3" w:rsidRPr="00160462" w:rsidRDefault="4E81E8A5" w:rsidP="4E81E8A5">
      <w:pPr>
        <w:spacing w:line="216" w:lineRule="auto"/>
        <w:ind w:left="360" w:hanging="360"/>
        <w:rPr>
          <w:rFonts w:eastAsiaTheme="minorEastAsia" w:cstheme="minorHAnsi"/>
          <w:sz w:val="28"/>
          <w:szCs w:val="28"/>
        </w:rPr>
      </w:pPr>
      <w:r w:rsidRPr="00160462">
        <w:rPr>
          <w:rFonts w:eastAsiaTheme="minorEastAsia" w:cstheme="minorHAnsi"/>
          <w:sz w:val="28"/>
          <w:szCs w:val="28"/>
        </w:rPr>
        <w:t xml:space="preserve">•Myasthenia gravis is an autoimmune disorder that attacks the nicotinic </w:t>
      </w:r>
      <w:proofErr w:type="spellStart"/>
      <w:r w:rsidRPr="00160462">
        <w:rPr>
          <w:rFonts w:eastAsiaTheme="minorEastAsia" w:cstheme="minorHAnsi"/>
          <w:sz w:val="28"/>
          <w:szCs w:val="28"/>
        </w:rPr>
        <w:t>ACh</w:t>
      </w:r>
      <w:proofErr w:type="spellEnd"/>
      <w:r w:rsidRPr="00160462">
        <w:rPr>
          <w:rFonts w:eastAsiaTheme="minorEastAsia" w:cstheme="minorHAnsi"/>
          <w:sz w:val="28"/>
          <w:szCs w:val="28"/>
        </w:rPr>
        <w:t xml:space="preserve"> receptors at the neuromuscular junction</w:t>
      </w:r>
    </w:p>
    <w:p w14:paraId="58860F65" w14:textId="7FC42C88" w:rsidR="00EB4FB3" w:rsidRPr="00160462" w:rsidRDefault="4E81E8A5" w:rsidP="4E81E8A5">
      <w:pPr>
        <w:spacing w:line="216" w:lineRule="auto"/>
        <w:ind w:left="360" w:hanging="360"/>
        <w:rPr>
          <w:rFonts w:eastAsiaTheme="minorEastAsia" w:cstheme="minorHAnsi"/>
          <w:b/>
          <w:bCs/>
          <w:sz w:val="28"/>
          <w:szCs w:val="28"/>
        </w:rPr>
      </w:pPr>
      <w:r w:rsidRPr="00160462">
        <w:rPr>
          <w:rFonts w:eastAsiaTheme="minorEastAsia" w:cstheme="minorHAnsi"/>
          <w:sz w:val="28"/>
          <w:szCs w:val="28"/>
        </w:rPr>
        <w:t xml:space="preserve">•leads to profound </w:t>
      </w:r>
      <w:r w:rsidRPr="00160462">
        <w:rPr>
          <w:rFonts w:eastAsiaTheme="minorEastAsia" w:cstheme="minorHAnsi"/>
          <w:b/>
          <w:bCs/>
          <w:sz w:val="28"/>
          <w:szCs w:val="28"/>
        </w:rPr>
        <w:t>muscle weakness</w:t>
      </w:r>
    </w:p>
    <w:p w14:paraId="3790EC34" w14:textId="0CBAE983" w:rsidR="00EB4FB3" w:rsidRPr="00160462" w:rsidRDefault="4E81E8A5" w:rsidP="4E81E8A5">
      <w:pPr>
        <w:spacing w:line="216" w:lineRule="auto"/>
        <w:ind w:left="360" w:hanging="360"/>
        <w:rPr>
          <w:rFonts w:eastAsiaTheme="minorEastAsia" w:cstheme="minorHAnsi"/>
          <w:sz w:val="28"/>
          <w:szCs w:val="28"/>
        </w:rPr>
      </w:pPr>
      <w:r w:rsidRPr="00160462">
        <w:rPr>
          <w:rFonts w:eastAsiaTheme="minorEastAsia" w:cstheme="minorHAnsi"/>
          <w:sz w:val="28"/>
          <w:szCs w:val="28"/>
        </w:rPr>
        <w:lastRenderedPageBreak/>
        <w:t>•</w:t>
      </w:r>
      <w:proofErr w:type="spellStart"/>
      <w:r w:rsidRPr="00160462">
        <w:rPr>
          <w:rFonts w:eastAsiaTheme="minorEastAsia" w:cstheme="minorHAnsi"/>
          <w:sz w:val="28"/>
          <w:szCs w:val="28"/>
        </w:rPr>
        <w:t>Acetylcholinesterase</w:t>
      </w:r>
      <w:proofErr w:type="spellEnd"/>
      <w:r w:rsidRPr="00160462">
        <w:rPr>
          <w:rFonts w:eastAsiaTheme="minorEastAsia" w:cstheme="minorHAnsi"/>
          <w:sz w:val="28"/>
          <w:szCs w:val="28"/>
        </w:rPr>
        <w:t xml:space="preserve"> inhibitors </w:t>
      </w:r>
      <w:r w:rsidRPr="00160462">
        <w:rPr>
          <w:rFonts w:eastAsiaTheme="minorEastAsia" w:cstheme="minorHAnsi"/>
          <w:b/>
          <w:bCs/>
          <w:sz w:val="28"/>
          <w:szCs w:val="28"/>
        </w:rPr>
        <w:t xml:space="preserve">increase the amount of acetylcholine </w:t>
      </w:r>
      <w:r w:rsidRPr="00160462">
        <w:rPr>
          <w:rFonts w:eastAsiaTheme="minorEastAsia" w:cstheme="minorHAnsi"/>
          <w:sz w:val="28"/>
          <w:szCs w:val="28"/>
        </w:rPr>
        <w:t>in the neuromuscular junction</w:t>
      </w:r>
    </w:p>
    <w:p w14:paraId="6D84AA59" w14:textId="6651DB35" w:rsidR="00EB4FB3" w:rsidRDefault="4E81E8A5" w:rsidP="4E81E8A5">
      <w:pPr>
        <w:spacing w:line="216" w:lineRule="auto"/>
        <w:ind w:left="360" w:hanging="360"/>
        <w:rPr>
          <w:rFonts w:eastAsiaTheme="minorEastAsia"/>
          <w:sz w:val="28"/>
          <w:szCs w:val="28"/>
        </w:rPr>
      </w:pPr>
      <w:r w:rsidRPr="4E81E8A5">
        <w:rPr>
          <w:rFonts w:eastAsiaTheme="minorEastAsia"/>
          <w:sz w:val="28"/>
          <w:szCs w:val="28"/>
        </w:rPr>
        <w:t>•neostigmine is frequently used for this disorder</w:t>
      </w:r>
    </w:p>
    <w:p w14:paraId="4441718E" w14:textId="5FAD7562" w:rsidR="00EB4FB3" w:rsidRDefault="4E81E8A5" w:rsidP="4E81E8A5">
      <w:pPr>
        <w:spacing w:line="216" w:lineRule="auto"/>
        <w:ind w:left="360" w:hanging="360"/>
        <w:rPr>
          <w:rFonts w:eastAsiaTheme="minorEastAsia"/>
          <w:sz w:val="28"/>
          <w:szCs w:val="28"/>
        </w:rPr>
      </w:pPr>
      <w:r w:rsidRPr="4E81E8A5">
        <w:rPr>
          <w:rFonts w:eastAsiaTheme="minorEastAsia"/>
          <w:sz w:val="28"/>
          <w:szCs w:val="28"/>
        </w:rPr>
        <w:t xml:space="preserve">•If muscarinic side-effects are prominent, </w:t>
      </w:r>
      <w:proofErr w:type="spellStart"/>
      <w:r w:rsidRPr="4E81E8A5">
        <w:rPr>
          <w:rFonts w:eastAsiaTheme="minorEastAsia"/>
          <w:sz w:val="28"/>
          <w:szCs w:val="28"/>
        </w:rPr>
        <w:t>anticholinergics</w:t>
      </w:r>
      <w:proofErr w:type="spellEnd"/>
      <w:r w:rsidRPr="4E81E8A5">
        <w:rPr>
          <w:rFonts w:eastAsiaTheme="minorEastAsia"/>
          <w:sz w:val="28"/>
          <w:szCs w:val="28"/>
        </w:rPr>
        <w:t xml:space="preserve"> can be administered (e.g., atropine)</w:t>
      </w:r>
    </w:p>
    <w:p w14:paraId="306A85A9" w14:textId="7733A251" w:rsidR="00EB4FB3" w:rsidRDefault="4E81E8A5" w:rsidP="4E81E8A5">
      <w:pPr>
        <w:spacing w:line="216" w:lineRule="auto"/>
        <w:ind w:left="360" w:hanging="360"/>
        <w:rPr>
          <w:rFonts w:eastAsiaTheme="minorEastAsia"/>
          <w:sz w:val="28"/>
          <w:szCs w:val="28"/>
        </w:rPr>
      </w:pPr>
      <w:r w:rsidRPr="4E81E8A5">
        <w:rPr>
          <w:rFonts w:eastAsiaTheme="minorEastAsia"/>
          <w:sz w:val="28"/>
          <w:szCs w:val="28"/>
        </w:rPr>
        <w:t>•tolerance usually occurs to the muscarinic side-effects</w:t>
      </w:r>
    </w:p>
    <w:p w14:paraId="528BD496" w14:textId="06F615D4" w:rsidR="00EB4FB3" w:rsidRDefault="4E81E8A5" w:rsidP="4E81E8A5">
      <w:pPr>
        <w:spacing w:line="216" w:lineRule="auto"/>
        <w:ind w:left="360" w:hanging="360"/>
        <w:rPr>
          <w:rFonts w:ascii="Calibri" w:eastAsia="Calibri" w:hAnsi="Calibri" w:cs="Calibri"/>
          <w:b/>
          <w:bCs/>
          <w:sz w:val="28"/>
          <w:szCs w:val="28"/>
        </w:rPr>
      </w:pPr>
      <w:r w:rsidRPr="4E81E8A5">
        <w:rPr>
          <w:rFonts w:ascii="Calibri" w:eastAsia="Calibri" w:hAnsi="Calibri" w:cs="Calibri"/>
          <w:b/>
          <w:bCs/>
          <w:sz w:val="28"/>
          <w:szCs w:val="28"/>
        </w:rPr>
        <w:t xml:space="preserve">2. Reversal of </w:t>
      </w:r>
      <w:proofErr w:type="spellStart"/>
      <w:r w:rsidRPr="4E81E8A5">
        <w:rPr>
          <w:rFonts w:ascii="Calibri" w:eastAsia="Calibri" w:hAnsi="Calibri" w:cs="Calibri"/>
          <w:b/>
          <w:bCs/>
          <w:sz w:val="28"/>
          <w:szCs w:val="28"/>
        </w:rPr>
        <w:t>NeuroMuscularBlockade</w:t>
      </w:r>
      <w:proofErr w:type="spellEnd"/>
      <w:r w:rsidRPr="4E81E8A5">
        <w:rPr>
          <w:rFonts w:ascii="Calibri" w:eastAsia="Calibri" w:hAnsi="Calibri" w:cs="Calibri"/>
          <w:b/>
          <w:bCs/>
          <w:sz w:val="28"/>
          <w:szCs w:val="28"/>
        </w:rPr>
        <w:t>:</w:t>
      </w:r>
    </w:p>
    <w:p w14:paraId="4BE2E8B6" w14:textId="790FA499" w:rsidR="00EB4FB3" w:rsidRDefault="4E81E8A5" w:rsidP="4E81E8A5">
      <w:pPr>
        <w:spacing w:line="216" w:lineRule="auto"/>
        <w:ind w:left="360" w:hanging="360"/>
        <w:rPr>
          <w:rFonts w:eastAsiaTheme="minorEastAsia"/>
          <w:sz w:val="28"/>
          <w:szCs w:val="28"/>
        </w:rPr>
      </w:pPr>
      <w:r w:rsidRPr="4E81E8A5">
        <w:rPr>
          <w:rFonts w:eastAsiaTheme="minorEastAsia"/>
          <w:sz w:val="28"/>
          <w:szCs w:val="28"/>
        </w:rPr>
        <w:t>•By increasing levels of acetylcholine in the NMJ, the compounds are able to facilitate recovery from competitive neuromuscular blockade</w:t>
      </w:r>
    </w:p>
    <w:p w14:paraId="28C31F7F" w14:textId="6B4C01A4" w:rsidR="00EB4FB3" w:rsidRDefault="4E81E8A5" w:rsidP="4E81E8A5">
      <w:pPr>
        <w:spacing w:line="216" w:lineRule="auto"/>
        <w:ind w:left="360" w:hanging="360"/>
        <w:rPr>
          <w:rFonts w:eastAsiaTheme="minorEastAsia"/>
          <w:sz w:val="28"/>
          <w:szCs w:val="28"/>
        </w:rPr>
      </w:pPr>
      <w:r w:rsidRPr="4E81E8A5">
        <w:rPr>
          <w:rFonts w:eastAsiaTheme="minorEastAsia"/>
          <w:sz w:val="28"/>
          <w:szCs w:val="28"/>
        </w:rPr>
        <w:t>•restores neuromuscular transmission</w:t>
      </w:r>
    </w:p>
    <w:p w14:paraId="4FA9B6A8" w14:textId="512D3C29" w:rsidR="00EB4FB3" w:rsidRDefault="4E81E8A5" w:rsidP="4E81E8A5">
      <w:pPr>
        <w:rPr>
          <w:rFonts w:ascii="Calibri" w:eastAsia="Calibri" w:hAnsi="Calibri" w:cs="Calibri"/>
          <w:b/>
          <w:bCs/>
          <w:sz w:val="28"/>
          <w:szCs w:val="28"/>
        </w:rPr>
      </w:pPr>
      <w:r w:rsidRPr="4E81E8A5">
        <w:rPr>
          <w:rFonts w:ascii="Calibri" w:eastAsia="Calibri" w:hAnsi="Calibri" w:cs="Calibri"/>
          <w:b/>
          <w:bCs/>
          <w:sz w:val="28"/>
          <w:szCs w:val="28"/>
        </w:rPr>
        <w:t xml:space="preserve">3. Glaucoma </w:t>
      </w:r>
    </w:p>
    <w:p w14:paraId="15C6B2B3" w14:textId="5ED59121" w:rsidR="00EB4FB3" w:rsidRDefault="4E81E8A5" w:rsidP="4E81E8A5">
      <w:pPr>
        <w:rPr>
          <w:rFonts w:ascii="Calibri" w:eastAsia="Calibri" w:hAnsi="Calibri" w:cs="Calibri"/>
          <w:sz w:val="28"/>
          <w:szCs w:val="28"/>
        </w:rPr>
      </w:pPr>
      <w:r w:rsidRPr="4E81E8A5">
        <w:rPr>
          <w:rFonts w:ascii="Calibri" w:eastAsia="Calibri" w:hAnsi="Calibri" w:cs="Calibri"/>
          <w:sz w:val="28"/>
          <w:szCs w:val="28"/>
        </w:rPr>
        <w:t xml:space="preserve">Constriction of the </w:t>
      </w:r>
      <w:proofErr w:type="spellStart"/>
      <w:r w:rsidRPr="4E81E8A5">
        <w:rPr>
          <w:rFonts w:ascii="Calibri" w:eastAsia="Calibri" w:hAnsi="Calibri" w:cs="Calibri"/>
          <w:sz w:val="28"/>
          <w:szCs w:val="28"/>
        </w:rPr>
        <w:t>ciliary</w:t>
      </w:r>
      <w:proofErr w:type="spellEnd"/>
      <w:r w:rsidRPr="4E81E8A5">
        <w:rPr>
          <w:rFonts w:ascii="Calibri" w:eastAsia="Calibri" w:hAnsi="Calibri" w:cs="Calibri"/>
          <w:sz w:val="28"/>
          <w:szCs w:val="28"/>
        </w:rPr>
        <w:t xml:space="preserve"> body </w:t>
      </w:r>
      <w:r w:rsidRPr="4E81E8A5">
        <w:rPr>
          <w:rFonts w:ascii="Calibri" w:eastAsia="Calibri" w:hAnsi="Calibri" w:cs="Calibri"/>
          <w:b/>
          <w:bCs/>
          <w:sz w:val="28"/>
          <w:szCs w:val="28"/>
        </w:rPr>
        <w:t xml:space="preserve">promotes aqueous humor outflow </w:t>
      </w:r>
      <w:r w:rsidRPr="4E81E8A5">
        <w:rPr>
          <w:rFonts w:ascii="Calibri" w:eastAsia="Calibri" w:hAnsi="Calibri" w:cs="Calibri"/>
          <w:sz w:val="28"/>
          <w:szCs w:val="28"/>
        </w:rPr>
        <w:t xml:space="preserve">--&gt; decreased </w:t>
      </w:r>
      <w:proofErr w:type="spellStart"/>
      <w:r w:rsidRPr="4E81E8A5">
        <w:rPr>
          <w:rFonts w:ascii="Calibri" w:eastAsia="Calibri" w:hAnsi="Calibri" w:cs="Calibri"/>
          <w:sz w:val="28"/>
          <w:szCs w:val="28"/>
        </w:rPr>
        <w:t>intraoccular</w:t>
      </w:r>
      <w:proofErr w:type="spellEnd"/>
      <w:r w:rsidRPr="4E81E8A5">
        <w:rPr>
          <w:rFonts w:ascii="Calibri" w:eastAsia="Calibri" w:hAnsi="Calibri" w:cs="Calibri"/>
          <w:sz w:val="28"/>
          <w:szCs w:val="28"/>
        </w:rPr>
        <w:t xml:space="preserve"> pressure</w:t>
      </w:r>
    </w:p>
    <w:p w14:paraId="20DD7068" w14:textId="13188096" w:rsidR="00EB4FB3" w:rsidRDefault="4E81E8A5" w:rsidP="4E81E8A5">
      <w:pPr>
        <w:rPr>
          <w:rFonts w:ascii="Calibri" w:eastAsia="Calibri" w:hAnsi="Calibri" w:cs="Calibri"/>
          <w:sz w:val="28"/>
          <w:szCs w:val="28"/>
        </w:rPr>
      </w:pPr>
      <w:r w:rsidRPr="4E81E8A5">
        <w:rPr>
          <w:rFonts w:ascii="Calibri" w:eastAsia="Calibri" w:hAnsi="Calibri" w:cs="Calibri"/>
          <w:sz w:val="28"/>
          <w:szCs w:val="28"/>
        </w:rPr>
        <w:t xml:space="preserve">Direct and indirect </w:t>
      </w:r>
      <w:proofErr w:type="spellStart"/>
      <w:r w:rsidRPr="4E81E8A5">
        <w:rPr>
          <w:rFonts w:ascii="Calibri" w:eastAsia="Calibri" w:hAnsi="Calibri" w:cs="Calibri"/>
          <w:sz w:val="28"/>
          <w:szCs w:val="28"/>
        </w:rPr>
        <w:t>cholinomimetics</w:t>
      </w:r>
      <w:proofErr w:type="spellEnd"/>
      <w:r w:rsidRPr="4E81E8A5">
        <w:rPr>
          <w:rFonts w:ascii="Calibri" w:eastAsia="Calibri" w:hAnsi="Calibri" w:cs="Calibri"/>
          <w:sz w:val="28"/>
          <w:szCs w:val="28"/>
        </w:rPr>
        <w:t xml:space="preserve"> can be used to treat glaucoma</w:t>
      </w:r>
    </w:p>
    <w:p w14:paraId="4E36C12E" w14:textId="1FD67B9C" w:rsidR="00EB4FB3" w:rsidRDefault="4E81E8A5" w:rsidP="4E81E8A5">
      <w:pPr>
        <w:rPr>
          <w:rFonts w:ascii="Calibri" w:eastAsia="Calibri" w:hAnsi="Calibri" w:cs="Calibri"/>
          <w:sz w:val="28"/>
          <w:szCs w:val="28"/>
        </w:rPr>
      </w:pPr>
      <w:proofErr w:type="spellStart"/>
      <w:proofErr w:type="gramStart"/>
      <w:r w:rsidRPr="4E81E8A5">
        <w:rPr>
          <w:rFonts w:ascii="Calibri" w:eastAsia="Calibri" w:hAnsi="Calibri" w:cs="Calibri"/>
          <w:b/>
          <w:bCs/>
          <w:sz w:val="28"/>
          <w:szCs w:val="28"/>
        </w:rPr>
        <w:t>pilocarpine</w:t>
      </w:r>
      <w:proofErr w:type="spellEnd"/>
      <w:proofErr w:type="gramEnd"/>
      <w:r w:rsidRPr="4E81E8A5">
        <w:rPr>
          <w:rFonts w:ascii="Calibri" w:eastAsia="Calibri" w:hAnsi="Calibri" w:cs="Calibri"/>
          <w:sz w:val="28"/>
          <w:szCs w:val="28"/>
        </w:rPr>
        <w:t xml:space="preserve"> is the most commonly used agent</w:t>
      </w:r>
    </w:p>
    <w:p w14:paraId="19C0D387" w14:textId="27719B9A" w:rsidR="00EB4FB3" w:rsidRDefault="4E81E8A5" w:rsidP="4E81E8A5">
      <w:pPr>
        <w:rPr>
          <w:rFonts w:ascii="Calibri" w:eastAsia="Calibri" w:hAnsi="Calibri" w:cs="Calibri"/>
          <w:sz w:val="28"/>
          <w:szCs w:val="28"/>
        </w:rPr>
      </w:pPr>
      <w:proofErr w:type="gramStart"/>
      <w:r w:rsidRPr="4E81E8A5">
        <w:rPr>
          <w:rFonts w:ascii="Calibri" w:eastAsia="Calibri" w:hAnsi="Calibri" w:cs="Calibri"/>
          <w:sz w:val="28"/>
          <w:szCs w:val="28"/>
        </w:rPr>
        <w:t>typically</w:t>
      </w:r>
      <w:proofErr w:type="gramEnd"/>
      <w:r w:rsidRPr="4E81E8A5">
        <w:rPr>
          <w:rFonts w:ascii="Calibri" w:eastAsia="Calibri" w:hAnsi="Calibri" w:cs="Calibri"/>
          <w:sz w:val="28"/>
          <w:szCs w:val="28"/>
        </w:rPr>
        <w:t xml:space="preserve"> formulated as eye drops</w:t>
      </w:r>
    </w:p>
    <w:p w14:paraId="0595A912" w14:textId="3AF4825B" w:rsidR="00EB4FB3" w:rsidRDefault="4E81E8A5" w:rsidP="4E81E8A5">
      <w:pPr>
        <w:rPr>
          <w:rFonts w:ascii="Calibri" w:eastAsia="Calibri" w:hAnsi="Calibri" w:cs="Calibri"/>
          <w:b/>
          <w:bCs/>
          <w:sz w:val="28"/>
          <w:szCs w:val="28"/>
        </w:rPr>
      </w:pPr>
      <w:r w:rsidRPr="4E81E8A5">
        <w:rPr>
          <w:rFonts w:ascii="Calibri" w:eastAsia="Calibri" w:hAnsi="Calibri" w:cs="Calibri"/>
          <w:b/>
          <w:bCs/>
          <w:sz w:val="28"/>
          <w:szCs w:val="28"/>
        </w:rPr>
        <w:t>4. Atonic GI/GU:</w:t>
      </w:r>
    </w:p>
    <w:p w14:paraId="1549284E" w14:textId="3C653E05" w:rsidR="00EB4FB3" w:rsidRDefault="4E81E8A5" w:rsidP="4E81E8A5">
      <w:pPr>
        <w:spacing w:line="216" w:lineRule="auto"/>
        <w:ind w:left="360" w:hanging="360"/>
        <w:rPr>
          <w:rFonts w:eastAsiaTheme="minorEastAsia"/>
          <w:sz w:val="28"/>
          <w:szCs w:val="28"/>
        </w:rPr>
      </w:pPr>
      <w:r w:rsidRPr="4E81E8A5">
        <w:rPr>
          <w:rFonts w:eastAsiaTheme="minorEastAsia"/>
          <w:sz w:val="28"/>
          <w:szCs w:val="28"/>
        </w:rPr>
        <w:t>•The smooth muscle of the GI and GU systems can show depressed activity in certain states</w:t>
      </w:r>
    </w:p>
    <w:p w14:paraId="2266276D" w14:textId="0EA689B9" w:rsidR="00EB4FB3" w:rsidRDefault="4E81E8A5" w:rsidP="4E81E8A5">
      <w:pPr>
        <w:spacing w:line="216" w:lineRule="auto"/>
        <w:ind w:left="360" w:hanging="360"/>
        <w:rPr>
          <w:rFonts w:eastAsiaTheme="minorEastAsia"/>
          <w:color w:val="C00000"/>
          <w:sz w:val="28"/>
          <w:szCs w:val="28"/>
        </w:rPr>
      </w:pPr>
      <w:r w:rsidRPr="4E81E8A5">
        <w:rPr>
          <w:rFonts w:eastAsiaTheme="minorEastAsia"/>
          <w:color w:val="C00000"/>
          <w:sz w:val="28"/>
          <w:szCs w:val="28"/>
        </w:rPr>
        <w:t>•post-operative ileus</w:t>
      </w:r>
    </w:p>
    <w:p w14:paraId="1F3E5BBD" w14:textId="1615FF04" w:rsidR="00EB4FB3" w:rsidRDefault="4E81E8A5" w:rsidP="4E81E8A5">
      <w:pPr>
        <w:spacing w:line="216" w:lineRule="auto"/>
        <w:ind w:left="360" w:hanging="360"/>
        <w:rPr>
          <w:rFonts w:eastAsiaTheme="minorEastAsia"/>
          <w:color w:val="C00000"/>
          <w:sz w:val="28"/>
          <w:szCs w:val="28"/>
        </w:rPr>
      </w:pPr>
      <w:r w:rsidRPr="4E81E8A5">
        <w:rPr>
          <w:rFonts w:eastAsiaTheme="minorEastAsia"/>
          <w:color w:val="C00000"/>
          <w:sz w:val="28"/>
          <w:szCs w:val="28"/>
        </w:rPr>
        <w:t xml:space="preserve">•congenital </w:t>
      </w:r>
      <w:proofErr w:type="spellStart"/>
      <w:r w:rsidRPr="4E81E8A5">
        <w:rPr>
          <w:rFonts w:eastAsiaTheme="minorEastAsia"/>
          <w:color w:val="C00000"/>
          <w:sz w:val="28"/>
          <w:szCs w:val="28"/>
        </w:rPr>
        <w:t>megacolon</w:t>
      </w:r>
      <w:proofErr w:type="spellEnd"/>
    </w:p>
    <w:p w14:paraId="605415F0" w14:textId="66080D00" w:rsidR="00EB4FB3" w:rsidRDefault="4E81E8A5" w:rsidP="4E81E8A5">
      <w:pPr>
        <w:spacing w:line="216" w:lineRule="auto"/>
        <w:ind w:left="360" w:hanging="360"/>
        <w:rPr>
          <w:rFonts w:eastAsiaTheme="minorEastAsia"/>
          <w:sz w:val="28"/>
          <w:szCs w:val="28"/>
        </w:rPr>
      </w:pPr>
      <w:r w:rsidRPr="4E81E8A5">
        <w:rPr>
          <w:rFonts w:eastAsiaTheme="minorEastAsia"/>
          <w:sz w:val="28"/>
          <w:szCs w:val="28"/>
        </w:rPr>
        <w:t>•</w:t>
      </w:r>
      <w:proofErr w:type="spellStart"/>
      <w:r w:rsidRPr="4E81E8A5">
        <w:rPr>
          <w:rFonts w:eastAsiaTheme="minorEastAsia"/>
          <w:sz w:val="28"/>
          <w:szCs w:val="28"/>
        </w:rPr>
        <w:t>Bethanechol</w:t>
      </w:r>
      <w:proofErr w:type="spellEnd"/>
      <w:r w:rsidRPr="4E81E8A5">
        <w:rPr>
          <w:rFonts w:eastAsiaTheme="minorEastAsia"/>
          <w:sz w:val="28"/>
          <w:szCs w:val="28"/>
        </w:rPr>
        <w:t xml:space="preserve"> and neostigmine are the most widely used agents</w:t>
      </w:r>
    </w:p>
    <w:p w14:paraId="18379A26" w14:textId="00DC4E8A" w:rsidR="00EB4FB3" w:rsidRDefault="4E81E8A5" w:rsidP="4E81E8A5">
      <w:pPr>
        <w:spacing w:line="216" w:lineRule="auto"/>
        <w:ind w:left="360" w:hanging="360"/>
        <w:rPr>
          <w:rFonts w:eastAsiaTheme="minorEastAsia"/>
          <w:sz w:val="28"/>
          <w:szCs w:val="28"/>
        </w:rPr>
      </w:pPr>
      <w:r w:rsidRPr="4E81E8A5">
        <w:rPr>
          <w:rFonts w:eastAsiaTheme="minorEastAsia"/>
          <w:sz w:val="28"/>
          <w:szCs w:val="28"/>
        </w:rPr>
        <w:t xml:space="preserve">•increases secretion and motility in the G.I. tract </w:t>
      </w:r>
    </w:p>
    <w:p w14:paraId="0F975080" w14:textId="63BDEF0A" w:rsidR="00EB4FB3" w:rsidRDefault="4E81E8A5" w:rsidP="4E81E8A5">
      <w:pPr>
        <w:spacing w:line="216" w:lineRule="auto"/>
        <w:ind w:left="360" w:hanging="360"/>
        <w:rPr>
          <w:rFonts w:eastAsiaTheme="minorEastAsia"/>
          <w:sz w:val="28"/>
          <w:szCs w:val="28"/>
        </w:rPr>
      </w:pPr>
      <w:r w:rsidRPr="4E81E8A5">
        <w:rPr>
          <w:rFonts w:eastAsiaTheme="minorEastAsia"/>
          <w:sz w:val="28"/>
          <w:szCs w:val="28"/>
        </w:rPr>
        <w:t>•can be given orally or by injection</w:t>
      </w:r>
    </w:p>
    <w:p w14:paraId="3F88F2FE" w14:textId="13A3156F" w:rsidR="00EB4FB3" w:rsidRDefault="4E81E8A5" w:rsidP="4E81E8A5">
      <w:pPr>
        <w:rPr>
          <w:rFonts w:eastAsiaTheme="minorEastAsia"/>
          <w:b/>
          <w:bCs/>
          <w:sz w:val="28"/>
          <w:szCs w:val="28"/>
        </w:rPr>
      </w:pPr>
      <w:r w:rsidRPr="4E81E8A5">
        <w:rPr>
          <w:rFonts w:ascii="Comic Sans MS" w:eastAsia="Comic Sans MS" w:hAnsi="Comic Sans MS" w:cs="Comic Sans MS"/>
          <w:b/>
          <w:bCs/>
          <w:color w:val="7030A0"/>
          <w:sz w:val="58"/>
          <w:szCs w:val="58"/>
        </w:rPr>
        <w:t>.</w:t>
      </w:r>
      <w:r w:rsidRPr="4E81E8A5">
        <w:rPr>
          <w:rFonts w:eastAsiaTheme="minorEastAsia"/>
          <w:b/>
          <w:bCs/>
          <w:sz w:val="28"/>
          <w:szCs w:val="28"/>
        </w:rPr>
        <w:t xml:space="preserve"> Adverse effects of cholinergic agents</w:t>
      </w:r>
    </w:p>
    <w:p w14:paraId="7E0488AF" w14:textId="4A0D7C1F" w:rsidR="00EB4FB3" w:rsidRDefault="4E81E8A5" w:rsidP="4E81E8A5">
      <w:pPr>
        <w:rPr>
          <w:rFonts w:ascii="Calibri" w:eastAsia="Calibri" w:hAnsi="Calibri" w:cs="Calibri"/>
          <w:sz w:val="28"/>
          <w:szCs w:val="28"/>
        </w:rPr>
      </w:pPr>
      <w:r w:rsidRPr="4E81E8A5">
        <w:rPr>
          <w:rFonts w:ascii="Calibri" w:eastAsia="Calibri" w:hAnsi="Calibri" w:cs="Calibri"/>
          <w:sz w:val="28"/>
          <w:szCs w:val="28"/>
        </w:rPr>
        <w:t>The primary adverse effects of cholinergic stimulants include gastrointestinal distress (</w:t>
      </w:r>
      <w:r w:rsidRPr="4E81E8A5">
        <w:rPr>
          <w:rFonts w:ascii="Calibri" w:eastAsia="Calibri" w:hAnsi="Calibri" w:cs="Calibri"/>
          <w:b/>
          <w:bCs/>
          <w:sz w:val="28"/>
          <w:szCs w:val="28"/>
        </w:rPr>
        <w:t>nausea, vomiting, diarrhea, abdominal cramping</w:t>
      </w:r>
      <w:r w:rsidRPr="4E81E8A5">
        <w:rPr>
          <w:rFonts w:ascii="Calibri" w:eastAsia="Calibri" w:hAnsi="Calibri" w:cs="Calibri"/>
          <w:sz w:val="28"/>
          <w:szCs w:val="28"/>
        </w:rPr>
        <w:t xml:space="preserve">), increased salivation, bronchoconstriction, </w:t>
      </w:r>
      <w:proofErr w:type="spellStart"/>
      <w:r w:rsidRPr="4E81E8A5">
        <w:rPr>
          <w:rFonts w:ascii="Calibri" w:eastAsia="Calibri" w:hAnsi="Calibri" w:cs="Calibri"/>
          <w:sz w:val="28"/>
          <w:szCs w:val="28"/>
        </w:rPr>
        <w:t>bradycardia</w:t>
      </w:r>
      <w:proofErr w:type="spellEnd"/>
      <w:r w:rsidRPr="4E81E8A5">
        <w:rPr>
          <w:rFonts w:ascii="Calibri" w:eastAsia="Calibri" w:hAnsi="Calibri" w:cs="Calibri"/>
          <w:sz w:val="28"/>
          <w:szCs w:val="28"/>
        </w:rPr>
        <w:t>, and difficulty in visual accommodation</w:t>
      </w:r>
    </w:p>
    <w:p w14:paraId="36E8672B" w14:textId="491DED44" w:rsidR="00EB4FB3" w:rsidRDefault="4E81E8A5" w:rsidP="4E81E8A5">
      <w:pPr>
        <w:rPr>
          <w:b/>
          <w:bCs/>
          <w:sz w:val="28"/>
          <w:szCs w:val="28"/>
        </w:rPr>
      </w:pPr>
      <w:r w:rsidRPr="4E81E8A5">
        <w:rPr>
          <w:b/>
          <w:bCs/>
          <w:sz w:val="28"/>
          <w:szCs w:val="28"/>
        </w:rPr>
        <w:lastRenderedPageBreak/>
        <w:t>Question 3:</w:t>
      </w:r>
    </w:p>
    <w:p w14:paraId="3FD1BFEA" w14:textId="1E3629DA" w:rsidR="00EB4FB3" w:rsidRDefault="4E81E8A5" w:rsidP="4E81E8A5">
      <w:pPr>
        <w:pStyle w:val="ListParagraph"/>
        <w:numPr>
          <w:ilvl w:val="0"/>
          <w:numId w:val="8"/>
        </w:numPr>
        <w:spacing w:line="257" w:lineRule="auto"/>
        <w:rPr>
          <w:rFonts w:eastAsiaTheme="minorEastAsia"/>
          <w:sz w:val="28"/>
          <w:szCs w:val="28"/>
        </w:rPr>
      </w:pPr>
      <w:r w:rsidRPr="4E81E8A5">
        <w:rPr>
          <w:rFonts w:eastAsiaTheme="minorEastAsia"/>
          <w:sz w:val="28"/>
          <w:szCs w:val="28"/>
          <w:highlight w:val="yellow"/>
        </w:rPr>
        <w:t>Explain the effects and adverse effects of organic nitrates in angina pectoris.</w:t>
      </w:r>
    </w:p>
    <w:p w14:paraId="5BF7231C" w14:textId="77777777" w:rsidR="00BC49BD" w:rsidRDefault="00026511" w:rsidP="00026511">
      <w:pPr>
        <w:pStyle w:val="ListParagraph"/>
        <w:spacing w:line="257" w:lineRule="auto"/>
        <w:rPr>
          <w:b/>
          <w:sz w:val="32"/>
          <w:szCs w:val="32"/>
        </w:rPr>
      </w:pPr>
      <w:proofErr w:type="spellStart"/>
      <w:r>
        <w:rPr>
          <w:rFonts w:eastAsiaTheme="minorEastAsia"/>
          <w:sz w:val="28"/>
          <w:szCs w:val="28"/>
        </w:rPr>
        <w:t>Ans</w:t>
      </w:r>
      <w:proofErr w:type="spellEnd"/>
      <w:r w:rsidRPr="00160462">
        <w:rPr>
          <w:rFonts w:eastAsiaTheme="minorEastAsia"/>
          <w:sz w:val="32"/>
          <w:szCs w:val="32"/>
          <w:u w:val="single"/>
        </w:rPr>
        <w:t>:</w:t>
      </w:r>
      <w:r w:rsidRPr="00160462">
        <w:rPr>
          <w:sz w:val="32"/>
          <w:szCs w:val="32"/>
          <w:u w:val="single"/>
        </w:rPr>
        <w:t xml:space="preserve"> </w:t>
      </w:r>
      <w:r w:rsidR="00BC49BD" w:rsidRPr="00160462">
        <w:rPr>
          <w:b/>
          <w:sz w:val="32"/>
          <w:szCs w:val="32"/>
          <w:u w:val="single"/>
        </w:rPr>
        <w:t>organic nitrates:</w:t>
      </w:r>
    </w:p>
    <w:p w14:paraId="654B485C" w14:textId="55B3C72A" w:rsidR="00026511" w:rsidRPr="00160462" w:rsidRDefault="00BC49BD" w:rsidP="00160462">
      <w:pPr>
        <w:pStyle w:val="ListParagraph"/>
        <w:spacing w:line="257" w:lineRule="auto"/>
        <w:rPr>
          <w:rFonts w:eastAsiaTheme="minorEastAsia"/>
          <w:sz w:val="28"/>
          <w:szCs w:val="28"/>
        </w:rPr>
      </w:pPr>
      <w:r w:rsidRPr="00160462">
        <w:rPr>
          <w:sz w:val="28"/>
          <w:szCs w:val="28"/>
        </w:rPr>
        <w:t xml:space="preserve">They are </w:t>
      </w:r>
      <w:r w:rsidRPr="00160462">
        <w:rPr>
          <w:rFonts w:eastAsiaTheme="minorEastAsia"/>
          <w:sz w:val="28"/>
          <w:szCs w:val="28"/>
        </w:rPr>
        <w:t>effective in all types of angina pectoris.</w:t>
      </w:r>
    </w:p>
    <w:p w14:paraId="1423DB73" w14:textId="77777777" w:rsidR="00026511" w:rsidRPr="00160462" w:rsidRDefault="00026511" w:rsidP="00026511">
      <w:pPr>
        <w:pStyle w:val="ListParagraph"/>
        <w:spacing w:line="257" w:lineRule="auto"/>
        <w:rPr>
          <w:rFonts w:eastAsiaTheme="minorEastAsia"/>
          <w:b/>
          <w:sz w:val="28"/>
          <w:szCs w:val="28"/>
        </w:rPr>
      </w:pPr>
      <w:r w:rsidRPr="00160462">
        <w:rPr>
          <w:rFonts w:eastAsiaTheme="minorEastAsia"/>
          <w:b/>
          <w:sz w:val="28"/>
          <w:szCs w:val="28"/>
        </w:rPr>
        <w:t xml:space="preserve">Mechanism of action </w:t>
      </w:r>
    </w:p>
    <w:p w14:paraId="523CD547" w14:textId="77777777" w:rsidR="00BC49BD" w:rsidRPr="00160462" w:rsidRDefault="00026511" w:rsidP="00026511">
      <w:pPr>
        <w:pStyle w:val="ListParagraph"/>
        <w:spacing w:line="257" w:lineRule="auto"/>
        <w:rPr>
          <w:rFonts w:eastAsiaTheme="minorEastAsia"/>
          <w:sz w:val="28"/>
          <w:szCs w:val="28"/>
        </w:rPr>
      </w:pPr>
      <w:proofErr w:type="gramStart"/>
      <w:r w:rsidRPr="00160462">
        <w:rPr>
          <w:rFonts w:eastAsiaTheme="minorEastAsia"/>
          <w:sz w:val="28"/>
          <w:szCs w:val="28"/>
        </w:rPr>
        <w:t>at</w:t>
      </w:r>
      <w:proofErr w:type="gramEnd"/>
      <w:r w:rsidRPr="00160462">
        <w:rPr>
          <w:rFonts w:eastAsiaTheme="minorEastAsia"/>
          <w:sz w:val="28"/>
          <w:szCs w:val="28"/>
        </w:rPr>
        <w:t xml:space="preserve"> therapeutic doses :</w:t>
      </w:r>
    </w:p>
    <w:p w14:paraId="3EA67F14" w14:textId="02CEF544" w:rsidR="00026511" w:rsidRPr="00160462" w:rsidRDefault="00026511" w:rsidP="00026511">
      <w:pPr>
        <w:pStyle w:val="ListParagraph"/>
        <w:spacing w:line="257" w:lineRule="auto"/>
        <w:rPr>
          <w:rFonts w:eastAsiaTheme="minorEastAsia"/>
          <w:sz w:val="28"/>
          <w:szCs w:val="28"/>
        </w:rPr>
      </w:pPr>
      <w:proofErr w:type="gramStart"/>
      <w:r w:rsidRPr="00160462">
        <w:rPr>
          <w:rFonts w:eastAsiaTheme="minorEastAsia"/>
          <w:sz w:val="28"/>
          <w:szCs w:val="28"/>
        </w:rPr>
        <w:t>has</w:t>
      </w:r>
      <w:proofErr w:type="gramEnd"/>
      <w:r w:rsidRPr="00160462">
        <w:rPr>
          <w:rFonts w:eastAsiaTheme="minorEastAsia"/>
          <w:sz w:val="28"/>
          <w:szCs w:val="28"/>
        </w:rPr>
        <w:t xml:space="preserve"> 2 major effects</w:t>
      </w:r>
    </w:p>
    <w:p w14:paraId="1465F3DE" w14:textId="58A3D777" w:rsidR="00026511" w:rsidRPr="00160462" w:rsidRDefault="00BC49BD" w:rsidP="00026511">
      <w:pPr>
        <w:pStyle w:val="ListParagraph"/>
        <w:spacing w:line="257" w:lineRule="auto"/>
        <w:rPr>
          <w:rFonts w:eastAsiaTheme="minorEastAsia"/>
          <w:sz w:val="28"/>
          <w:szCs w:val="28"/>
        </w:rPr>
      </w:pPr>
      <w:proofErr w:type="gramStart"/>
      <w:r w:rsidRPr="00160462">
        <w:rPr>
          <w:rFonts w:eastAsiaTheme="minorEastAsia"/>
          <w:sz w:val="28"/>
          <w:szCs w:val="28"/>
        </w:rPr>
        <w:t>a)</w:t>
      </w:r>
      <w:r w:rsidR="00026511" w:rsidRPr="00160462">
        <w:rPr>
          <w:rFonts w:eastAsiaTheme="minorEastAsia"/>
          <w:sz w:val="28"/>
          <w:szCs w:val="28"/>
        </w:rPr>
        <w:t>Dilation</w:t>
      </w:r>
      <w:proofErr w:type="gramEnd"/>
      <w:r w:rsidR="00026511" w:rsidRPr="00160462">
        <w:rPr>
          <w:rFonts w:eastAsiaTheme="minorEastAsia"/>
          <w:sz w:val="28"/>
          <w:szCs w:val="28"/>
        </w:rPr>
        <w:t xml:space="preserve"> of the large veins resulting in pooling of blood  in the veins which diminish the preload and reduces the  work of the heart</w:t>
      </w:r>
    </w:p>
    <w:p w14:paraId="264937B5" w14:textId="7DB2D900" w:rsidR="00026511" w:rsidRPr="00160462" w:rsidRDefault="00BC49BD" w:rsidP="00026511">
      <w:pPr>
        <w:pStyle w:val="ListParagraph"/>
        <w:spacing w:line="257" w:lineRule="auto"/>
        <w:rPr>
          <w:rFonts w:eastAsiaTheme="minorEastAsia"/>
          <w:sz w:val="28"/>
          <w:szCs w:val="28"/>
        </w:rPr>
      </w:pPr>
      <w:proofErr w:type="gramStart"/>
      <w:r w:rsidRPr="00160462">
        <w:rPr>
          <w:rFonts w:eastAsiaTheme="minorEastAsia"/>
          <w:sz w:val="28"/>
          <w:szCs w:val="28"/>
        </w:rPr>
        <w:t>b)</w:t>
      </w:r>
      <w:r w:rsidR="00026511" w:rsidRPr="00160462">
        <w:rPr>
          <w:rFonts w:eastAsiaTheme="minorEastAsia"/>
          <w:sz w:val="28"/>
          <w:szCs w:val="28"/>
        </w:rPr>
        <w:t>Dilates</w:t>
      </w:r>
      <w:proofErr w:type="gramEnd"/>
      <w:r w:rsidR="00026511" w:rsidRPr="00160462">
        <w:rPr>
          <w:rFonts w:eastAsiaTheme="minorEastAsia"/>
          <w:sz w:val="28"/>
          <w:szCs w:val="28"/>
        </w:rPr>
        <w:t xml:space="preserve"> the coronary vasculature providing increased  blood supply to the heart muscle</w:t>
      </w:r>
      <w:r w:rsidRPr="00160462">
        <w:rPr>
          <w:rFonts w:eastAsiaTheme="minorEastAsia"/>
          <w:sz w:val="28"/>
          <w:szCs w:val="28"/>
        </w:rPr>
        <w:t>.</w:t>
      </w:r>
    </w:p>
    <w:p w14:paraId="61EAED19" w14:textId="77777777" w:rsidR="00026511" w:rsidRPr="00160462" w:rsidRDefault="00026511" w:rsidP="00BC49BD">
      <w:pPr>
        <w:pStyle w:val="ListParagraph"/>
        <w:numPr>
          <w:ilvl w:val="0"/>
          <w:numId w:val="19"/>
        </w:numPr>
        <w:spacing w:line="257" w:lineRule="auto"/>
        <w:rPr>
          <w:rFonts w:eastAsiaTheme="minorEastAsia"/>
          <w:sz w:val="28"/>
          <w:szCs w:val="28"/>
        </w:rPr>
      </w:pPr>
      <w:r w:rsidRPr="00160462">
        <w:rPr>
          <w:rFonts w:eastAsiaTheme="minorEastAsia"/>
          <w:sz w:val="28"/>
          <w:szCs w:val="28"/>
        </w:rPr>
        <w:t>↓ Preload</w:t>
      </w:r>
    </w:p>
    <w:p w14:paraId="0C96C9D4" w14:textId="77777777" w:rsidR="00026511" w:rsidRPr="00160462" w:rsidRDefault="00026511" w:rsidP="00BC49BD">
      <w:pPr>
        <w:pStyle w:val="ListParagraph"/>
        <w:numPr>
          <w:ilvl w:val="0"/>
          <w:numId w:val="19"/>
        </w:numPr>
        <w:spacing w:line="257" w:lineRule="auto"/>
        <w:rPr>
          <w:rFonts w:eastAsiaTheme="minorEastAsia"/>
          <w:sz w:val="28"/>
          <w:szCs w:val="28"/>
        </w:rPr>
      </w:pPr>
      <w:r w:rsidRPr="00160462">
        <w:rPr>
          <w:rFonts w:eastAsiaTheme="minorEastAsia"/>
          <w:sz w:val="28"/>
          <w:szCs w:val="28"/>
        </w:rPr>
        <w:t>↓ Afterload</w:t>
      </w:r>
    </w:p>
    <w:p w14:paraId="0FC97328" w14:textId="77777777" w:rsidR="00026511" w:rsidRPr="00160462" w:rsidRDefault="00026511" w:rsidP="00BC49BD">
      <w:pPr>
        <w:pStyle w:val="ListParagraph"/>
        <w:numPr>
          <w:ilvl w:val="0"/>
          <w:numId w:val="18"/>
        </w:numPr>
        <w:spacing w:line="257" w:lineRule="auto"/>
        <w:rPr>
          <w:rFonts w:eastAsiaTheme="minorEastAsia"/>
          <w:sz w:val="28"/>
          <w:szCs w:val="28"/>
        </w:rPr>
      </w:pPr>
      <w:r w:rsidRPr="00160462">
        <w:rPr>
          <w:rFonts w:eastAsiaTheme="minorEastAsia"/>
          <w:sz w:val="28"/>
          <w:szCs w:val="28"/>
        </w:rPr>
        <w:t>Relieving vasospasm</w:t>
      </w:r>
    </w:p>
    <w:p w14:paraId="3E536E4B" w14:textId="77777777" w:rsidR="00026511" w:rsidRPr="00160462" w:rsidRDefault="00026511" w:rsidP="00BC49BD">
      <w:pPr>
        <w:pStyle w:val="ListParagraph"/>
        <w:numPr>
          <w:ilvl w:val="0"/>
          <w:numId w:val="18"/>
        </w:numPr>
        <w:spacing w:line="257" w:lineRule="auto"/>
        <w:rPr>
          <w:rFonts w:eastAsiaTheme="minorEastAsia"/>
          <w:sz w:val="28"/>
          <w:szCs w:val="28"/>
        </w:rPr>
      </w:pPr>
      <w:r w:rsidRPr="00160462">
        <w:rPr>
          <w:rFonts w:eastAsiaTheme="minorEastAsia"/>
          <w:sz w:val="28"/>
          <w:szCs w:val="28"/>
        </w:rPr>
        <w:t>Redistribution blood flow</w:t>
      </w:r>
    </w:p>
    <w:p w14:paraId="468FDF83" w14:textId="34CFD710" w:rsidR="00026511" w:rsidRPr="00160462" w:rsidRDefault="00026511" w:rsidP="00BC49BD">
      <w:pPr>
        <w:pStyle w:val="ListParagraph"/>
        <w:spacing w:line="257" w:lineRule="auto"/>
        <w:ind w:left="1440"/>
        <w:rPr>
          <w:rFonts w:eastAsiaTheme="minorEastAsia"/>
          <w:sz w:val="28"/>
          <w:szCs w:val="28"/>
        </w:rPr>
      </w:pPr>
      <w:r w:rsidRPr="00160462">
        <w:rPr>
          <w:rFonts w:eastAsiaTheme="minorEastAsia"/>
          <w:sz w:val="28"/>
          <w:szCs w:val="28"/>
        </w:rPr>
        <w:t xml:space="preserve">The total effect is a decrease in myocardial oxygen </w:t>
      </w:r>
      <w:proofErr w:type="gramStart"/>
      <w:r w:rsidRPr="00160462">
        <w:rPr>
          <w:rFonts w:eastAsiaTheme="minorEastAsia"/>
          <w:sz w:val="28"/>
          <w:szCs w:val="28"/>
        </w:rPr>
        <w:t>consumption  because</w:t>
      </w:r>
      <w:proofErr w:type="gramEnd"/>
      <w:r w:rsidRPr="00160462">
        <w:rPr>
          <w:rFonts w:eastAsiaTheme="minorEastAsia"/>
          <w:sz w:val="28"/>
          <w:szCs w:val="28"/>
        </w:rPr>
        <w:t xml:space="preserve"> of decreased cardiac work</w:t>
      </w:r>
      <w:r w:rsidR="00BC49BD" w:rsidRPr="00160462">
        <w:rPr>
          <w:rFonts w:eastAsiaTheme="minorEastAsia"/>
          <w:sz w:val="28"/>
          <w:szCs w:val="28"/>
        </w:rPr>
        <w:t>.</w:t>
      </w:r>
    </w:p>
    <w:p w14:paraId="34F4F7B6" w14:textId="34D1AE54" w:rsidR="00BC49BD" w:rsidRPr="00160462" w:rsidRDefault="00BC49BD" w:rsidP="00BC49BD">
      <w:pPr>
        <w:pStyle w:val="ListParagraph"/>
        <w:spacing w:line="257" w:lineRule="auto"/>
        <w:ind w:left="1440"/>
        <w:rPr>
          <w:rFonts w:eastAsiaTheme="minorEastAsia"/>
          <w:b/>
          <w:sz w:val="28"/>
          <w:szCs w:val="28"/>
        </w:rPr>
      </w:pPr>
      <w:r w:rsidRPr="00160462">
        <w:rPr>
          <w:rFonts w:eastAsiaTheme="minorEastAsia"/>
          <w:b/>
          <w:sz w:val="28"/>
          <w:szCs w:val="28"/>
        </w:rPr>
        <w:t>Specific agents:</w:t>
      </w:r>
    </w:p>
    <w:p w14:paraId="39560A30" w14:textId="6D68FDB2" w:rsidR="00BC49BD" w:rsidRPr="00160462" w:rsidRDefault="00BC49BD" w:rsidP="00BC49BD">
      <w:pPr>
        <w:pStyle w:val="ListParagraph"/>
        <w:spacing w:line="257" w:lineRule="auto"/>
        <w:ind w:left="1440"/>
        <w:rPr>
          <w:rFonts w:eastAsiaTheme="minorEastAsia"/>
          <w:sz w:val="28"/>
          <w:szCs w:val="28"/>
        </w:rPr>
      </w:pPr>
      <w:proofErr w:type="gramStart"/>
      <w:r w:rsidRPr="00160462">
        <w:rPr>
          <w:rFonts w:eastAsiaTheme="minorEastAsia"/>
          <w:sz w:val="28"/>
          <w:szCs w:val="28"/>
        </w:rPr>
        <w:t>1)nitroglycerin</w:t>
      </w:r>
      <w:proofErr w:type="gramEnd"/>
      <w:r w:rsidRPr="00160462">
        <w:rPr>
          <w:rFonts w:eastAsiaTheme="minorEastAsia"/>
          <w:sz w:val="28"/>
          <w:szCs w:val="28"/>
        </w:rPr>
        <w:t>,</w:t>
      </w:r>
    </w:p>
    <w:p w14:paraId="6FD99651" w14:textId="095065D0" w:rsidR="00BC49BD" w:rsidRPr="00160462" w:rsidRDefault="00BC49BD" w:rsidP="00BC49BD">
      <w:pPr>
        <w:pStyle w:val="ListParagraph"/>
        <w:spacing w:line="257" w:lineRule="auto"/>
        <w:ind w:left="1440"/>
        <w:rPr>
          <w:rFonts w:eastAsiaTheme="minorEastAsia"/>
          <w:sz w:val="28"/>
          <w:szCs w:val="28"/>
        </w:rPr>
      </w:pPr>
      <w:proofErr w:type="gramStart"/>
      <w:r w:rsidRPr="00160462">
        <w:rPr>
          <w:rFonts w:eastAsiaTheme="minorEastAsia"/>
          <w:sz w:val="28"/>
          <w:szCs w:val="28"/>
        </w:rPr>
        <w:t>2)</w:t>
      </w:r>
      <w:proofErr w:type="spellStart"/>
      <w:r w:rsidRPr="00160462">
        <w:rPr>
          <w:rFonts w:eastAsiaTheme="minorEastAsia"/>
          <w:sz w:val="28"/>
          <w:szCs w:val="28"/>
        </w:rPr>
        <w:t>isosorbid</w:t>
      </w:r>
      <w:proofErr w:type="spellEnd"/>
      <w:proofErr w:type="gramEnd"/>
      <w:r w:rsidRPr="00160462">
        <w:rPr>
          <w:rFonts w:eastAsiaTheme="minorEastAsia"/>
          <w:sz w:val="28"/>
          <w:szCs w:val="28"/>
        </w:rPr>
        <w:t xml:space="preserve"> </w:t>
      </w:r>
      <w:proofErr w:type="spellStart"/>
      <w:r w:rsidRPr="00160462">
        <w:rPr>
          <w:rFonts w:eastAsiaTheme="minorEastAsia"/>
          <w:sz w:val="28"/>
          <w:szCs w:val="28"/>
        </w:rPr>
        <w:t>dinitrat</w:t>
      </w:r>
      <w:proofErr w:type="spellEnd"/>
    </w:p>
    <w:p w14:paraId="09688203" w14:textId="05AB6012" w:rsidR="00BC49BD" w:rsidRPr="00160462" w:rsidRDefault="00BC49BD" w:rsidP="00BC49BD">
      <w:pPr>
        <w:pStyle w:val="ListParagraph"/>
        <w:spacing w:line="257" w:lineRule="auto"/>
        <w:ind w:left="1440"/>
        <w:rPr>
          <w:rFonts w:eastAsiaTheme="minorEastAsia"/>
          <w:sz w:val="28"/>
          <w:szCs w:val="28"/>
        </w:rPr>
      </w:pPr>
      <w:proofErr w:type="gramStart"/>
      <w:r w:rsidRPr="00160462">
        <w:rPr>
          <w:rFonts w:eastAsiaTheme="minorEastAsia"/>
          <w:sz w:val="28"/>
          <w:szCs w:val="28"/>
        </w:rPr>
        <w:t>3)</w:t>
      </w:r>
      <w:proofErr w:type="spellStart"/>
      <w:r w:rsidRPr="00160462">
        <w:rPr>
          <w:rFonts w:eastAsiaTheme="minorEastAsia"/>
          <w:sz w:val="28"/>
          <w:szCs w:val="28"/>
        </w:rPr>
        <w:t>isosorbid</w:t>
      </w:r>
      <w:proofErr w:type="spellEnd"/>
      <w:proofErr w:type="gramEnd"/>
      <w:r w:rsidRPr="00160462">
        <w:rPr>
          <w:rFonts w:eastAsiaTheme="minorEastAsia"/>
          <w:sz w:val="28"/>
          <w:szCs w:val="28"/>
        </w:rPr>
        <w:t xml:space="preserve"> </w:t>
      </w:r>
      <w:proofErr w:type="spellStart"/>
      <w:r w:rsidRPr="00160462">
        <w:rPr>
          <w:rFonts w:eastAsiaTheme="minorEastAsia"/>
          <w:sz w:val="28"/>
          <w:szCs w:val="28"/>
        </w:rPr>
        <w:t>mononitrate</w:t>
      </w:r>
      <w:proofErr w:type="spellEnd"/>
    </w:p>
    <w:p w14:paraId="6C5EA34B" w14:textId="2E47F05F" w:rsidR="00BC49BD" w:rsidRPr="00160462" w:rsidRDefault="00BC49BD" w:rsidP="00BC49BD">
      <w:pPr>
        <w:pStyle w:val="ListParagraph"/>
        <w:spacing w:line="257" w:lineRule="auto"/>
        <w:ind w:left="1440"/>
        <w:rPr>
          <w:rFonts w:eastAsiaTheme="minorEastAsia"/>
          <w:b/>
          <w:sz w:val="28"/>
          <w:szCs w:val="28"/>
        </w:rPr>
      </w:pPr>
      <w:r w:rsidRPr="00160462">
        <w:rPr>
          <w:rFonts w:eastAsiaTheme="minorEastAsia"/>
          <w:b/>
          <w:sz w:val="28"/>
          <w:szCs w:val="28"/>
        </w:rPr>
        <w:t>Adverse effects:</w:t>
      </w:r>
    </w:p>
    <w:p w14:paraId="79BEF849" w14:textId="1961D38E" w:rsidR="00BC49BD" w:rsidRPr="00160462" w:rsidRDefault="00BC49BD" w:rsidP="00BC49BD">
      <w:pPr>
        <w:pStyle w:val="ListParagraph"/>
        <w:spacing w:line="257" w:lineRule="auto"/>
        <w:ind w:left="1440"/>
        <w:rPr>
          <w:rFonts w:eastAsiaTheme="minorEastAsia"/>
          <w:sz w:val="28"/>
          <w:szCs w:val="28"/>
        </w:rPr>
      </w:pPr>
      <w:r w:rsidRPr="00160462">
        <w:rPr>
          <w:rFonts w:eastAsiaTheme="minorEastAsia"/>
          <w:sz w:val="28"/>
          <w:szCs w:val="28"/>
        </w:rPr>
        <w:t>Nitrates usage can cause headaches in about 30% to 60% of patients</w:t>
      </w:r>
    </w:p>
    <w:p w14:paraId="461471E2" w14:textId="5C333ADF" w:rsidR="00BC49BD" w:rsidRPr="00160462" w:rsidRDefault="00BC49BD" w:rsidP="00BC49BD">
      <w:pPr>
        <w:pStyle w:val="ListParagraph"/>
        <w:spacing w:line="257" w:lineRule="auto"/>
        <w:ind w:left="1440"/>
        <w:rPr>
          <w:rFonts w:eastAsiaTheme="minorEastAsia"/>
          <w:sz w:val="28"/>
          <w:szCs w:val="28"/>
        </w:rPr>
      </w:pPr>
      <w:proofErr w:type="gramStart"/>
      <w:r w:rsidRPr="00160462">
        <w:rPr>
          <w:rFonts w:eastAsiaTheme="minorEastAsia"/>
          <w:sz w:val="28"/>
          <w:szCs w:val="28"/>
        </w:rPr>
        <w:t>Because of the pronounced vasodilation.</w:t>
      </w:r>
      <w:proofErr w:type="gramEnd"/>
    </w:p>
    <w:p w14:paraId="2CCF86A9" w14:textId="57E79B4B" w:rsidR="00EB4FB3" w:rsidRPr="00BC49BD" w:rsidRDefault="00BC49BD" w:rsidP="00BC49BD">
      <w:pPr>
        <w:pStyle w:val="ListParagraph"/>
        <w:spacing w:line="257" w:lineRule="auto"/>
        <w:ind w:left="1440"/>
        <w:rPr>
          <w:rFonts w:eastAsiaTheme="minorEastAsia"/>
          <w:sz w:val="28"/>
          <w:szCs w:val="28"/>
        </w:rPr>
      </w:pPr>
      <w:r w:rsidRPr="00160462">
        <w:rPr>
          <w:rFonts w:eastAsiaTheme="minorEastAsia"/>
          <w:sz w:val="28"/>
          <w:szCs w:val="28"/>
        </w:rPr>
        <w:t xml:space="preserve">High doses can cause postural hypotension, </w:t>
      </w:r>
      <w:proofErr w:type="spellStart"/>
      <w:r w:rsidRPr="00160462">
        <w:rPr>
          <w:rFonts w:eastAsiaTheme="minorEastAsia"/>
          <w:sz w:val="28"/>
          <w:szCs w:val="28"/>
        </w:rPr>
        <w:t>flusing</w:t>
      </w:r>
      <w:proofErr w:type="spellEnd"/>
      <w:r w:rsidRPr="00160462">
        <w:rPr>
          <w:rFonts w:eastAsiaTheme="minorEastAsia"/>
          <w:sz w:val="28"/>
          <w:szCs w:val="28"/>
        </w:rPr>
        <w:t xml:space="preserve"> and tachycardia</w:t>
      </w:r>
      <w:r>
        <w:rPr>
          <w:rFonts w:eastAsiaTheme="minorEastAsia"/>
          <w:sz w:val="28"/>
          <w:szCs w:val="28"/>
        </w:rPr>
        <w:t>.</w:t>
      </w:r>
    </w:p>
    <w:p w14:paraId="36DF0030" w14:textId="2E79778C" w:rsidR="00EB4FB3" w:rsidRDefault="4E81E8A5" w:rsidP="4E81E8A5">
      <w:pPr>
        <w:pStyle w:val="ListParagraph"/>
        <w:numPr>
          <w:ilvl w:val="0"/>
          <w:numId w:val="8"/>
        </w:numPr>
        <w:spacing w:line="257" w:lineRule="auto"/>
        <w:rPr>
          <w:rFonts w:eastAsiaTheme="minorEastAsia"/>
          <w:sz w:val="28"/>
          <w:szCs w:val="28"/>
          <w:highlight w:val="yellow"/>
        </w:rPr>
      </w:pPr>
      <w:r w:rsidRPr="00026511">
        <w:rPr>
          <w:rFonts w:eastAsiaTheme="minorEastAsia"/>
          <w:sz w:val="28"/>
          <w:szCs w:val="28"/>
          <w:highlight w:val="yellow"/>
        </w:rPr>
        <w:t>Write down the treatment algorithm for improving symptoms of stable angina</w:t>
      </w:r>
      <w:r w:rsidR="00BC49BD">
        <w:rPr>
          <w:rFonts w:eastAsiaTheme="minorEastAsia"/>
          <w:sz w:val="28"/>
          <w:szCs w:val="28"/>
          <w:highlight w:val="yellow"/>
        </w:rPr>
        <w:t>.</w:t>
      </w:r>
    </w:p>
    <w:p w14:paraId="6B3D6C87" w14:textId="6C5A37C5" w:rsidR="00BC49BD" w:rsidRPr="00026511" w:rsidRDefault="00BC49BD" w:rsidP="00BC49BD">
      <w:pPr>
        <w:pStyle w:val="ListParagraph"/>
        <w:spacing w:line="257" w:lineRule="auto"/>
        <w:rPr>
          <w:rFonts w:eastAsiaTheme="minorEastAsia"/>
          <w:sz w:val="28"/>
          <w:szCs w:val="28"/>
          <w:highlight w:val="yellow"/>
        </w:rPr>
      </w:pPr>
      <w:r>
        <w:rPr>
          <w:rFonts w:eastAsiaTheme="minorEastAsia"/>
          <w:noProof/>
          <w:sz w:val="28"/>
          <w:szCs w:val="28"/>
        </w:rPr>
        <w:lastRenderedPageBreak/>
        <w:drawing>
          <wp:inline distT="0" distB="0" distL="0" distR="0" wp14:anchorId="5C1A7288" wp14:editId="4B706132">
            <wp:extent cx="4681728" cy="351129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atment+Algorithm+for+Improving+Symptoms+in+Patients+With+Stable+Angina..jpg"/>
                    <pic:cNvPicPr/>
                  </pic:nvPicPr>
                  <pic:blipFill>
                    <a:blip r:embed="rId9">
                      <a:extLst>
                        <a:ext uri="{28A0092B-C50C-407E-A947-70E740481C1C}">
                          <a14:useLocalDpi xmlns:a14="http://schemas.microsoft.com/office/drawing/2010/main" val="0"/>
                        </a:ext>
                      </a:extLst>
                    </a:blip>
                    <a:stretch>
                      <a:fillRect/>
                    </a:stretch>
                  </pic:blipFill>
                  <pic:spPr>
                    <a:xfrm>
                      <a:off x="0" y="0"/>
                      <a:ext cx="4681728" cy="3511296"/>
                    </a:xfrm>
                    <a:prstGeom prst="rect">
                      <a:avLst/>
                    </a:prstGeom>
                  </pic:spPr>
                </pic:pic>
              </a:graphicData>
            </a:graphic>
          </wp:inline>
        </w:drawing>
      </w:r>
    </w:p>
    <w:p w14:paraId="108E0F63" w14:textId="7A485B91" w:rsidR="00EB4FB3" w:rsidRDefault="4E81E8A5" w:rsidP="4E81E8A5">
      <w:pPr>
        <w:rPr>
          <w:b/>
          <w:bCs/>
          <w:sz w:val="28"/>
          <w:szCs w:val="28"/>
        </w:rPr>
      </w:pPr>
      <w:r w:rsidRPr="4E81E8A5">
        <w:rPr>
          <w:b/>
          <w:bCs/>
          <w:sz w:val="28"/>
          <w:szCs w:val="28"/>
        </w:rPr>
        <w:t>Question 4:</w:t>
      </w:r>
    </w:p>
    <w:p w14:paraId="3DB0BAB1" w14:textId="280DFE47" w:rsidR="00EB4FB3" w:rsidRDefault="4E81E8A5" w:rsidP="00160462">
      <w:pPr>
        <w:tabs>
          <w:tab w:val="left" w:pos="7965"/>
        </w:tabs>
        <w:spacing w:line="257" w:lineRule="auto"/>
        <w:ind w:left="360"/>
        <w:rPr>
          <w:rFonts w:eastAsiaTheme="minorEastAsia"/>
          <w:sz w:val="28"/>
          <w:szCs w:val="28"/>
          <w:highlight w:val="yellow"/>
        </w:rPr>
      </w:pPr>
      <w:proofErr w:type="spellStart"/>
      <w:proofErr w:type="gramStart"/>
      <w:r w:rsidRPr="4E81E8A5">
        <w:rPr>
          <w:rFonts w:eastAsiaTheme="minorEastAsia"/>
          <w:sz w:val="28"/>
          <w:szCs w:val="28"/>
          <w:highlight w:val="yellow"/>
        </w:rPr>
        <w:t>a.Differentiate</w:t>
      </w:r>
      <w:proofErr w:type="spellEnd"/>
      <w:proofErr w:type="gramEnd"/>
      <w:r w:rsidRPr="4E81E8A5">
        <w:rPr>
          <w:rFonts w:eastAsiaTheme="minorEastAsia"/>
          <w:sz w:val="28"/>
          <w:szCs w:val="28"/>
          <w:highlight w:val="yellow"/>
        </w:rPr>
        <w:t xml:space="preserve"> between primary and secondary hypertension</w:t>
      </w:r>
      <w:r w:rsidR="00160462">
        <w:rPr>
          <w:rFonts w:eastAsiaTheme="minorEastAsia"/>
          <w:sz w:val="28"/>
          <w:szCs w:val="28"/>
          <w:highlight w:val="yellow"/>
        </w:rPr>
        <w:tab/>
      </w:r>
    </w:p>
    <w:p w14:paraId="10FF8CE7" w14:textId="1ED3042D" w:rsidR="00EB4FB3" w:rsidRDefault="4E81E8A5" w:rsidP="4E81E8A5">
      <w:pPr>
        <w:spacing w:line="257" w:lineRule="auto"/>
        <w:ind w:left="360"/>
        <w:rPr>
          <w:rFonts w:eastAsiaTheme="minorEastAsia"/>
          <w:sz w:val="28"/>
          <w:szCs w:val="28"/>
        </w:rPr>
      </w:pPr>
      <w:proofErr w:type="spellStart"/>
      <w:r w:rsidRPr="4E81E8A5">
        <w:rPr>
          <w:rFonts w:eastAsiaTheme="minorEastAsia"/>
          <w:sz w:val="28"/>
          <w:szCs w:val="28"/>
        </w:rPr>
        <w:t>Ans</w:t>
      </w:r>
      <w:proofErr w:type="spellEnd"/>
      <w:r w:rsidRPr="4E81E8A5">
        <w:rPr>
          <w:rFonts w:eastAsiaTheme="minorEastAsia"/>
          <w:sz w:val="28"/>
          <w:szCs w:val="28"/>
        </w:rPr>
        <w:t xml:space="preserve">: </w:t>
      </w:r>
      <w:r w:rsidRPr="4E81E8A5">
        <w:rPr>
          <w:rFonts w:eastAsiaTheme="minorEastAsia"/>
          <w:b/>
          <w:bCs/>
          <w:sz w:val="28"/>
          <w:szCs w:val="28"/>
        </w:rPr>
        <w:t>primary hypertension</w:t>
      </w:r>
      <w:r w:rsidRPr="4E81E8A5">
        <w:rPr>
          <w:rFonts w:eastAsiaTheme="minorEastAsia"/>
          <w:sz w:val="28"/>
          <w:szCs w:val="28"/>
        </w:rPr>
        <w:t>:</w:t>
      </w:r>
    </w:p>
    <w:p w14:paraId="23993B06" w14:textId="760E035D" w:rsidR="00EB4FB3" w:rsidRPr="00160462" w:rsidRDefault="4E81E8A5" w:rsidP="4E81E8A5">
      <w:pPr>
        <w:spacing w:line="390" w:lineRule="exact"/>
        <w:rPr>
          <w:rFonts w:ascii="Calibri" w:eastAsia="Calibri" w:hAnsi="Calibri" w:cs="Calibri"/>
          <w:color w:val="231F20"/>
          <w:sz w:val="28"/>
          <w:szCs w:val="28"/>
        </w:rPr>
      </w:pPr>
      <w:r w:rsidRPr="00160462">
        <w:rPr>
          <w:rFonts w:eastAsiaTheme="minorEastAsia"/>
          <w:sz w:val="28"/>
          <w:szCs w:val="28"/>
        </w:rPr>
        <w:t xml:space="preserve">                             Primary hypertension also known as essential hypertension</w:t>
      </w:r>
      <w:r w:rsidRPr="00160462">
        <w:rPr>
          <w:rFonts w:ascii="Calibri" w:eastAsia="Calibri" w:hAnsi="Calibri" w:cs="Calibri"/>
          <w:color w:val="231F20"/>
          <w:sz w:val="28"/>
          <w:szCs w:val="28"/>
        </w:rPr>
        <w:t xml:space="preserve"> Essential hypertension is high blood pressure that doesn’t have a known secondary cause. </w:t>
      </w:r>
      <w:proofErr w:type="gramStart"/>
      <w:r w:rsidRPr="00160462">
        <w:rPr>
          <w:rFonts w:ascii="Calibri" w:eastAsia="Calibri" w:hAnsi="Calibri" w:cs="Calibri"/>
          <w:color w:val="231F20"/>
          <w:sz w:val="28"/>
          <w:szCs w:val="28"/>
        </w:rPr>
        <w:t>A disorder of unknown origin affecting the blood pressure regulating mechanism.</w:t>
      </w:r>
      <w:proofErr w:type="gramEnd"/>
    </w:p>
    <w:p w14:paraId="4816B3D1" w14:textId="7A200A2C" w:rsidR="00EB4FB3" w:rsidRPr="00160462" w:rsidRDefault="4E81E8A5" w:rsidP="4E81E8A5">
      <w:pPr>
        <w:spacing w:line="390" w:lineRule="exact"/>
        <w:rPr>
          <w:rFonts w:ascii="Calibri" w:eastAsia="Calibri" w:hAnsi="Calibri" w:cs="Calibri"/>
          <w:color w:val="231F20"/>
          <w:sz w:val="28"/>
          <w:szCs w:val="28"/>
        </w:rPr>
      </w:pPr>
      <w:r w:rsidRPr="00160462">
        <w:rPr>
          <w:rFonts w:ascii="Calibri" w:eastAsia="Calibri" w:hAnsi="Calibri" w:cs="Calibri"/>
          <w:color w:val="231F20"/>
          <w:sz w:val="28"/>
          <w:szCs w:val="28"/>
        </w:rPr>
        <w:t>Blood pressure is the force of blood against your artery walls as your heart pumps blood through your body. Hypertension occurs when the force of blood is stronger than it should be normally.</w:t>
      </w:r>
    </w:p>
    <w:p w14:paraId="0D35F91C" w14:textId="6A1787B0" w:rsidR="00EB4FB3" w:rsidRDefault="4E81E8A5" w:rsidP="4E81E8A5">
      <w:pPr>
        <w:spacing w:line="390" w:lineRule="exact"/>
        <w:rPr>
          <w:rFonts w:ascii="Calibri" w:eastAsia="Calibri" w:hAnsi="Calibri" w:cs="Calibri"/>
          <w:b/>
          <w:bCs/>
          <w:color w:val="231F20"/>
          <w:sz w:val="28"/>
          <w:szCs w:val="28"/>
        </w:rPr>
      </w:pPr>
      <w:r w:rsidRPr="4E81E8A5">
        <w:rPr>
          <w:rFonts w:ascii="Calibri" w:eastAsia="Calibri" w:hAnsi="Calibri" w:cs="Calibri"/>
          <w:b/>
          <w:bCs/>
          <w:color w:val="231F20"/>
          <w:sz w:val="28"/>
          <w:szCs w:val="28"/>
        </w:rPr>
        <w:t>Secondary hypertension:</w:t>
      </w:r>
    </w:p>
    <w:p w14:paraId="257F0D83" w14:textId="77777777" w:rsidR="00160462" w:rsidRPr="00160462" w:rsidRDefault="4E81E8A5" w:rsidP="4E81E8A5">
      <w:pPr>
        <w:spacing w:line="390" w:lineRule="exact"/>
        <w:rPr>
          <w:rFonts w:eastAsiaTheme="minorEastAsia"/>
          <w:color w:val="111111"/>
          <w:sz w:val="28"/>
          <w:szCs w:val="28"/>
        </w:rPr>
      </w:pPr>
      <w:r w:rsidRPr="00160462">
        <w:rPr>
          <w:rFonts w:ascii="Calibri" w:eastAsia="Calibri" w:hAnsi="Calibri" w:cs="Calibri"/>
          <w:b/>
          <w:bCs/>
          <w:color w:val="231F20"/>
          <w:sz w:val="28"/>
          <w:szCs w:val="28"/>
        </w:rPr>
        <w:t xml:space="preserve">                                    </w:t>
      </w:r>
      <w:r w:rsidRPr="00160462">
        <w:rPr>
          <w:rFonts w:eastAsiaTheme="minorEastAsia"/>
          <w:color w:val="222222"/>
          <w:sz w:val="28"/>
          <w:szCs w:val="28"/>
        </w:rPr>
        <w:t>Secondary hypertension differs from the usual type of high blood pressure (primary hypertension or essential hypertension), which is often referred to simply as high blood pressure.</w:t>
      </w:r>
      <w:r w:rsidRPr="00160462">
        <w:rPr>
          <w:rFonts w:ascii="Helvetica" w:eastAsia="Helvetica" w:hAnsi="Helvetica" w:cs="Helvetica"/>
          <w:color w:val="111111"/>
          <w:sz w:val="28"/>
          <w:szCs w:val="28"/>
        </w:rPr>
        <w:t xml:space="preserve"> </w:t>
      </w:r>
      <w:r w:rsidRPr="00160462">
        <w:rPr>
          <w:rFonts w:eastAsiaTheme="minorEastAsia"/>
          <w:color w:val="111111"/>
          <w:sz w:val="28"/>
          <w:szCs w:val="28"/>
        </w:rPr>
        <w:t xml:space="preserve">Secondary hypertension (secondary high blood pressure) is high blood pressure that's caused by another medical condition. Secondary hypertension can be caused by conditions that affect your </w:t>
      </w:r>
      <w:r w:rsidRPr="00160462">
        <w:rPr>
          <w:rFonts w:eastAsiaTheme="minorEastAsia"/>
          <w:color w:val="111111"/>
          <w:sz w:val="28"/>
          <w:szCs w:val="28"/>
        </w:rPr>
        <w:lastRenderedPageBreak/>
        <w:t xml:space="preserve">kidneys, arteries, heart or endocrine system. Secondary hypertension </w:t>
      </w:r>
      <w:r w:rsidR="00160462" w:rsidRPr="00160462">
        <w:rPr>
          <w:rFonts w:eastAsiaTheme="minorEastAsia"/>
          <w:color w:val="111111"/>
          <w:sz w:val="28"/>
          <w:szCs w:val="28"/>
        </w:rPr>
        <w:t>can also occur during pregnancy</w:t>
      </w:r>
    </w:p>
    <w:p w14:paraId="3B18D06C" w14:textId="1636126A" w:rsidR="00EB4FB3" w:rsidRPr="00160462" w:rsidRDefault="4E81E8A5" w:rsidP="4E81E8A5">
      <w:pPr>
        <w:spacing w:line="390" w:lineRule="exact"/>
        <w:rPr>
          <w:rFonts w:eastAsiaTheme="minorEastAsia"/>
          <w:color w:val="111111"/>
          <w:sz w:val="32"/>
          <w:szCs w:val="32"/>
        </w:rPr>
      </w:pPr>
      <w:r w:rsidRPr="00160462">
        <w:rPr>
          <w:rFonts w:eastAsiaTheme="minorEastAsia"/>
          <w:b/>
          <w:bCs/>
          <w:color w:val="111111"/>
          <w:sz w:val="32"/>
          <w:szCs w:val="32"/>
        </w:rPr>
        <w:t>Risk factors:</w:t>
      </w:r>
    </w:p>
    <w:p w14:paraId="5CDE5C7A" w14:textId="4F69639E" w:rsidR="00EB4FB3" w:rsidRPr="00160462" w:rsidRDefault="4E81E8A5" w:rsidP="4E81E8A5">
      <w:pPr>
        <w:spacing w:line="390" w:lineRule="exact"/>
        <w:rPr>
          <w:rFonts w:eastAsiaTheme="minorEastAsia"/>
          <w:color w:val="111111"/>
          <w:sz w:val="28"/>
          <w:szCs w:val="28"/>
        </w:rPr>
      </w:pPr>
      <w:proofErr w:type="gramStart"/>
      <w:r w:rsidRPr="00160462">
        <w:rPr>
          <w:rFonts w:eastAsiaTheme="minorEastAsia"/>
          <w:color w:val="111111"/>
          <w:sz w:val="28"/>
          <w:szCs w:val="28"/>
        </w:rPr>
        <w:t>1.hyperlipidaemia</w:t>
      </w:r>
      <w:proofErr w:type="gramEnd"/>
      <w:r w:rsidRPr="00160462">
        <w:rPr>
          <w:rFonts w:eastAsiaTheme="minorEastAsia"/>
          <w:color w:val="111111"/>
          <w:sz w:val="28"/>
          <w:szCs w:val="28"/>
        </w:rPr>
        <w:t xml:space="preserve"> more LDL content</w:t>
      </w:r>
    </w:p>
    <w:p w14:paraId="22DA4B53" w14:textId="7454BFA7" w:rsidR="00EB4FB3" w:rsidRPr="00160462" w:rsidRDefault="4E81E8A5" w:rsidP="4E81E8A5">
      <w:pPr>
        <w:spacing w:line="390" w:lineRule="exact"/>
        <w:rPr>
          <w:rFonts w:eastAsiaTheme="minorEastAsia"/>
          <w:color w:val="111111"/>
          <w:sz w:val="28"/>
          <w:szCs w:val="28"/>
        </w:rPr>
      </w:pPr>
      <w:proofErr w:type="gramStart"/>
      <w:r w:rsidRPr="00160462">
        <w:rPr>
          <w:rFonts w:eastAsiaTheme="minorEastAsia"/>
          <w:color w:val="111111"/>
          <w:sz w:val="28"/>
          <w:szCs w:val="28"/>
        </w:rPr>
        <w:t>2.tension</w:t>
      </w:r>
      <w:proofErr w:type="gramEnd"/>
      <w:r w:rsidRPr="00160462">
        <w:rPr>
          <w:rFonts w:eastAsiaTheme="minorEastAsia"/>
          <w:color w:val="111111"/>
          <w:sz w:val="28"/>
          <w:szCs w:val="28"/>
        </w:rPr>
        <w:t xml:space="preserve"> and stress</w:t>
      </w:r>
    </w:p>
    <w:p w14:paraId="0CDFCEB6" w14:textId="2E571229" w:rsidR="00EB4FB3" w:rsidRPr="00160462" w:rsidRDefault="4E81E8A5" w:rsidP="4E81E8A5">
      <w:pPr>
        <w:spacing w:line="390" w:lineRule="exact"/>
        <w:rPr>
          <w:rFonts w:eastAsiaTheme="minorEastAsia"/>
          <w:color w:val="111111"/>
          <w:sz w:val="28"/>
          <w:szCs w:val="28"/>
        </w:rPr>
      </w:pPr>
      <w:proofErr w:type="gramStart"/>
      <w:r w:rsidRPr="00160462">
        <w:rPr>
          <w:rFonts w:eastAsiaTheme="minorEastAsia"/>
          <w:color w:val="111111"/>
          <w:sz w:val="28"/>
          <w:szCs w:val="28"/>
        </w:rPr>
        <w:t>3.smoking</w:t>
      </w:r>
      <w:proofErr w:type="gramEnd"/>
      <w:r w:rsidRPr="00160462">
        <w:rPr>
          <w:rFonts w:eastAsiaTheme="minorEastAsia"/>
          <w:color w:val="111111"/>
          <w:sz w:val="28"/>
          <w:szCs w:val="28"/>
        </w:rPr>
        <w:t xml:space="preserve"> more nicotine intake</w:t>
      </w:r>
    </w:p>
    <w:p w14:paraId="42CDF82E" w14:textId="15C0ABCB" w:rsidR="00EB4FB3" w:rsidRPr="00160462" w:rsidRDefault="4E81E8A5" w:rsidP="4E81E8A5">
      <w:pPr>
        <w:spacing w:line="390" w:lineRule="exact"/>
        <w:rPr>
          <w:rFonts w:eastAsiaTheme="minorEastAsia"/>
          <w:color w:val="111111"/>
          <w:sz w:val="28"/>
          <w:szCs w:val="28"/>
        </w:rPr>
      </w:pPr>
      <w:proofErr w:type="gramStart"/>
      <w:r w:rsidRPr="00160462">
        <w:rPr>
          <w:rFonts w:eastAsiaTheme="minorEastAsia"/>
          <w:color w:val="111111"/>
          <w:sz w:val="28"/>
          <w:szCs w:val="28"/>
        </w:rPr>
        <w:t>4.diabetes</w:t>
      </w:r>
      <w:proofErr w:type="gramEnd"/>
      <w:r w:rsidRPr="00160462">
        <w:rPr>
          <w:rFonts w:eastAsiaTheme="minorEastAsia"/>
          <w:color w:val="111111"/>
          <w:sz w:val="28"/>
          <w:szCs w:val="28"/>
        </w:rPr>
        <w:t xml:space="preserve"> mellitus</w:t>
      </w:r>
    </w:p>
    <w:p w14:paraId="1F351328" w14:textId="57317544" w:rsidR="00EB4FB3" w:rsidRPr="00160462" w:rsidRDefault="4E81E8A5" w:rsidP="4E81E8A5">
      <w:pPr>
        <w:spacing w:line="390" w:lineRule="exact"/>
        <w:rPr>
          <w:rFonts w:eastAsiaTheme="minorEastAsia"/>
          <w:color w:val="111111"/>
          <w:sz w:val="28"/>
          <w:szCs w:val="28"/>
        </w:rPr>
      </w:pPr>
      <w:proofErr w:type="gramStart"/>
      <w:r w:rsidRPr="00160462">
        <w:rPr>
          <w:rFonts w:eastAsiaTheme="minorEastAsia"/>
          <w:color w:val="111111"/>
          <w:sz w:val="28"/>
          <w:szCs w:val="28"/>
        </w:rPr>
        <w:t>5.imbalance</w:t>
      </w:r>
      <w:proofErr w:type="gramEnd"/>
      <w:r w:rsidRPr="00160462">
        <w:rPr>
          <w:rFonts w:eastAsiaTheme="minorEastAsia"/>
          <w:color w:val="111111"/>
          <w:sz w:val="28"/>
          <w:szCs w:val="28"/>
        </w:rPr>
        <w:t xml:space="preserve"> between vasoconstrictor and vasodilators peptides</w:t>
      </w:r>
    </w:p>
    <w:p w14:paraId="6575D210" w14:textId="4E6ABA16" w:rsidR="00EB4FB3" w:rsidRDefault="00160462" w:rsidP="00160462">
      <w:pPr>
        <w:tabs>
          <w:tab w:val="left" w:pos="3495"/>
        </w:tabs>
        <w:spacing w:line="257" w:lineRule="auto"/>
        <w:ind w:left="360"/>
        <w:rPr>
          <w:rFonts w:eastAsiaTheme="minorEastAsia"/>
          <w:sz w:val="28"/>
          <w:szCs w:val="28"/>
        </w:rPr>
      </w:pPr>
      <w:r>
        <w:rPr>
          <w:rFonts w:eastAsiaTheme="minorEastAsia"/>
          <w:sz w:val="28"/>
          <w:szCs w:val="28"/>
        </w:rPr>
        <w:tab/>
      </w:r>
    </w:p>
    <w:p w14:paraId="172CC635" w14:textId="0CFC01AE" w:rsidR="00EB4FB3" w:rsidRPr="00160462" w:rsidRDefault="4E81E8A5" w:rsidP="4E81E8A5">
      <w:pPr>
        <w:spacing w:line="257" w:lineRule="auto"/>
        <w:ind w:left="360"/>
        <w:rPr>
          <w:rFonts w:eastAsiaTheme="minorEastAsia"/>
          <w:sz w:val="32"/>
          <w:szCs w:val="32"/>
          <w:highlight w:val="yellow"/>
        </w:rPr>
      </w:pPr>
      <w:proofErr w:type="spellStart"/>
      <w:proofErr w:type="gramStart"/>
      <w:r w:rsidRPr="00160462">
        <w:rPr>
          <w:rFonts w:eastAsiaTheme="minorEastAsia"/>
          <w:sz w:val="32"/>
          <w:szCs w:val="32"/>
          <w:highlight w:val="yellow"/>
        </w:rPr>
        <w:t>b.Explain</w:t>
      </w:r>
      <w:proofErr w:type="spellEnd"/>
      <w:proofErr w:type="gramEnd"/>
      <w:r w:rsidRPr="00160462">
        <w:rPr>
          <w:rFonts w:eastAsiaTheme="minorEastAsia"/>
          <w:sz w:val="32"/>
          <w:szCs w:val="32"/>
          <w:highlight w:val="yellow"/>
        </w:rPr>
        <w:t xml:space="preserve"> the effect of renin on hypertension</w:t>
      </w:r>
      <w:r w:rsidRPr="00160462">
        <w:rPr>
          <w:rFonts w:eastAsiaTheme="minorEastAsia"/>
          <w:sz w:val="32"/>
          <w:szCs w:val="32"/>
        </w:rPr>
        <w:t xml:space="preserve"> </w:t>
      </w:r>
    </w:p>
    <w:p w14:paraId="1660B104" w14:textId="151D14B6" w:rsidR="00EB4FB3" w:rsidRDefault="4E81E8A5" w:rsidP="4E81E8A5">
      <w:pPr>
        <w:spacing w:line="257" w:lineRule="auto"/>
        <w:ind w:left="360"/>
        <w:rPr>
          <w:rFonts w:eastAsiaTheme="minorEastAsia"/>
          <w:color w:val="222222"/>
          <w:sz w:val="32"/>
          <w:szCs w:val="32"/>
        </w:rPr>
      </w:pPr>
      <w:proofErr w:type="spellStart"/>
      <w:r w:rsidRPr="00160462">
        <w:rPr>
          <w:rFonts w:eastAsiaTheme="minorEastAsia"/>
          <w:color w:val="222222"/>
          <w:sz w:val="32"/>
          <w:szCs w:val="32"/>
        </w:rPr>
        <w:t>Ans</w:t>
      </w:r>
      <w:proofErr w:type="spellEnd"/>
      <w:r w:rsidRPr="00160462">
        <w:rPr>
          <w:rFonts w:eastAsiaTheme="minorEastAsia"/>
          <w:color w:val="222222"/>
          <w:sz w:val="32"/>
          <w:szCs w:val="32"/>
        </w:rPr>
        <w:t>: Renin converts angiotensinogen, which is produced in the liver, to the hormone angiotensin I. An enzyme known as ACE or angiotensin-converting enzyme found in the lungs metabolizes angiotensin I into angiotensin II. Angiotensin II causes blood vessels to constrict and blood pressure to increase.</w:t>
      </w:r>
    </w:p>
    <w:p w14:paraId="28B797BD" w14:textId="471B1924" w:rsidR="00160462" w:rsidRPr="00160462" w:rsidRDefault="00160462" w:rsidP="00160462">
      <w:pPr>
        <w:spacing w:line="257" w:lineRule="auto"/>
        <w:ind w:left="360"/>
        <w:jc w:val="center"/>
        <w:rPr>
          <w:rFonts w:eastAsiaTheme="minorEastAsia"/>
          <w:b/>
          <w:color w:val="222222"/>
          <w:sz w:val="48"/>
          <w:szCs w:val="48"/>
        </w:rPr>
      </w:pPr>
      <w:r w:rsidRPr="00160462">
        <w:rPr>
          <w:rFonts w:eastAsiaTheme="minorEastAsia"/>
          <w:b/>
          <w:color w:val="222222"/>
          <w:sz w:val="48"/>
          <w:szCs w:val="48"/>
        </w:rPr>
        <w:t>“Scroll down”</w:t>
      </w:r>
    </w:p>
    <w:p w14:paraId="2FB99040" w14:textId="5C04B0A1" w:rsidR="00EB4FB3" w:rsidRDefault="00160462" w:rsidP="4E81E8A5">
      <w:pPr>
        <w:spacing w:line="257" w:lineRule="auto"/>
        <w:ind w:left="360"/>
        <w:rPr>
          <w:rFonts w:eastAsiaTheme="minorEastAsia"/>
          <w:color w:val="222222"/>
          <w:sz w:val="24"/>
          <w:szCs w:val="24"/>
        </w:rPr>
      </w:pPr>
      <w:r>
        <w:rPr>
          <w:noProof/>
        </w:rPr>
        <w:lastRenderedPageBreak/>
        <w:drawing>
          <wp:inline distT="0" distB="0" distL="0" distR="0" wp14:anchorId="77091314" wp14:editId="1A4E1CA4">
            <wp:extent cx="2171700" cy="4572000"/>
            <wp:effectExtent l="0" t="0" r="0" b="0"/>
            <wp:docPr id="885895603" name="Picture 885895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1700" cy="4572000"/>
                    </a:xfrm>
                    <a:prstGeom prst="rect">
                      <a:avLst/>
                    </a:prstGeom>
                  </pic:spPr>
                </pic:pic>
              </a:graphicData>
            </a:graphic>
          </wp:inline>
        </w:drawing>
      </w:r>
    </w:p>
    <w:p w14:paraId="6A118F10" w14:textId="637C6195" w:rsidR="00EB4FB3" w:rsidRDefault="4E81E8A5" w:rsidP="4E81E8A5">
      <w:pPr>
        <w:spacing w:line="257" w:lineRule="auto"/>
        <w:ind w:left="360"/>
        <w:rPr>
          <w:rFonts w:eastAsiaTheme="minorEastAsia"/>
          <w:sz w:val="28"/>
          <w:szCs w:val="28"/>
        </w:rPr>
      </w:pPr>
      <w:proofErr w:type="spellStart"/>
      <w:proofErr w:type="gramStart"/>
      <w:r w:rsidRPr="4E81E8A5">
        <w:rPr>
          <w:rFonts w:eastAsiaTheme="minorEastAsia"/>
          <w:sz w:val="28"/>
          <w:szCs w:val="28"/>
          <w:highlight w:val="yellow"/>
        </w:rPr>
        <w:t>c</w:t>
      </w:r>
      <w:r w:rsidRPr="00160462">
        <w:rPr>
          <w:rFonts w:eastAsiaTheme="minorEastAsia"/>
          <w:sz w:val="32"/>
          <w:szCs w:val="32"/>
          <w:highlight w:val="yellow"/>
        </w:rPr>
        <w:t>.What</w:t>
      </w:r>
      <w:proofErr w:type="spellEnd"/>
      <w:proofErr w:type="gramEnd"/>
      <w:r w:rsidRPr="00160462">
        <w:rPr>
          <w:rFonts w:eastAsiaTheme="minorEastAsia"/>
          <w:sz w:val="32"/>
          <w:szCs w:val="32"/>
          <w:highlight w:val="yellow"/>
        </w:rPr>
        <w:t xml:space="preserve"> is the importance of pharmacological treatment of hypertension</w:t>
      </w:r>
    </w:p>
    <w:p w14:paraId="69B8D72C" w14:textId="58821102" w:rsidR="00EB4FB3" w:rsidRPr="00160462" w:rsidRDefault="4E81E8A5" w:rsidP="4E81E8A5">
      <w:pPr>
        <w:spacing w:line="257" w:lineRule="auto"/>
        <w:ind w:left="360"/>
        <w:rPr>
          <w:rFonts w:eastAsiaTheme="minorEastAsia"/>
          <w:sz w:val="28"/>
          <w:szCs w:val="28"/>
        </w:rPr>
      </w:pPr>
      <w:proofErr w:type="spellStart"/>
      <w:r w:rsidRPr="00160462">
        <w:rPr>
          <w:rFonts w:eastAsiaTheme="minorEastAsia"/>
          <w:sz w:val="28"/>
          <w:szCs w:val="28"/>
        </w:rPr>
        <w:t>Ans</w:t>
      </w:r>
      <w:proofErr w:type="spellEnd"/>
      <w:r w:rsidRPr="00160462">
        <w:rPr>
          <w:rFonts w:eastAsiaTheme="minorEastAsia"/>
          <w:sz w:val="28"/>
          <w:szCs w:val="28"/>
        </w:rPr>
        <w:t xml:space="preserve">: </w:t>
      </w:r>
      <w:r w:rsidRPr="00160462">
        <w:rPr>
          <w:rFonts w:eastAsiaTheme="minorEastAsia"/>
          <w:color w:val="222222"/>
          <w:sz w:val="28"/>
          <w:szCs w:val="28"/>
        </w:rPr>
        <w:t>Hypertension, or high blood pressure, is dangerous because it can lead to strokes, heart attacks, heart failure, or kidney disease. The goal of hypertension treatment is to lower high blood pressure and protect important organs, like the brain, heart, and kidneys from damage,</w:t>
      </w:r>
      <w:r w:rsidRPr="00160462">
        <w:rPr>
          <w:rFonts w:eastAsiaTheme="minorEastAsia"/>
          <w:sz w:val="28"/>
          <w:szCs w:val="28"/>
        </w:rPr>
        <w:t xml:space="preserve"> Hypertension is one of the most important preventable causes of premature death worldwide, and the benefits of antihypertensive drugs have been confirmed by the largest evidence base from clinical trials in medicine. Many classes of drugs are available for treatment A meta-analysis of trials of treatment for hypertension with the newer drugs found that ACE inhibitors and calcium channel blockers were likely to reduce cardiovascular morbidity and mortality by the same order of magnitude as β blockers or thiazides.</w:t>
      </w:r>
    </w:p>
    <w:p w14:paraId="4715B11D" w14:textId="3302E860" w:rsidR="00EB4FB3" w:rsidRDefault="00160462" w:rsidP="4E81E8A5">
      <w:pPr>
        <w:spacing w:line="257" w:lineRule="auto"/>
        <w:ind w:left="360"/>
        <w:rPr>
          <w:rFonts w:eastAsiaTheme="minorEastAsia"/>
          <w:sz w:val="24"/>
          <w:szCs w:val="24"/>
        </w:rPr>
      </w:pPr>
      <w:r>
        <w:rPr>
          <w:noProof/>
        </w:rPr>
        <w:lastRenderedPageBreak/>
        <w:drawing>
          <wp:inline distT="0" distB="0" distL="0" distR="0" wp14:anchorId="25AAA3E5" wp14:editId="373CE623">
            <wp:extent cx="4572000" cy="2190750"/>
            <wp:effectExtent l="0" t="0" r="0" b="0"/>
            <wp:docPr id="1513948446" name="Picture 1513948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2190750"/>
                    </a:xfrm>
                    <a:prstGeom prst="rect">
                      <a:avLst/>
                    </a:prstGeom>
                  </pic:spPr>
                </pic:pic>
              </a:graphicData>
            </a:graphic>
          </wp:inline>
        </w:drawing>
      </w:r>
    </w:p>
    <w:p w14:paraId="3E81A3A5" w14:textId="5602B4E5" w:rsidR="00EB4FB3" w:rsidRDefault="00160462" w:rsidP="4E81E8A5">
      <w:pPr>
        <w:spacing w:line="257" w:lineRule="auto"/>
        <w:ind w:left="360"/>
        <w:rPr>
          <w:rFonts w:eastAsiaTheme="minorEastAsia"/>
          <w:sz w:val="24"/>
          <w:szCs w:val="24"/>
        </w:rPr>
      </w:pPr>
      <w:r>
        <w:rPr>
          <w:noProof/>
        </w:rPr>
        <w:drawing>
          <wp:inline distT="0" distB="0" distL="0" distR="0" wp14:anchorId="10912A74" wp14:editId="3E0860AA">
            <wp:extent cx="3476625" cy="3324523"/>
            <wp:effectExtent l="0" t="0" r="0" b="0"/>
            <wp:docPr id="101265999" name="Picture 10126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476625" cy="3324523"/>
                    </a:xfrm>
                    <a:prstGeom prst="rect">
                      <a:avLst/>
                    </a:prstGeom>
                  </pic:spPr>
                </pic:pic>
              </a:graphicData>
            </a:graphic>
          </wp:inline>
        </w:drawing>
      </w:r>
    </w:p>
    <w:p w14:paraId="60201327" w14:textId="0E066951" w:rsidR="00EB4FB3" w:rsidRDefault="00EB4FB3" w:rsidP="4E81E8A5">
      <w:pPr>
        <w:spacing w:line="257" w:lineRule="auto"/>
        <w:ind w:left="360"/>
        <w:rPr>
          <w:rFonts w:eastAsiaTheme="minorEastAsia"/>
          <w:sz w:val="28"/>
          <w:szCs w:val="28"/>
          <w:highlight w:val="yellow"/>
        </w:rPr>
      </w:pPr>
    </w:p>
    <w:p w14:paraId="06098DAC" w14:textId="6C355AC5" w:rsidR="00EB4FB3" w:rsidRDefault="4E81E8A5" w:rsidP="4E81E8A5">
      <w:pPr>
        <w:ind w:left="360"/>
        <w:rPr>
          <w:b/>
          <w:bCs/>
          <w:sz w:val="28"/>
          <w:szCs w:val="28"/>
        </w:rPr>
      </w:pPr>
      <w:r w:rsidRPr="4E81E8A5">
        <w:rPr>
          <w:b/>
          <w:bCs/>
          <w:sz w:val="28"/>
          <w:szCs w:val="28"/>
        </w:rPr>
        <w:t>Question 5:</w:t>
      </w:r>
    </w:p>
    <w:p w14:paraId="26186533" w14:textId="7878AF79" w:rsidR="00EB4FB3" w:rsidRDefault="4E81E8A5" w:rsidP="4E81E8A5">
      <w:pPr>
        <w:spacing w:line="257" w:lineRule="auto"/>
        <w:ind w:left="360"/>
        <w:rPr>
          <w:rFonts w:eastAsiaTheme="minorEastAsia"/>
          <w:sz w:val="24"/>
          <w:szCs w:val="24"/>
        </w:rPr>
      </w:pPr>
      <w:proofErr w:type="spellStart"/>
      <w:proofErr w:type="gramStart"/>
      <w:r w:rsidRPr="4E81E8A5">
        <w:rPr>
          <w:rFonts w:eastAsiaTheme="minorEastAsia"/>
          <w:sz w:val="28"/>
          <w:szCs w:val="28"/>
          <w:highlight w:val="yellow"/>
        </w:rPr>
        <w:t>a</w:t>
      </w:r>
      <w:r w:rsidRPr="00160462">
        <w:rPr>
          <w:rFonts w:eastAsiaTheme="minorEastAsia"/>
          <w:sz w:val="32"/>
          <w:szCs w:val="32"/>
          <w:highlight w:val="yellow"/>
        </w:rPr>
        <w:t>.Differentiate</w:t>
      </w:r>
      <w:proofErr w:type="spellEnd"/>
      <w:proofErr w:type="gramEnd"/>
      <w:r w:rsidRPr="00160462">
        <w:rPr>
          <w:rFonts w:eastAsiaTheme="minorEastAsia"/>
          <w:sz w:val="32"/>
          <w:szCs w:val="32"/>
          <w:highlight w:val="yellow"/>
        </w:rPr>
        <w:t xml:space="preserve"> between right heart failure and left heart failure .</w:t>
      </w:r>
      <w:r w:rsidR="00160462" w:rsidRPr="00160462">
        <w:rPr>
          <w:sz w:val="32"/>
          <w:szCs w:val="32"/>
        </w:rPr>
        <w:br/>
      </w:r>
      <w:r w:rsidR="00160462">
        <w:br/>
      </w:r>
      <w:proofErr w:type="spellStart"/>
      <w:r w:rsidRPr="4E81E8A5">
        <w:rPr>
          <w:rFonts w:eastAsiaTheme="minorEastAsia"/>
          <w:sz w:val="28"/>
          <w:szCs w:val="28"/>
        </w:rPr>
        <w:t>Ans</w:t>
      </w:r>
      <w:proofErr w:type="spellEnd"/>
      <w:r w:rsidRPr="4E81E8A5">
        <w:rPr>
          <w:rFonts w:eastAsiaTheme="minorEastAsia"/>
          <w:sz w:val="28"/>
          <w:szCs w:val="28"/>
        </w:rPr>
        <w:t xml:space="preserve">: </w:t>
      </w:r>
      <w:r w:rsidRPr="00160462">
        <w:rPr>
          <w:rFonts w:eastAsiaTheme="minorEastAsia"/>
          <w:b/>
          <w:bCs/>
          <w:sz w:val="32"/>
          <w:szCs w:val="32"/>
          <w:u w:val="single"/>
        </w:rPr>
        <w:t>heart failure</w:t>
      </w:r>
      <w:r w:rsidRPr="00160462">
        <w:rPr>
          <w:rFonts w:eastAsiaTheme="minorEastAsia"/>
          <w:b/>
          <w:bCs/>
          <w:sz w:val="32"/>
          <w:szCs w:val="32"/>
        </w:rPr>
        <w:t>:</w:t>
      </w:r>
      <w:r w:rsidR="00160462" w:rsidRPr="00160462">
        <w:rPr>
          <w:sz w:val="32"/>
          <w:szCs w:val="32"/>
        </w:rPr>
        <w:br/>
      </w:r>
      <w:r w:rsidR="00160462">
        <w:br/>
      </w:r>
      <w:r w:rsidRPr="00160462">
        <w:rPr>
          <w:rFonts w:eastAsiaTheme="minorEastAsia"/>
          <w:sz w:val="28"/>
          <w:szCs w:val="28"/>
        </w:rPr>
        <w:t xml:space="preserve"> In heart failure, the heart can no longer pump enough blood around the body. The heart muscle is either too weak or not elastic enough. Different parts of the heart may be affected too</w:t>
      </w:r>
      <w:r w:rsidRPr="00160462">
        <w:rPr>
          <w:rFonts w:ascii="Times New Roman" w:eastAsia="Times New Roman" w:hAnsi="Times New Roman" w:cs="Times New Roman"/>
          <w:sz w:val="28"/>
          <w:szCs w:val="28"/>
        </w:rPr>
        <w:t xml:space="preserve"> </w:t>
      </w:r>
      <w:r w:rsidRPr="00160462">
        <w:rPr>
          <w:rFonts w:eastAsiaTheme="minorEastAsia"/>
          <w:sz w:val="28"/>
          <w:szCs w:val="28"/>
        </w:rPr>
        <w:t>Heart failure often only affects the left or right side of the heart, but can affect both</w:t>
      </w:r>
      <w:r w:rsidRPr="00160462">
        <w:rPr>
          <w:rFonts w:ascii="Times New Roman" w:eastAsia="Times New Roman" w:hAnsi="Times New Roman" w:cs="Times New Roman"/>
          <w:sz w:val="28"/>
          <w:szCs w:val="28"/>
        </w:rPr>
        <w:t>.</w:t>
      </w:r>
    </w:p>
    <w:p w14:paraId="7A06D97A" w14:textId="0C180373" w:rsidR="00EB4FB3" w:rsidRDefault="4E81E8A5" w:rsidP="4E81E8A5">
      <w:pPr>
        <w:spacing w:line="257" w:lineRule="auto"/>
        <w:ind w:left="360"/>
        <w:rPr>
          <w:rFonts w:ascii="Times New Roman" w:eastAsia="Times New Roman" w:hAnsi="Times New Roman" w:cs="Times New Roman"/>
          <w:b/>
          <w:bCs/>
          <w:sz w:val="23"/>
          <w:szCs w:val="23"/>
          <w:u w:val="single"/>
        </w:rPr>
      </w:pPr>
      <w:proofErr w:type="gramStart"/>
      <w:r w:rsidRPr="4E81E8A5">
        <w:rPr>
          <w:rFonts w:eastAsiaTheme="minorEastAsia"/>
          <w:b/>
          <w:bCs/>
          <w:sz w:val="28"/>
          <w:szCs w:val="28"/>
          <w:u w:val="single"/>
        </w:rPr>
        <w:lastRenderedPageBreak/>
        <w:t>right</w:t>
      </w:r>
      <w:proofErr w:type="gramEnd"/>
      <w:r w:rsidRPr="4E81E8A5">
        <w:rPr>
          <w:rFonts w:eastAsiaTheme="minorEastAsia"/>
          <w:b/>
          <w:bCs/>
          <w:sz w:val="28"/>
          <w:szCs w:val="28"/>
          <w:u w:val="single"/>
        </w:rPr>
        <w:t xml:space="preserve"> heart failure </w:t>
      </w:r>
      <w:proofErr w:type="spellStart"/>
      <w:r w:rsidRPr="4E81E8A5">
        <w:rPr>
          <w:rFonts w:eastAsiaTheme="minorEastAsia"/>
          <w:b/>
          <w:bCs/>
          <w:sz w:val="28"/>
          <w:szCs w:val="28"/>
          <w:u w:val="single"/>
        </w:rPr>
        <w:t>vs</w:t>
      </w:r>
      <w:proofErr w:type="spellEnd"/>
      <w:r w:rsidRPr="4E81E8A5">
        <w:rPr>
          <w:rFonts w:eastAsiaTheme="minorEastAsia"/>
          <w:b/>
          <w:bCs/>
          <w:sz w:val="28"/>
          <w:szCs w:val="28"/>
          <w:u w:val="single"/>
        </w:rPr>
        <w:t xml:space="preserve"> left heart failure:</w:t>
      </w:r>
    </w:p>
    <w:p w14:paraId="239E01AC" w14:textId="6F4E77D9" w:rsidR="00EB4FB3" w:rsidRDefault="00160462" w:rsidP="4E81E8A5">
      <w:pPr>
        <w:spacing w:line="257" w:lineRule="auto"/>
        <w:ind w:left="360"/>
        <w:rPr>
          <w:rFonts w:eastAsiaTheme="minorEastAsia"/>
          <w:b/>
          <w:bCs/>
          <w:sz w:val="28"/>
          <w:szCs w:val="28"/>
          <w:u w:val="single"/>
        </w:rPr>
      </w:pPr>
      <w:r>
        <w:rPr>
          <w:noProof/>
        </w:rPr>
        <w:drawing>
          <wp:inline distT="0" distB="0" distL="0" distR="0" wp14:anchorId="103CEB14" wp14:editId="7AD0205F">
            <wp:extent cx="4572000" cy="3295650"/>
            <wp:effectExtent l="0" t="0" r="0" b="0"/>
            <wp:docPr id="127611715" name="Picture 12761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0" cy="3295650"/>
                    </a:xfrm>
                    <a:prstGeom prst="rect">
                      <a:avLst/>
                    </a:prstGeom>
                  </pic:spPr>
                </pic:pic>
              </a:graphicData>
            </a:graphic>
          </wp:inline>
        </w:drawing>
      </w:r>
    </w:p>
    <w:p w14:paraId="464B59DC" w14:textId="19E12BA5" w:rsidR="00EB4FB3" w:rsidRPr="00160462" w:rsidRDefault="4E81E8A5" w:rsidP="4E81E8A5">
      <w:pPr>
        <w:spacing w:line="257" w:lineRule="auto"/>
        <w:ind w:left="360"/>
        <w:rPr>
          <w:rFonts w:eastAsiaTheme="minorEastAsia"/>
          <w:b/>
          <w:bCs/>
          <w:sz w:val="32"/>
          <w:szCs w:val="32"/>
          <w:u w:val="single"/>
        </w:rPr>
      </w:pPr>
      <w:proofErr w:type="gramStart"/>
      <w:r w:rsidRPr="00160462">
        <w:rPr>
          <w:rFonts w:eastAsiaTheme="minorEastAsia"/>
          <w:b/>
          <w:bCs/>
          <w:sz w:val="32"/>
          <w:szCs w:val="32"/>
          <w:u w:val="single"/>
        </w:rPr>
        <w:t>1</w:t>
      </w:r>
      <w:r w:rsidRPr="00160462">
        <w:rPr>
          <w:rFonts w:eastAsiaTheme="minorEastAsia"/>
          <w:b/>
          <w:bCs/>
          <w:sz w:val="32"/>
          <w:szCs w:val="32"/>
        </w:rPr>
        <w:t>.right</w:t>
      </w:r>
      <w:proofErr w:type="gramEnd"/>
      <w:r w:rsidRPr="00160462">
        <w:rPr>
          <w:rFonts w:eastAsiaTheme="minorEastAsia"/>
          <w:b/>
          <w:bCs/>
          <w:sz w:val="32"/>
          <w:szCs w:val="32"/>
        </w:rPr>
        <w:t xml:space="preserve"> heart failure:</w:t>
      </w:r>
      <w:r w:rsidRPr="00160462">
        <w:rPr>
          <w:rFonts w:ascii="Times New Roman" w:eastAsia="Times New Roman" w:hAnsi="Times New Roman" w:cs="Times New Roman"/>
          <w:sz w:val="32"/>
          <w:szCs w:val="32"/>
        </w:rPr>
        <w:t xml:space="preserve"> </w:t>
      </w:r>
    </w:p>
    <w:p w14:paraId="57CC9C4C" w14:textId="0DFD37DF" w:rsidR="00EB4FB3" w:rsidRPr="00160462" w:rsidRDefault="4E81E8A5" w:rsidP="4E81E8A5">
      <w:pPr>
        <w:spacing w:line="257" w:lineRule="auto"/>
        <w:ind w:left="360"/>
        <w:rPr>
          <w:rFonts w:eastAsiaTheme="minorEastAsia"/>
          <w:b/>
          <w:bCs/>
          <w:sz w:val="28"/>
          <w:szCs w:val="28"/>
          <w:u w:val="single"/>
        </w:rPr>
      </w:pPr>
      <w:r w:rsidRPr="00160462">
        <w:rPr>
          <w:rFonts w:eastAsiaTheme="minorEastAsia"/>
          <w:sz w:val="28"/>
          <w:szCs w:val="28"/>
        </w:rPr>
        <w:t>The right ventricle of the heart is too weak to pump enough blood to the lungs. This causes blood to build up in the veins (the blood vessels that carry blood from the organs and tissue back to the heart). The increased pressure inside the veins can push fluid out of the veins into surrounding tissue. This leads to a build-up of fluid in the legs, or less commonly in the genital area, organs or the abdomen (belly</w:t>
      </w:r>
      <w:r w:rsidRPr="00160462">
        <w:rPr>
          <w:rFonts w:ascii="Times New Roman" w:eastAsia="Times New Roman" w:hAnsi="Times New Roman" w:cs="Times New Roman"/>
          <w:sz w:val="28"/>
          <w:szCs w:val="28"/>
        </w:rPr>
        <w:t>).</w:t>
      </w:r>
    </w:p>
    <w:p w14:paraId="54EDECAC" w14:textId="33BC6CE4" w:rsidR="00EB4FB3" w:rsidRPr="00160462" w:rsidRDefault="4E81E8A5" w:rsidP="4E81E8A5">
      <w:pPr>
        <w:spacing w:line="257" w:lineRule="auto"/>
        <w:ind w:left="360"/>
        <w:rPr>
          <w:sz w:val="32"/>
          <w:szCs w:val="32"/>
        </w:rPr>
      </w:pPr>
      <w:proofErr w:type="gramStart"/>
      <w:r w:rsidRPr="00160462">
        <w:rPr>
          <w:rFonts w:eastAsiaTheme="minorEastAsia"/>
          <w:b/>
          <w:bCs/>
          <w:sz w:val="32"/>
          <w:szCs w:val="32"/>
        </w:rPr>
        <w:t>2.Left</w:t>
      </w:r>
      <w:proofErr w:type="gramEnd"/>
      <w:r w:rsidRPr="00160462">
        <w:rPr>
          <w:rFonts w:eastAsiaTheme="minorEastAsia"/>
          <w:b/>
          <w:bCs/>
          <w:sz w:val="32"/>
          <w:szCs w:val="32"/>
        </w:rPr>
        <w:t>-sided heart failure:</w:t>
      </w:r>
    </w:p>
    <w:p w14:paraId="7C5D45F8" w14:textId="226E36BC" w:rsidR="00EB4FB3" w:rsidRPr="00160462" w:rsidRDefault="4E81E8A5" w:rsidP="4E81E8A5">
      <w:pPr>
        <w:jc w:val="both"/>
        <w:rPr>
          <w:rFonts w:eastAsiaTheme="minorEastAsia"/>
          <w:color w:val="222222"/>
          <w:sz w:val="28"/>
          <w:szCs w:val="28"/>
        </w:rPr>
      </w:pPr>
      <w:r w:rsidRPr="00160462">
        <w:rPr>
          <w:rFonts w:ascii="Times New Roman" w:eastAsia="Times New Roman" w:hAnsi="Times New Roman" w:cs="Times New Roman"/>
          <w:sz w:val="28"/>
          <w:szCs w:val="28"/>
        </w:rPr>
        <w:t xml:space="preserve"> </w:t>
      </w:r>
      <w:r w:rsidRPr="00160462">
        <w:rPr>
          <w:rFonts w:eastAsiaTheme="minorEastAsia"/>
          <w:sz w:val="28"/>
          <w:szCs w:val="28"/>
        </w:rPr>
        <w:t>The left ventricle of the heart no longer pumps enough blood around the body. As a result, blood builds up in the pulmonary veins (the blood vessels that carry blood away from the lungs). This causes shortness of breath, trouble breathing or coughing – especially during physical activity. Left-sided heart failure is the most common type.</w:t>
      </w:r>
      <w:r w:rsidRPr="00160462">
        <w:rPr>
          <w:rFonts w:ascii="Calibri" w:eastAsia="Calibri" w:hAnsi="Calibri" w:cs="Calibri"/>
          <w:color w:val="231F20"/>
          <w:sz w:val="28"/>
          <w:szCs w:val="28"/>
        </w:rPr>
        <w:t xml:space="preserve"> Consequently, left heart failure is associated with pulmonary edema.</w:t>
      </w:r>
      <w:r w:rsidRPr="00160462">
        <w:rPr>
          <w:rFonts w:eastAsiaTheme="minorEastAsia"/>
          <w:color w:val="222222"/>
          <w:sz w:val="28"/>
          <w:szCs w:val="28"/>
        </w:rPr>
        <w:t xml:space="preserve"> Left-sided heart failure is usually caused by coronary artery disease (CAD), a </w:t>
      </w:r>
      <w:proofErr w:type="spellStart"/>
      <w:r w:rsidRPr="00160462">
        <w:rPr>
          <w:rFonts w:eastAsiaTheme="minorEastAsia"/>
          <w:color w:val="222222"/>
          <w:sz w:val="28"/>
          <w:szCs w:val="28"/>
        </w:rPr>
        <w:t>heartattack</w:t>
      </w:r>
      <w:proofErr w:type="spellEnd"/>
      <w:r w:rsidRPr="00160462">
        <w:rPr>
          <w:rFonts w:eastAsiaTheme="minorEastAsia"/>
          <w:color w:val="222222"/>
          <w:sz w:val="28"/>
          <w:szCs w:val="28"/>
        </w:rPr>
        <w:t xml:space="preserve"> or long-term high blood pressure.</w:t>
      </w:r>
    </w:p>
    <w:p w14:paraId="3BF7A729" w14:textId="20C583FE" w:rsidR="00EB4FB3" w:rsidRDefault="00160462" w:rsidP="4E81E8A5">
      <w:pPr>
        <w:jc w:val="both"/>
        <w:rPr>
          <w:rFonts w:eastAsiaTheme="minorEastAsia"/>
          <w:color w:val="222222"/>
          <w:sz w:val="24"/>
          <w:szCs w:val="24"/>
        </w:rPr>
      </w:pPr>
      <w:r>
        <w:rPr>
          <w:noProof/>
        </w:rPr>
        <w:lastRenderedPageBreak/>
        <w:drawing>
          <wp:inline distT="0" distB="0" distL="0" distR="0" wp14:anchorId="3FA0BC67" wp14:editId="78DAC374">
            <wp:extent cx="3990975" cy="1538188"/>
            <wp:effectExtent l="0" t="0" r="0" b="0"/>
            <wp:docPr id="2052890699" name="Picture 2052890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990975" cy="1538188"/>
                    </a:xfrm>
                    <a:prstGeom prst="rect">
                      <a:avLst/>
                    </a:prstGeom>
                  </pic:spPr>
                </pic:pic>
              </a:graphicData>
            </a:graphic>
          </wp:inline>
        </w:drawing>
      </w:r>
    </w:p>
    <w:p w14:paraId="10AA673A" w14:textId="0D0D1CF2" w:rsidR="00EB4FB3" w:rsidRDefault="00EB4FB3" w:rsidP="4E81E8A5">
      <w:pPr>
        <w:spacing w:line="257" w:lineRule="auto"/>
        <w:ind w:left="360"/>
        <w:rPr>
          <w:rFonts w:eastAsiaTheme="minorEastAsia"/>
          <w:sz w:val="24"/>
          <w:szCs w:val="24"/>
        </w:rPr>
      </w:pPr>
    </w:p>
    <w:p w14:paraId="7AA47382" w14:textId="056A9AD0" w:rsidR="00EB4FB3" w:rsidRDefault="00EB4FB3" w:rsidP="4E81E8A5">
      <w:pPr>
        <w:spacing w:line="257" w:lineRule="auto"/>
        <w:ind w:left="360"/>
        <w:rPr>
          <w:rFonts w:eastAsiaTheme="minorEastAsia"/>
          <w:b/>
          <w:bCs/>
          <w:sz w:val="28"/>
          <w:szCs w:val="28"/>
          <w:u w:val="single"/>
        </w:rPr>
      </w:pPr>
    </w:p>
    <w:p w14:paraId="0B47CC1E" w14:textId="504FBBEB" w:rsidR="00EB4FB3" w:rsidRDefault="4E81E8A5" w:rsidP="4E81E8A5">
      <w:pPr>
        <w:spacing w:line="257" w:lineRule="auto"/>
        <w:ind w:left="360"/>
        <w:rPr>
          <w:rFonts w:eastAsiaTheme="minorEastAsia"/>
          <w:b/>
          <w:bCs/>
          <w:sz w:val="28"/>
          <w:szCs w:val="28"/>
          <w:highlight w:val="yellow"/>
        </w:rPr>
      </w:pPr>
      <w:proofErr w:type="spellStart"/>
      <w:proofErr w:type="gramStart"/>
      <w:r w:rsidRPr="4E81E8A5">
        <w:rPr>
          <w:rFonts w:eastAsiaTheme="minorEastAsia"/>
          <w:b/>
          <w:bCs/>
          <w:sz w:val="28"/>
          <w:szCs w:val="28"/>
          <w:highlight w:val="yellow"/>
        </w:rPr>
        <w:t>b.Summarize</w:t>
      </w:r>
      <w:proofErr w:type="spellEnd"/>
      <w:proofErr w:type="gramEnd"/>
      <w:r w:rsidRPr="4E81E8A5">
        <w:rPr>
          <w:rFonts w:eastAsiaTheme="minorEastAsia"/>
          <w:b/>
          <w:bCs/>
          <w:sz w:val="28"/>
          <w:szCs w:val="28"/>
          <w:highlight w:val="yellow"/>
        </w:rPr>
        <w:t xml:space="preserve"> the pharmacotherapy of heart failure.</w:t>
      </w:r>
    </w:p>
    <w:p w14:paraId="4AD3ED21" w14:textId="21FDBA96" w:rsidR="00EB4FB3" w:rsidRDefault="4E81E8A5" w:rsidP="4E81E8A5">
      <w:pPr>
        <w:spacing w:line="257" w:lineRule="auto"/>
        <w:ind w:left="360"/>
      </w:pPr>
      <w:proofErr w:type="spellStart"/>
      <w:r w:rsidRPr="4E81E8A5">
        <w:rPr>
          <w:rFonts w:ascii="Calibri" w:eastAsia="Calibri" w:hAnsi="Calibri" w:cs="Calibri"/>
          <w:b/>
          <w:bCs/>
          <w:sz w:val="28"/>
          <w:szCs w:val="28"/>
        </w:rPr>
        <w:t>Ans</w:t>
      </w:r>
      <w:proofErr w:type="spellEnd"/>
      <w:r w:rsidRPr="4E81E8A5">
        <w:rPr>
          <w:rFonts w:ascii="Calibri" w:eastAsia="Calibri" w:hAnsi="Calibri" w:cs="Calibri"/>
          <w:b/>
          <w:bCs/>
          <w:sz w:val="28"/>
          <w:szCs w:val="28"/>
        </w:rPr>
        <w:t xml:space="preserve">: </w:t>
      </w:r>
      <w:r w:rsidRPr="4E81E8A5">
        <w:rPr>
          <w:rFonts w:ascii="Calibri" w:eastAsia="Calibri" w:hAnsi="Calibri" w:cs="Calibri"/>
          <w:b/>
          <w:bCs/>
          <w:sz w:val="28"/>
          <w:szCs w:val="28"/>
          <w:u w:val="single"/>
        </w:rPr>
        <w:t>pharmacotherapy of heart failure:</w:t>
      </w:r>
    </w:p>
    <w:p w14:paraId="339DB0E2" w14:textId="5BD28F10" w:rsidR="00EB4FB3" w:rsidRDefault="4E81E8A5" w:rsidP="4E81E8A5">
      <w:pPr>
        <w:spacing w:line="257" w:lineRule="auto"/>
        <w:ind w:left="360"/>
        <w:jc w:val="center"/>
        <w:rPr>
          <w:sz w:val="28"/>
          <w:szCs w:val="28"/>
          <w:highlight w:val="yellow"/>
        </w:rPr>
      </w:pPr>
      <w:r w:rsidRPr="4E81E8A5">
        <w:rPr>
          <w:sz w:val="28"/>
          <w:szCs w:val="28"/>
        </w:rPr>
        <w:t xml:space="preserve"> </w:t>
      </w:r>
      <w:r w:rsidRPr="4E81E8A5">
        <w:rPr>
          <w:sz w:val="28"/>
          <w:szCs w:val="28"/>
          <w:highlight w:val="yellow"/>
        </w:rPr>
        <w:t>Drugs used in heart failure</w:t>
      </w:r>
    </w:p>
    <w:p w14:paraId="1EDC6E81" w14:textId="4F4DF62B" w:rsidR="00EB4FB3" w:rsidRDefault="4E81E8A5" w:rsidP="4E81E8A5">
      <w:pPr>
        <w:spacing w:line="257" w:lineRule="auto"/>
        <w:ind w:left="360"/>
        <w:rPr>
          <w:sz w:val="28"/>
          <w:szCs w:val="28"/>
          <w:highlight w:val="lightGray"/>
        </w:rPr>
      </w:pPr>
      <w:proofErr w:type="gramStart"/>
      <w:r w:rsidRPr="4E81E8A5">
        <w:rPr>
          <w:sz w:val="28"/>
          <w:szCs w:val="28"/>
          <w:highlight w:val="magenta"/>
        </w:rPr>
        <w:t>1.positive</w:t>
      </w:r>
      <w:proofErr w:type="gramEnd"/>
      <w:r w:rsidRPr="4E81E8A5">
        <w:rPr>
          <w:sz w:val="28"/>
          <w:szCs w:val="28"/>
          <w:highlight w:val="magenta"/>
        </w:rPr>
        <w:t xml:space="preserve"> </w:t>
      </w:r>
      <w:proofErr w:type="spellStart"/>
      <w:r w:rsidRPr="4E81E8A5">
        <w:rPr>
          <w:sz w:val="28"/>
          <w:szCs w:val="28"/>
          <w:highlight w:val="magenta"/>
        </w:rPr>
        <w:t>ionotropic</w:t>
      </w:r>
      <w:proofErr w:type="spellEnd"/>
      <w:r w:rsidRPr="4E81E8A5">
        <w:rPr>
          <w:sz w:val="28"/>
          <w:szCs w:val="28"/>
          <w:highlight w:val="magenta"/>
        </w:rPr>
        <w:t xml:space="preserve"> drugs</w:t>
      </w:r>
      <w:r w:rsidRPr="4E81E8A5">
        <w:rPr>
          <w:sz w:val="28"/>
          <w:szCs w:val="28"/>
          <w:highlight w:val="lightGray"/>
        </w:rPr>
        <w:t>.</w:t>
      </w:r>
    </w:p>
    <w:p w14:paraId="1610556A" w14:textId="7B94EEF1" w:rsidR="00EB4FB3" w:rsidRDefault="4E81E8A5" w:rsidP="4E81E8A5">
      <w:pPr>
        <w:spacing w:line="257" w:lineRule="auto"/>
        <w:ind w:left="360"/>
        <w:rPr>
          <w:sz w:val="28"/>
          <w:szCs w:val="28"/>
          <w:highlight w:val="lightGray"/>
        </w:rPr>
      </w:pPr>
      <w:proofErr w:type="spellStart"/>
      <w:proofErr w:type="gramStart"/>
      <w:r w:rsidRPr="4E81E8A5">
        <w:rPr>
          <w:sz w:val="28"/>
          <w:szCs w:val="28"/>
          <w:highlight w:val="lightGray"/>
        </w:rPr>
        <w:t>a.cardiac</w:t>
      </w:r>
      <w:proofErr w:type="spellEnd"/>
      <w:proofErr w:type="gramEnd"/>
      <w:r w:rsidRPr="4E81E8A5">
        <w:rPr>
          <w:sz w:val="28"/>
          <w:szCs w:val="28"/>
          <w:highlight w:val="lightGray"/>
        </w:rPr>
        <w:t xml:space="preserve"> glycosides(digoxin)</w:t>
      </w:r>
    </w:p>
    <w:p w14:paraId="5AAC0DFD" w14:textId="5732011F" w:rsidR="00EB4FB3" w:rsidRDefault="4E81E8A5" w:rsidP="4E81E8A5">
      <w:pPr>
        <w:spacing w:line="257" w:lineRule="auto"/>
        <w:ind w:left="360"/>
        <w:rPr>
          <w:sz w:val="28"/>
          <w:szCs w:val="28"/>
          <w:highlight w:val="lightGray"/>
        </w:rPr>
      </w:pPr>
      <w:proofErr w:type="spellStart"/>
      <w:proofErr w:type="gramStart"/>
      <w:r w:rsidRPr="4E81E8A5">
        <w:rPr>
          <w:sz w:val="28"/>
          <w:szCs w:val="28"/>
          <w:highlight w:val="lightGray"/>
        </w:rPr>
        <w:t>b.beta</w:t>
      </w:r>
      <w:proofErr w:type="spellEnd"/>
      <w:proofErr w:type="gramEnd"/>
      <w:r w:rsidRPr="4E81E8A5">
        <w:rPr>
          <w:sz w:val="28"/>
          <w:szCs w:val="28"/>
          <w:highlight w:val="lightGray"/>
        </w:rPr>
        <w:t xml:space="preserve"> agonists(</w:t>
      </w:r>
      <w:proofErr w:type="spellStart"/>
      <w:r w:rsidRPr="4E81E8A5">
        <w:rPr>
          <w:sz w:val="28"/>
          <w:szCs w:val="28"/>
          <w:highlight w:val="lightGray"/>
        </w:rPr>
        <w:t>dobutamine</w:t>
      </w:r>
      <w:proofErr w:type="spellEnd"/>
      <w:r w:rsidRPr="4E81E8A5">
        <w:rPr>
          <w:sz w:val="28"/>
          <w:szCs w:val="28"/>
          <w:highlight w:val="lightGray"/>
        </w:rPr>
        <w:t>)</w:t>
      </w:r>
    </w:p>
    <w:p w14:paraId="1A24333A" w14:textId="15251761" w:rsidR="00EB4FB3" w:rsidRDefault="4E81E8A5" w:rsidP="4E81E8A5">
      <w:pPr>
        <w:spacing w:line="257" w:lineRule="auto"/>
        <w:ind w:left="360"/>
        <w:rPr>
          <w:sz w:val="28"/>
          <w:szCs w:val="28"/>
          <w:highlight w:val="lightGray"/>
        </w:rPr>
      </w:pPr>
      <w:proofErr w:type="spellStart"/>
      <w:proofErr w:type="gramStart"/>
      <w:r w:rsidRPr="4E81E8A5">
        <w:rPr>
          <w:sz w:val="28"/>
          <w:szCs w:val="28"/>
          <w:highlight w:val="lightGray"/>
        </w:rPr>
        <w:t>c.PDE</w:t>
      </w:r>
      <w:proofErr w:type="spellEnd"/>
      <w:proofErr w:type="gramEnd"/>
      <w:r w:rsidRPr="4E81E8A5">
        <w:rPr>
          <w:sz w:val="28"/>
          <w:szCs w:val="28"/>
          <w:highlight w:val="lightGray"/>
        </w:rPr>
        <w:t xml:space="preserve"> inhibitors(</w:t>
      </w:r>
      <w:proofErr w:type="spellStart"/>
      <w:r w:rsidRPr="4E81E8A5">
        <w:rPr>
          <w:sz w:val="28"/>
          <w:szCs w:val="28"/>
          <w:highlight w:val="lightGray"/>
        </w:rPr>
        <w:t>milrinone</w:t>
      </w:r>
      <w:proofErr w:type="spellEnd"/>
      <w:r w:rsidRPr="4E81E8A5">
        <w:rPr>
          <w:sz w:val="28"/>
          <w:szCs w:val="28"/>
          <w:highlight w:val="lightGray"/>
        </w:rPr>
        <w:t>)</w:t>
      </w:r>
    </w:p>
    <w:p w14:paraId="5E48498B" w14:textId="4526387A" w:rsidR="00EB4FB3" w:rsidRDefault="4E81E8A5" w:rsidP="4E81E8A5">
      <w:pPr>
        <w:spacing w:line="257" w:lineRule="auto"/>
        <w:ind w:left="360"/>
        <w:rPr>
          <w:sz w:val="28"/>
          <w:szCs w:val="28"/>
          <w:highlight w:val="cyan"/>
        </w:rPr>
      </w:pPr>
      <w:r w:rsidRPr="4E81E8A5">
        <w:rPr>
          <w:sz w:val="28"/>
          <w:szCs w:val="28"/>
          <w:highlight w:val="cyan"/>
        </w:rPr>
        <w:t xml:space="preserve">2. </w:t>
      </w:r>
      <w:proofErr w:type="gramStart"/>
      <w:r w:rsidRPr="4E81E8A5">
        <w:rPr>
          <w:sz w:val="28"/>
          <w:szCs w:val="28"/>
          <w:highlight w:val="cyan"/>
        </w:rPr>
        <w:t>vasodilators</w:t>
      </w:r>
      <w:proofErr w:type="gramEnd"/>
      <w:r w:rsidRPr="4E81E8A5">
        <w:rPr>
          <w:sz w:val="28"/>
          <w:szCs w:val="28"/>
          <w:highlight w:val="cyan"/>
        </w:rPr>
        <w:t>.</w:t>
      </w:r>
    </w:p>
    <w:p w14:paraId="52265538" w14:textId="252BE816" w:rsidR="00EB4FB3" w:rsidRDefault="4E81E8A5" w:rsidP="4E81E8A5">
      <w:pPr>
        <w:spacing w:line="257" w:lineRule="auto"/>
        <w:ind w:left="360"/>
        <w:rPr>
          <w:sz w:val="28"/>
          <w:szCs w:val="28"/>
          <w:highlight w:val="lightGray"/>
        </w:rPr>
      </w:pPr>
      <w:proofErr w:type="spellStart"/>
      <w:proofErr w:type="gramStart"/>
      <w:r w:rsidRPr="4E81E8A5">
        <w:rPr>
          <w:sz w:val="28"/>
          <w:szCs w:val="28"/>
          <w:highlight w:val="lightGray"/>
        </w:rPr>
        <w:t>a.nitroprusside</w:t>
      </w:r>
      <w:proofErr w:type="spellEnd"/>
      <w:proofErr w:type="gramEnd"/>
      <w:r w:rsidRPr="4E81E8A5">
        <w:rPr>
          <w:sz w:val="28"/>
          <w:szCs w:val="28"/>
          <w:highlight w:val="lightGray"/>
        </w:rPr>
        <w:t xml:space="preserve"> nitrates hydralazine</w:t>
      </w:r>
    </w:p>
    <w:p w14:paraId="08DFA9C6" w14:textId="25F28325" w:rsidR="00EB4FB3" w:rsidRDefault="4E81E8A5" w:rsidP="4E81E8A5">
      <w:pPr>
        <w:spacing w:line="257" w:lineRule="auto"/>
        <w:ind w:left="360"/>
        <w:rPr>
          <w:sz w:val="28"/>
          <w:szCs w:val="28"/>
          <w:highlight w:val="lightGray"/>
        </w:rPr>
      </w:pPr>
      <w:proofErr w:type="spellStart"/>
      <w:proofErr w:type="gramStart"/>
      <w:r w:rsidRPr="4E81E8A5">
        <w:rPr>
          <w:sz w:val="28"/>
          <w:szCs w:val="28"/>
          <w:highlight w:val="lightGray"/>
        </w:rPr>
        <w:t>b.loop</w:t>
      </w:r>
      <w:proofErr w:type="spellEnd"/>
      <w:proofErr w:type="gramEnd"/>
      <w:r w:rsidRPr="4E81E8A5">
        <w:rPr>
          <w:sz w:val="28"/>
          <w:szCs w:val="28"/>
          <w:highlight w:val="lightGray"/>
        </w:rPr>
        <w:t xml:space="preserve"> diuretics ACE inhibitors </w:t>
      </w:r>
      <w:proofErr w:type="spellStart"/>
      <w:r w:rsidRPr="4E81E8A5">
        <w:rPr>
          <w:sz w:val="28"/>
          <w:szCs w:val="28"/>
          <w:highlight w:val="lightGray"/>
        </w:rPr>
        <w:t>nesiritide</w:t>
      </w:r>
      <w:proofErr w:type="spellEnd"/>
    </w:p>
    <w:p w14:paraId="7B4CD771" w14:textId="5AE9ADDF" w:rsidR="00EB4FB3" w:rsidRDefault="4E81E8A5" w:rsidP="4E81E8A5">
      <w:pPr>
        <w:spacing w:line="257" w:lineRule="auto"/>
        <w:ind w:left="360"/>
        <w:rPr>
          <w:sz w:val="28"/>
          <w:szCs w:val="28"/>
          <w:highlight w:val="green"/>
        </w:rPr>
      </w:pPr>
      <w:proofErr w:type="gramStart"/>
      <w:r w:rsidRPr="4E81E8A5">
        <w:rPr>
          <w:sz w:val="28"/>
          <w:szCs w:val="28"/>
          <w:highlight w:val="green"/>
        </w:rPr>
        <w:t>3.miscellaneous</w:t>
      </w:r>
      <w:proofErr w:type="gramEnd"/>
      <w:r w:rsidRPr="4E81E8A5">
        <w:rPr>
          <w:sz w:val="28"/>
          <w:szCs w:val="28"/>
          <w:highlight w:val="green"/>
        </w:rPr>
        <w:t xml:space="preserve"> drugs for chronic failure.</w:t>
      </w:r>
    </w:p>
    <w:p w14:paraId="2C29D413" w14:textId="165386B5" w:rsidR="00EB4FB3" w:rsidRDefault="4E81E8A5" w:rsidP="4E81E8A5">
      <w:pPr>
        <w:spacing w:line="257" w:lineRule="auto"/>
        <w:ind w:left="360"/>
        <w:rPr>
          <w:sz w:val="28"/>
          <w:szCs w:val="28"/>
          <w:highlight w:val="lightGray"/>
        </w:rPr>
      </w:pPr>
      <w:proofErr w:type="gramStart"/>
      <w:r w:rsidRPr="4E81E8A5">
        <w:rPr>
          <w:sz w:val="28"/>
          <w:szCs w:val="28"/>
          <w:highlight w:val="lightGray"/>
        </w:rPr>
        <w:t>a</w:t>
      </w:r>
      <w:proofErr w:type="gramEnd"/>
      <w:r w:rsidRPr="4E81E8A5">
        <w:rPr>
          <w:sz w:val="28"/>
          <w:szCs w:val="28"/>
          <w:highlight w:val="lightGray"/>
        </w:rPr>
        <w:t xml:space="preserve">. loop diuretics ACE inhibitors </w:t>
      </w:r>
      <w:proofErr w:type="spellStart"/>
      <w:r w:rsidRPr="4E81E8A5">
        <w:rPr>
          <w:sz w:val="28"/>
          <w:szCs w:val="28"/>
          <w:highlight w:val="lightGray"/>
        </w:rPr>
        <w:t>nesiritide</w:t>
      </w:r>
      <w:proofErr w:type="spellEnd"/>
    </w:p>
    <w:p w14:paraId="1ED40A5D" w14:textId="585520BC" w:rsidR="00EB4FB3" w:rsidRDefault="4E81E8A5" w:rsidP="4E81E8A5">
      <w:pPr>
        <w:spacing w:line="257" w:lineRule="auto"/>
        <w:ind w:left="360"/>
        <w:rPr>
          <w:sz w:val="28"/>
          <w:szCs w:val="28"/>
          <w:highlight w:val="green"/>
        </w:rPr>
      </w:pPr>
      <w:proofErr w:type="spellStart"/>
      <w:proofErr w:type="gramStart"/>
      <w:r w:rsidRPr="4E81E8A5">
        <w:rPr>
          <w:sz w:val="28"/>
          <w:szCs w:val="28"/>
          <w:highlight w:val="lightGray"/>
        </w:rPr>
        <w:t>b.Beta</w:t>
      </w:r>
      <w:proofErr w:type="spellEnd"/>
      <w:proofErr w:type="gramEnd"/>
      <w:r w:rsidRPr="4E81E8A5">
        <w:rPr>
          <w:sz w:val="28"/>
          <w:szCs w:val="28"/>
          <w:highlight w:val="lightGray"/>
        </w:rPr>
        <w:t xml:space="preserve"> blockers spironolactone</w:t>
      </w:r>
    </w:p>
    <w:p w14:paraId="696B2B93" w14:textId="1393E269" w:rsidR="00EB4FB3" w:rsidRDefault="00160462" w:rsidP="4E81E8A5">
      <w:pPr>
        <w:spacing w:line="257" w:lineRule="auto"/>
        <w:ind w:left="360"/>
        <w:rPr>
          <w:sz w:val="28"/>
          <w:szCs w:val="28"/>
          <w:highlight w:val="lightGray"/>
        </w:rPr>
      </w:pPr>
      <w:bookmarkStart w:id="0" w:name="_GoBack"/>
      <w:bookmarkEnd w:id="0"/>
      <w:r w:rsidRPr="00160462">
        <w:rPr>
          <w:sz w:val="28"/>
          <w:szCs w:val="28"/>
        </w:rPr>
        <w:t>………………………………………………………………………………………………………………………</w:t>
      </w:r>
    </w:p>
    <w:p w14:paraId="245C57F9" w14:textId="27053575" w:rsidR="00EB4FB3" w:rsidRDefault="00EB4FB3" w:rsidP="4E81E8A5">
      <w:pPr>
        <w:spacing w:line="257" w:lineRule="auto"/>
        <w:ind w:left="360"/>
        <w:jc w:val="center"/>
        <w:rPr>
          <w:sz w:val="28"/>
          <w:szCs w:val="28"/>
        </w:rPr>
      </w:pPr>
    </w:p>
    <w:p w14:paraId="16A8957D" w14:textId="25C0C765" w:rsidR="00EB4FB3" w:rsidRDefault="00EB4FB3" w:rsidP="4E81E8A5">
      <w:pPr>
        <w:spacing w:line="257" w:lineRule="auto"/>
        <w:ind w:left="360"/>
        <w:rPr>
          <w:rFonts w:ascii="Calibri" w:eastAsia="Calibri" w:hAnsi="Calibri" w:cs="Calibri"/>
          <w:b/>
          <w:bCs/>
          <w:sz w:val="28"/>
          <w:szCs w:val="28"/>
          <w:u w:val="single"/>
        </w:rPr>
      </w:pPr>
    </w:p>
    <w:p w14:paraId="56FCF2A5" w14:textId="2A334E93" w:rsidR="00EB4FB3" w:rsidRDefault="00EB4FB3" w:rsidP="4E81E8A5">
      <w:pPr>
        <w:spacing w:line="257" w:lineRule="auto"/>
        <w:ind w:left="360"/>
        <w:rPr>
          <w:rFonts w:eastAsiaTheme="minorEastAsia"/>
          <w:sz w:val="28"/>
          <w:szCs w:val="28"/>
        </w:rPr>
      </w:pPr>
    </w:p>
    <w:p w14:paraId="3374BA65" w14:textId="78B93BC3" w:rsidR="00EB4FB3" w:rsidRDefault="00EB4FB3" w:rsidP="4E81E8A5">
      <w:pPr>
        <w:spacing w:line="257" w:lineRule="auto"/>
        <w:ind w:left="360"/>
        <w:rPr>
          <w:rFonts w:eastAsiaTheme="minorEastAsia"/>
          <w:sz w:val="28"/>
          <w:szCs w:val="28"/>
        </w:rPr>
      </w:pPr>
    </w:p>
    <w:p w14:paraId="2C078E63" w14:textId="510BACEA" w:rsidR="00EB4FB3" w:rsidRDefault="00EB4FB3" w:rsidP="4E81E8A5">
      <w:pPr>
        <w:rPr>
          <w:rFonts w:eastAsiaTheme="minorEastAsia"/>
          <w:sz w:val="28"/>
          <w:szCs w:val="28"/>
        </w:rPr>
      </w:pPr>
    </w:p>
    <w:sectPr w:rsidR="00EB4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Device Font 10cpi"/>
    <w:panose1 w:val="02020603050405020304"/>
    <w:charset w:val="00"/>
    <w:family w:val="roman"/>
    <w:pitch w:val="variable"/>
    <w:sig w:usb0="00000000" w:usb1="C000785B" w:usb2="00000009" w:usb3="00000000" w:csb0="000001FF" w:csb1="00000000"/>
  </w:font>
  <w:font w:name="Courier New">
    <w:altName w:val="Device Font 10cpi"/>
    <w:panose1 w:val="02070309020205020404"/>
    <w:charset w:val="00"/>
    <w:family w:val="modern"/>
    <w:pitch w:val="fixed"/>
    <w:sig w:usb0="00000000"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Device Font 10cpi"/>
    <w:panose1 w:val="020F0302020204030204"/>
    <w:charset w:val="00"/>
    <w:family w:val="swiss"/>
    <w:pitch w:val="variable"/>
    <w:sig w:usb0="00000000"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altName w:val="Device Font 10cpi"/>
    <w:panose1 w:val="020B0604020202020204"/>
    <w:charset w:val="00"/>
    <w:family w:val="swiss"/>
    <w:pitch w:val="variable"/>
    <w:sig w:usb0="00000000" w:usb1="C000785B" w:usb2="00000009" w:usb3="00000000" w:csb0="000001FF" w:csb1="00000000"/>
  </w:font>
  <w:font w:name="Comic Sans MS">
    <w:altName w:val="Device Font 10cpi"/>
    <w:panose1 w:val="030F0702030302020204"/>
    <w:charset w:val="00"/>
    <w:family w:val="roman"/>
    <w:notTrueType/>
    <w:pitch w:val="default"/>
  </w:font>
  <w:font w:name="Helvetica">
    <w:altName w:val="Device Font 10cpi"/>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0BD"/>
    <w:multiLevelType w:val="hybridMultilevel"/>
    <w:tmpl w:val="558E90C4"/>
    <w:lvl w:ilvl="0" w:tplc="5650A626">
      <w:start w:val="17"/>
      <w:numFmt w:val="upperLetter"/>
      <w:lvlText w:val="%1."/>
      <w:lvlJc w:val="left"/>
      <w:pPr>
        <w:ind w:left="720" w:hanging="360"/>
      </w:pPr>
    </w:lvl>
    <w:lvl w:ilvl="1" w:tplc="71425360">
      <w:start w:val="1"/>
      <w:numFmt w:val="lowerLetter"/>
      <w:lvlText w:val="%2."/>
      <w:lvlJc w:val="left"/>
      <w:pPr>
        <w:ind w:left="1440" w:hanging="360"/>
      </w:pPr>
    </w:lvl>
    <w:lvl w:ilvl="2" w:tplc="01904D50">
      <w:start w:val="1"/>
      <w:numFmt w:val="lowerRoman"/>
      <w:lvlText w:val="%3."/>
      <w:lvlJc w:val="right"/>
      <w:pPr>
        <w:ind w:left="2160" w:hanging="180"/>
      </w:pPr>
    </w:lvl>
    <w:lvl w:ilvl="3" w:tplc="4B346EE2">
      <w:start w:val="1"/>
      <w:numFmt w:val="decimal"/>
      <w:lvlText w:val="%4."/>
      <w:lvlJc w:val="left"/>
      <w:pPr>
        <w:ind w:left="2880" w:hanging="360"/>
      </w:pPr>
    </w:lvl>
    <w:lvl w:ilvl="4" w:tplc="71A690AC">
      <w:start w:val="1"/>
      <w:numFmt w:val="lowerLetter"/>
      <w:lvlText w:val="%5."/>
      <w:lvlJc w:val="left"/>
      <w:pPr>
        <w:ind w:left="3600" w:hanging="360"/>
      </w:pPr>
    </w:lvl>
    <w:lvl w:ilvl="5" w:tplc="A7BC66EA">
      <w:start w:val="1"/>
      <w:numFmt w:val="lowerRoman"/>
      <w:lvlText w:val="%6."/>
      <w:lvlJc w:val="right"/>
      <w:pPr>
        <w:ind w:left="4320" w:hanging="180"/>
      </w:pPr>
    </w:lvl>
    <w:lvl w:ilvl="6" w:tplc="9B0ED4A6">
      <w:start w:val="1"/>
      <w:numFmt w:val="decimal"/>
      <w:lvlText w:val="%7."/>
      <w:lvlJc w:val="left"/>
      <w:pPr>
        <w:ind w:left="5040" w:hanging="360"/>
      </w:pPr>
    </w:lvl>
    <w:lvl w:ilvl="7" w:tplc="A49C9B32">
      <w:start w:val="1"/>
      <w:numFmt w:val="lowerLetter"/>
      <w:lvlText w:val="%8."/>
      <w:lvlJc w:val="left"/>
      <w:pPr>
        <w:ind w:left="5760" w:hanging="360"/>
      </w:pPr>
    </w:lvl>
    <w:lvl w:ilvl="8" w:tplc="615ED9AC">
      <w:start w:val="1"/>
      <w:numFmt w:val="lowerRoman"/>
      <w:lvlText w:val="%9."/>
      <w:lvlJc w:val="right"/>
      <w:pPr>
        <w:ind w:left="6480" w:hanging="180"/>
      </w:pPr>
    </w:lvl>
  </w:abstractNum>
  <w:abstractNum w:abstractNumId="1">
    <w:nsid w:val="06D12FAC"/>
    <w:multiLevelType w:val="hybridMultilevel"/>
    <w:tmpl w:val="105E3B5E"/>
    <w:lvl w:ilvl="0" w:tplc="F7308C08">
      <w:start w:val="1"/>
      <w:numFmt w:val="decimal"/>
      <w:lvlText w:val="%1."/>
      <w:lvlJc w:val="left"/>
      <w:pPr>
        <w:ind w:left="720" w:hanging="360"/>
      </w:pPr>
    </w:lvl>
    <w:lvl w:ilvl="1" w:tplc="80BE6158">
      <w:start w:val="1"/>
      <w:numFmt w:val="lowerLetter"/>
      <w:lvlText w:val="%2."/>
      <w:lvlJc w:val="left"/>
      <w:pPr>
        <w:ind w:left="1440" w:hanging="360"/>
      </w:pPr>
    </w:lvl>
    <w:lvl w:ilvl="2" w:tplc="CB2E5770">
      <w:start w:val="1"/>
      <w:numFmt w:val="lowerRoman"/>
      <w:lvlText w:val="%3."/>
      <w:lvlJc w:val="right"/>
      <w:pPr>
        <w:ind w:left="2160" w:hanging="180"/>
      </w:pPr>
    </w:lvl>
    <w:lvl w:ilvl="3" w:tplc="FBBC19F0">
      <w:start w:val="1"/>
      <w:numFmt w:val="decimal"/>
      <w:lvlText w:val="%4."/>
      <w:lvlJc w:val="left"/>
      <w:pPr>
        <w:ind w:left="2880" w:hanging="360"/>
      </w:pPr>
    </w:lvl>
    <w:lvl w:ilvl="4" w:tplc="548C09EE">
      <w:start w:val="1"/>
      <w:numFmt w:val="lowerLetter"/>
      <w:lvlText w:val="%5."/>
      <w:lvlJc w:val="left"/>
      <w:pPr>
        <w:ind w:left="3600" w:hanging="360"/>
      </w:pPr>
    </w:lvl>
    <w:lvl w:ilvl="5" w:tplc="296EA860">
      <w:start w:val="1"/>
      <w:numFmt w:val="lowerRoman"/>
      <w:lvlText w:val="%6."/>
      <w:lvlJc w:val="right"/>
      <w:pPr>
        <w:ind w:left="4320" w:hanging="180"/>
      </w:pPr>
    </w:lvl>
    <w:lvl w:ilvl="6" w:tplc="1C28802E">
      <w:start w:val="1"/>
      <w:numFmt w:val="decimal"/>
      <w:lvlText w:val="%7."/>
      <w:lvlJc w:val="left"/>
      <w:pPr>
        <w:ind w:left="5040" w:hanging="360"/>
      </w:pPr>
    </w:lvl>
    <w:lvl w:ilvl="7" w:tplc="CB865C18">
      <w:start w:val="1"/>
      <w:numFmt w:val="lowerLetter"/>
      <w:lvlText w:val="%8."/>
      <w:lvlJc w:val="left"/>
      <w:pPr>
        <w:ind w:left="5760" w:hanging="360"/>
      </w:pPr>
    </w:lvl>
    <w:lvl w:ilvl="8" w:tplc="5BD6895A">
      <w:start w:val="1"/>
      <w:numFmt w:val="lowerRoman"/>
      <w:lvlText w:val="%9."/>
      <w:lvlJc w:val="right"/>
      <w:pPr>
        <w:ind w:left="6480" w:hanging="180"/>
      </w:pPr>
    </w:lvl>
  </w:abstractNum>
  <w:abstractNum w:abstractNumId="2">
    <w:nsid w:val="081D7958"/>
    <w:multiLevelType w:val="hybridMultilevel"/>
    <w:tmpl w:val="ED72BC4C"/>
    <w:lvl w:ilvl="0" w:tplc="5C9E94EA">
      <w:start w:val="17"/>
      <w:numFmt w:val="upperLetter"/>
      <w:lvlText w:val="%1."/>
      <w:lvlJc w:val="left"/>
      <w:pPr>
        <w:ind w:left="720" w:hanging="360"/>
      </w:pPr>
    </w:lvl>
    <w:lvl w:ilvl="1" w:tplc="6388B730">
      <w:start w:val="1"/>
      <w:numFmt w:val="lowerLetter"/>
      <w:lvlText w:val="%2."/>
      <w:lvlJc w:val="left"/>
      <w:pPr>
        <w:ind w:left="1440" w:hanging="360"/>
      </w:pPr>
    </w:lvl>
    <w:lvl w:ilvl="2" w:tplc="4C9C86B4">
      <w:start w:val="1"/>
      <w:numFmt w:val="lowerRoman"/>
      <w:lvlText w:val="%3."/>
      <w:lvlJc w:val="right"/>
      <w:pPr>
        <w:ind w:left="2160" w:hanging="180"/>
      </w:pPr>
    </w:lvl>
    <w:lvl w:ilvl="3" w:tplc="34AAECC8">
      <w:start w:val="1"/>
      <w:numFmt w:val="decimal"/>
      <w:lvlText w:val="%4."/>
      <w:lvlJc w:val="left"/>
      <w:pPr>
        <w:ind w:left="2880" w:hanging="360"/>
      </w:pPr>
    </w:lvl>
    <w:lvl w:ilvl="4" w:tplc="34283042">
      <w:start w:val="1"/>
      <w:numFmt w:val="lowerLetter"/>
      <w:lvlText w:val="%5."/>
      <w:lvlJc w:val="left"/>
      <w:pPr>
        <w:ind w:left="3600" w:hanging="360"/>
      </w:pPr>
    </w:lvl>
    <w:lvl w:ilvl="5" w:tplc="DEE47D74">
      <w:start w:val="1"/>
      <w:numFmt w:val="lowerRoman"/>
      <w:lvlText w:val="%6."/>
      <w:lvlJc w:val="right"/>
      <w:pPr>
        <w:ind w:left="4320" w:hanging="180"/>
      </w:pPr>
    </w:lvl>
    <w:lvl w:ilvl="6" w:tplc="6DE69A92">
      <w:start w:val="1"/>
      <w:numFmt w:val="decimal"/>
      <w:lvlText w:val="%7."/>
      <w:lvlJc w:val="left"/>
      <w:pPr>
        <w:ind w:left="5040" w:hanging="360"/>
      </w:pPr>
    </w:lvl>
    <w:lvl w:ilvl="7" w:tplc="5C2A3694">
      <w:start w:val="1"/>
      <w:numFmt w:val="lowerLetter"/>
      <w:lvlText w:val="%8."/>
      <w:lvlJc w:val="left"/>
      <w:pPr>
        <w:ind w:left="5760" w:hanging="360"/>
      </w:pPr>
    </w:lvl>
    <w:lvl w:ilvl="8" w:tplc="5374EF24">
      <w:start w:val="1"/>
      <w:numFmt w:val="lowerRoman"/>
      <w:lvlText w:val="%9."/>
      <w:lvlJc w:val="right"/>
      <w:pPr>
        <w:ind w:left="6480" w:hanging="180"/>
      </w:pPr>
    </w:lvl>
  </w:abstractNum>
  <w:abstractNum w:abstractNumId="3">
    <w:nsid w:val="09507059"/>
    <w:multiLevelType w:val="hybridMultilevel"/>
    <w:tmpl w:val="AD5AD1EC"/>
    <w:lvl w:ilvl="0" w:tplc="ECC03688">
      <w:start w:val="1"/>
      <w:numFmt w:val="lowerLetter"/>
      <w:lvlText w:val="%1."/>
      <w:lvlJc w:val="left"/>
      <w:pPr>
        <w:ind w:left="720" w:hanging="360"/>
      </w:pPr>
    </w:lvl>
    <w:lvl w:ilvl="1" w:tplc="45FC55B4">
      <w:start w:val="1"/>
      <w:numFmt w:val="lowerLetter"/>
      <w:lvlText w:val="%2."/>
      <w:lvlJc w:val="left"/>
      <w:pPr>
        <w:ind w:left="1440" w:hanging="360"/>
      </w:pPr>
    </w:lvl>
    <w:lvl w:ilvl="2" w:tplc="61102892">
      <w:start w:val="1"/>
      <w:numFmt w:val="lowerRoman"/>
      <w:lvlText w:val="%3."/>
      <w:lvlJc w:val="right"/>
      <w:pPr>
        <w:ind w:left="2160" w:hanging="180"/>
      </w:pPr>
    </w:lvl>
    <w:lvl w:ilvl="3" w:tplc="CF90427A">
      <w:start w:val="1"/>
      <w:numFmt w:val="decimal"/>
      <w:lvlText w:val="%4."/>
      <w:lvlJc w:val="left"/>
      <w:pPr>
        <w:ind w:left="2880" w:hanging="360"/>
      </w:pPr>
    </w:lvl>
    <w:lvl w:ilvl="4" w:tplc="CC0ECF84">
      <w:start w:val="1"/>
      <w:numFmt w:val="lowerLetter"/>
      <w:lvlText w:val="%5."/>
      <w:lvlJc w:val="left"/>
      <w:pPr>
        <w:ind w:left="3600" w:hanging="360"/>
      </w:pPr>
    </w:lvl>
    <w:lvl w:ilvl="5" w:tplc="839A12D6">
      <w:start w:val="1"/>
      <w:numFmt w:val="lowerRoman"/>
      <w:lvlText w:val="%6."/>
      <w:lvlJc w:val="right"/>
      <w:pPr>
        <w:ind w:left="4320" w:hanging="180"/>
      </w:pPr>
    </w:lvl>
    <w:lvl w:ilvl="6" w:tplc="1512998C">
      <w:start w:val="1"/>
      <w:numFmt w:val="decimal"/>
      <w:lvlText w:val="%7."/>
      <w:lvlJc w:val="left"/>
      <w:pPr>
        <w:ind w:left="5040" w:hanging="360"/>
      </w:pPr>
    </w:lvl>
    <w:lvl w:ilvl="7" w:tplc="17B005FA">
      <w:start w:val="1"/>
      <w:numFmt w:val="lowerLetter"/>
      <w:lvlText w:val="%8."/>
      <w:lvlJc w:val="left"/>
      <w:pPr>
        <w:ind w:left="5760" w:hanging="360"/>
      </w:pPr>
    </w:lvl>
    <w:lvl w:ilvl="8" w:tplc="91782242">
      <w:start w:val="1"/>
      <w:numFmt w:val="lowerRoman"/>
      <w:lvlText w:val="%9."/>
      <w:lvlJc w:val="right"/>
      <w:pPr>
        <w:ind w:left="6480" w:hanging="180"/>
      </w:pPr>
    </w:lvl>
  </w:abstractNum>
  <w:abstractNum w:abstractNumId="4">
    <w:nsid w:val="0CDA4771"/>
    <w:multiLevelType w:val="hybridMultilevel"/>
    <w:tmpl w:val="E5CC6060"/>
    <w:lvl w:ilvl="0" w:tplc="C79887B8">
      <w:start w:val="1"/>
      <w:numFmt w:val="decimal"/>
      <w:lvlText w:val="%1."/>
      <w:lvlJc w:val="left"/>
      <w:pPr>
        <w:ind w:left="720" w:hanging="360"/>
      </w:pPr>
    </w:lvl>
    <w:lvl w:ilvl="1" w:tplc="0D282714">
      <w:start w:val="1"/>
      <w:numFmt w:val="lowerLetter"/>
      <w:lvlText w:val="%2."/>
      <w:lvlJc w:val="left"/>
      <w:pPr>
        <w:ind w:left="1440" w:hanging="360"/>
      </w:pPr>
    </w:lvl>
    <w:lvl w:ilvl="2" w:tplc="A2181D18">
      <w:start w:val="1"/>
      <w:numFmt w:val="lowerRoman"/>
      <w:lvlText w:val="%3."/>
      <w:lvlJc w:val="right"/>
      <w:pPr>
        <w:ind w:left="2160" w:hanging="180"/>
      </w:pPr>
    </w:lvl>
    <w:lvl w:ilvl="3" w:tplc="A0963920">
      <w:start w:val="1"/>
      <w:numFmt w:val="decimal"/>
      <w:lvlText w:val="%4."/>
      <w:lvlJc w:val="left"/>
      <w:pPr>
        <w:ind w:left="2880" w:hanging="360"/>
      </w:pPr>
    </w:lvl>
    <w:lvl w:ilvl="4" w:tplc="F73C5F9E">
      <w:start w:val="1"/>
      <w:numFmt w:val="lowerLetter"/>
      <w:lvlText w:val="%5."/>
      <w:lvlJc w:val="left"/>
      <w:pPr>
        <w:ind w:left="3600" w:hanging="360"/>
      </w:pPr>
    </w:lvl>
    <w:lvl w:ilvl="5" w:tplc="A2A07B5E">
      <w:start w:val="1"/>
      <w:numFmt w:val="lowerRoman"/>
      <w:lvlText w:val="%6."/>
      <w:lvlJc w:val="right"/>
      <w:pPr>
        <w:ind w:left="4320" w:hanging="180"/>
      </w:pPr>
    </w:lvl>
    <w:lvl w:ilvl="6" w:tplc="39364DE2">
      <w:start w:val="1"/>
      <w:numFmt w:val="decimal"/>
      <w:lvlText w:val="%7."/>
      <w:lvlJc w:val="left"/>
      <w:pPr>
        <w:ind w:left="5040" w:hanging="360"/>
      </w:pPr>
    </w:lvl>
    <w:lvl w:ilvl="7" w:tplc="4AD0811C">
      <w:start w:val="1"/>
      <w:numFmt w:val="lowerLetter"/>
      <w:lvlText w:val="%8."/>
      <w:lvlJc w:val="left"/>
      <w:pPr>
        <w:ind w:left="5760" w:hanging="360"/>
      </w:pPr>
    </w:lvl>
    <w:lvl w:ilvl="8" w:tplc="6E0C3B02">
      <w:start w:val="1"/>
      <w:numFmt w:val="lowerRoman"/>
      <w:lvlText w:val="%9."/>
      <w:lvlJc w:val="right"/>
      <w:pPr>
        <w:ind w:left="6480" w:hanging="180"/>
      </w:pPr>
    </w:lvl>
  </w:abstractNum>
  <w:abstractNum w:abstractNumId="5">
    <w:nsid w:val="0DAA672B"/>
    <w:multiLevelType w:val="hybridMultilevel"/>
    <w:tmpl w:val="B9301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B222F4"/>
    <w:multiLevelType w:val="hybridMultilevel"/>
    <w:tmpl w:val="295CF686"/>
    <w:lvl w:ilvl="0" w:tplc="2A58BBA2">
      <w:start w:val="17"/>
      <w:numFmt w:val="upperLetter"/>
      <w:lvlText w:val="%1."/>
      <w:lvlJc w:val="left"/>
      <w:pPr>
        <w:ind w:left="720" w:hanging="360"/>
      </w:pPr>
    </w:lvl>
    <w:lvl w:ilvl="1" w:tplc="C3820EA6">
      <w:start w:val="1"/>
      <w:numFmt w:val="lowerLetter"/>
      <w:lvlText w:val="%2."/>
      <w:lvlJc w:val="left"/>
      <w:pPr>
        <w:ind w:left="1440" w:hanging="360"/>
      </w:pPr>
    </w:lvl>
    <w:lvl w:ilvl="2" w:tplc="781AE34C">
      <w:start w:val="1"/>
      <w:numFmt w:val="lowerRoman"/>
      <w:lvlText w:val="%3."/>
      <w:lvlJc w:val="right"/>
      <w:pPr>
        <w:ind w:left="2160" w:hanging="180"/>
      </w:pPr>
    </w:lvl>
    <w:lvl w:ilvl="3" w:tplc="969420A0">
      <w:start w:val="1"/>
      <w:numFmt w:val="decimal"/>
      <w:lvlText w:val="%4."/>
      <w:lvlJc w:val="left"/>
      <w:pPr>
        <w:ind w:left="2880" w:hanging="360"/>
      </w:pPr>
    </w:lvl>
    <w:lvl w:ilvl="4" w:tplc="EEACBFE0">
      <w:start w:val="1"/>
      <w:numFmt w:val="lowerLetter"/>
      <w:lvlText w:val="%5."/>
      <w:lvlJc w:val="left"/>
      <w:pPr>
        <w:ind w:left="3600" w:hanging="360"/>
      </w:pPr>
    </w:lvl>
    <w:lvl w:ilvl="5" w:tplc="8DDA5BF6">
      <w:start w:val="1"/>
      <w:numFmt w:val="lowerRoman"/>
      <w:lvlText w:val="%6."/>
      <w:lvlJc w:val="right"/>
      <w:pPr>
        <w:ind w:left="4320" w:hanging="180"/>
      </w:pPr>
    </w:lvl>
    <w:lvl w:ilvl="6" w:tplc="5A1A2D1C">
      <w:start w:val="1"/>
      <w:numFmt w:val="decimal"/>
      <w:lvlText w:val="%7."/>
      <w:lvlJc w:val="left"/>
      <w:pPr>
        <w:ind w:left="5040" w:hanging="360"/>
      </w:pPr>
    </w:lvl>
    <w:lvl w:ilvl="7" w:tplc="F32A4DE6">
      <w:start w:val="1"/>
      <w:numFmt w:val="lowerLetter"/>
      <w:lvlText w:val="%8."/>
      <w:lvlJc w:val="left"/>
      <w:pPr>
        <w:ind w:left="5760" w:hanging="360"/>
      </w:pPr>
    </w:lvl>
    <w:lvl w:ilvl="8" w:tplc="FF14501A">
      <w:start w:val="1"/>
      <w:numFmt w:val="lowerRoman"/>
      <w:lvlText w:val="%9."/>
      <w:lvlJc w:val="right"/>
      <w:pPr>
        <w:ind w:left="6480" w:hanging="180"/>
      </w:pPr>
    </w:lvl>
  </w:abstractNum>
  <w:abstractNum w:abstractNumId="7">
    <w:nsid w:val="2CF4518D"/>
    <w:multiLevelType w:val="hybridMultilevel"/>
    <w:tmpl w:val="8632C6C4"/>
    <w:lvl w:ilvl="0" w:tplc="F9FA776A">
      <w:start w:val="1"/>
      <w:numFmt w:val="upperLetter"/>
      <w:lvlText w:val="%1."/>
      <w:lvlJc w:val="left"/>
      <w:pPr>
        <w:ind w:left="720" w:hanging="360"/>
      </w:pPr>
    </w:lvl>
    <w:lvl w:ilvl="1" w:tplc="B8EEFD04">
      <w:start w:val="1"/>
      <w:numFmt w:val="lowerLetter"/>
      <w:lvlText w:val="%2."/>
      <w:lvlJc w:val="left"/>
      <w:pPr>
        <w:ind w:left="1440" w:hanging="360"/>
      </w:pPr>
    </w:lvl>
    <w:lvl w:ilvl="2" w:tplc="36581644">
      <w:start w:val="1"/>
      <w:numFmt w:val="lowerRoman"/>
      <w:lvlText w:val="%3."/>
      <w:lvlJc w:val="right"/>
      <w:pPr>
        <w:ind w:left="2160" w:hanging="180"/>
      </w:pPr>
    </w:lvl>
    <w:lvl w:ilvl="3" w:tplc="9AC02BB2">
      <w:start w:val="1"/>
      <w:numFmt w:val="decimal"/>
      <w:lvlText w:val="%4."/>
      <w:lvlJc w:val="left"/>
      <w:pPr>
        <w:ind w:left="2880" w:hanging="360"/>
      </w:pPr>
    </w:lvl>
    <w:lvl w:ilvl="4" w:tplc="D610DF34">
      <w:start w:val="1"/>
      <w:numFmt w:val="lowerLetter"/>
      <w:lvlText w:val="%5."/>
      <w:lvlJc w:val="left"/>
      <w:pPr>
        <w:ind w:left="3600" w:hanging="360"/>
      </w:pPr>
    </w:lvl>
    <w:lvl w:ilvl="5" w:tplc="8A3CAD22">
      <w:start w:val="1"/>
      <w:numFmt w:val="lowerRoman"/>
      <w:lvlText w:val="%6."/>
      <w:lvlJc w:val="right"/>
      <w:pPr>
        <w:ind w:left="4320" w:hanging="180"/>
      </w:pPr>
    </w:lvl>
    <w:lvl w:ilvl="6" w:tplc="7D9E9634">
      <w:start w:val="1"/>
      <w:numFmt w:val="decimal"/>
      <w:lvlText w:val="%7."/>
      <w:lvlJc w:val="left"/>
      <w:pPr>
        <w:ind w:left="5040" w:hanging="360"/>
      </w:pPr>
    </w:lvl>
    <w:lvl w:ilvl="7" w:tplc="E4D20B1E">
      <w:start w:val="1"/>
      <w:numFmt w:val="lowerLetter"/>
      <w:lvlText w:val="%8."/>
      <w:lvlJc w:val="left"/>
      <w:pPr>
        <w:ind w:left="5760" w:hanging="360"/>
      </w:pPr>
    </w:lvl>
    <w:lvl w:ilvl="8" w:tplc="03B8009C">
      <w:start w:val="1"/>
      <w:numFmt w:val="lowerRoman"/>
      <w:lvlText w:val="%9."/>
      <w:lvlJc w:val="right"/>
      <w:pPr>
        <w:ind w:left="6480" w:hanging="180"/>
      </w:pPr>
    </w:lvl>
  </w:abstractNum>
  <w:abstractNum w:abstractNumId="8">
    <w:nsid w:val="37964108"/>
    <w:multiLevelType w:val="hybridMultilevel"/>
    <w:tmpl w:val="23EA3410"/>
    <w:lvl w:ilvl="0" w:tplc="BE32FC7A">
      <w:start w:val="1"/>
      <w:numFmt w:val="decimal"/>
      <w:lvlText w:val="%1."/>
      <w:lvlJc w:val="left"/>
      <w:pPr>
        <w:ind w:left="720" w:hanging="360"/>
      </w:pPr>
    </w:lvl>
    <w:lvl w:ilvl="1" w:tplc="56440280">
      <w:start w:val="1"/>
      <w:numFmt w:val="lowerLetter"/>
      <w:lvlText w:val="%2."/>
      <w:lvlJc w:val="left"/>
      <w:pPr>
        <w:ind w:left="1440" w:hanging="360"/>
      </w:pPr>
    </w:lvl>
    <w:lvl w:ilvl="2" w:tplc="5B6CCB3C">
      <w:start w:val="1"/>
      <w:numFmt w:val="lowerRoman"/>
      <w:lvlText w:val="%3."/>
      <w:lvlJc w:val="right"/>
      <w:pPr>
        <w:ind w:left="2160" w:hanging="180"/>
      </w:pPr>
    </w:lvl>
    <w:lvl w:ilvl="3" w:tplc="4BD81974">
      <w:start w:val="1"/>
      <w:numFmt w:val="decimal"/>
      <w:lvlText w:val="%4."/>
      <w:lvlJc w:val="left"/>
      <w:pPr>
        <w:ind w:left="2880" w:hanging="360"/>
      </w:pPr>
    </w:lvl>
    <w:lvl w:ilvl="4" w:tplc="FB98AE82">
      <w:start w:val="1"/>
      <w:numFmt w:val="lowerLetter"/>
      <w:lvlText w:val="%5."/>
      <w:lvlJc w:val="left"/>
      <w:pPr>
        <w:ind w:left="3600" w:hanging="360"/>
      </w:pPr>
    </w:lvl>
    <w:lvl w:ilvl="5" w:tplc="67FCCCD8">
      <w:start w:val="1"/>
      <w:numFmt w:val="lowerRoman"/>
      <w:lvlText w:val="%6."/>
      <w:lvlJc w:val="right"/>
      <w:pPr>
        <w:ind w:left="4320" w:hanging="180"/>
      </w:pPr>
    </w:lvl>
    <w:lvl w:ilvl="6" w:tplc="0346DFD8">
      <w:start w:val="1"/>
      <w:numFmt w:val="decimal"/>
      <w:lvlText w:val="%7."/>
      <w:lvlJc w:val="left"/>
      <w:pPr>
        <w:ind w:left="5040" w:hanging="360"/>
      </w:pPr>
    </w:lvl>
    <w:lvl w:ilvl="7" w:tplc="E40C3686">
      <w:start w:val="1"/>
      <w:numFmt w:val="lowerLetter"/>
      <w:lvlText w:val="%8."/>
      <w:lvlJc w:val="left"/>
      <w:pPr>
        <w:ind w:left="5760" w:hanging="360"/>
      </w:pPr>
    </w:lvl>
    <w:lvl w:ilvl="8" w:tplc="20B65706">
      <w:start w:val="1"/>
      <w:numFmt w:val="lowerRoman"/>
      <w:lvlText w:val="%9."/>
      <w:lvlJc w:val="right"/>
      <w:pPr>
        <w:ind w:left="6480" w:hanging="180"/>
      </w:pPr>
    </w:lvl>
  </w:abstractNum>
  <w:abstractNum w:abstractNumId="9">
    <w:nsid w:val="3C070954"/>
    <w:multiLevelType w:val="hybridMultilevel"/>
    <w:tmpl w:val="172897A6"/>
    <w:lvl w:ilvl="0" w:tplc="556A4F4A">
      <w:start w:val="1"/>
      <w:numFmt w:val="bullet"/>
      <w:lvlText w:val=""/>
      <w:lvlJc w:val="left"/>
      <w:pPr>
        <w:ind w:left="720" w:hanging="360"/>
      </w:pPr>
      <w:rPr>
        <w:rFonts w:ascii="Symbol" w:hAnsi="Symbol" w:hint="default"/>
      </w:rPr>
    </w:lvl>
    <w:lvl w:ilvl="1" w:tplc="4A5AADAC">
      <w:start w:val="1"/>
      <w:numFmt w:val="bullet"/>
      <w:lvlText w:val="o"/>
      <w:lvlJc w:val="left"/>
      <w:pPr>
        <w:ind w:left="1440" w:hanging="360"/>
      </w:pPr>
      <w:rPr>
        <w:rFonts w:ascii="Courier New" w:hAnsi="Courier New" w:hint="default"/>
      </w:rPr>
    </w:lvl>
    <w:lvl w:ilvl="2" w:tplc="1340F04E">
      <w:start w:val="1"/>
      <w:numFmt w:val="bullet"/>
      <w:lvlText w:val=""/>
      <w:lvlJc w:val="left"/>
      <w:pPr>
        <w:ind w:left="2160" w:hanging="360"/>
      </w:pPr>
      <w:rPr>
        <w:rFonts w:ascii="Wingdings" w:hAnsi="Wingdings" w:hint="default"/>
      </w:rPr>
    </w:lvl>
    <w:lvl w:ilvl="3" w:tplc="75083C3C">
      <w:start w:val="1"/>
      <w:numFmt w:val="bullet"/>
      <w:lvlText w:val=""/>
      <w:lvlJc w:val="left"/>
      <w:pPr>
        <w:ind w:left="2880" w:hanging="360"/>
      </w:pPr>
      <w:rPr>
        <w:rFonts w:ascii="Symbol" w:hAnsi="Symbol" w:hint="default"/>
      </w:rPr>
    </w:lvl>
    <w:lvl w:ilvl="4" w:tplc="1F845822">
      <w:start w:val="1"/>
      <w:numFmt w:val="bullet"/>
      <w:lvlText w:val="o"/>
      <w:lvlJc w:val="left"/>
      <w:pPr>
        <w:ind w:left="3600" w:hanging="360"/>
      </w:pPr>
      <w:rPr>
        <w:rFonts w:ascii="Courier New" w:hAnsi="Courier New" w:hint="default"/>
      </w:rPr>
    </w:lvl>
    <w:lvl w:ilvl="5" w:tplc="9C087C62">
      <w:start w:val="1"/>
      <w:numFmt w:val="bullet"/>
      <w:lvlText w:val=""/>
      <w:lvlJc w:val="left"/>
      <w:pPr>
        <w:ind w:left="4320" w:hanging="360"/>
      </w:pPr>
      <w:rPr>
        <w:rFonts w:ascii="Wingdings" w:hAnsi="Wingdings" w:hint="default"/>
      </w:rPr>
    </w:lvl>
    <w:lvl w:ilvl="6" w:tplc="207A2D0C">
      <w:start w:val="1"/>
      <w:numFmt w:val="bullet"/>
      <w:lvlText w:val=""/>
      <w:lvlJc w:val="left"/>
      <w:pPr>
        <w:ind w:left="5040" w:hanging="360"/>
      </w:pPr>
      <w:rPr>
        <w:rFonts w:ascii="Symbol" w:hAnsi="Symbol" w:hint="default"/>
      </w:rPr>
    </w:lvl>
    <w:lvl w:ilvl="7" w:tplc="78386484">
      <w:start w:val="1"/>
      <w:numFmt w:val="bullet"/>
      <w:lvlText w:val="o"/>
      <w:lvlJc w:val="left"/>
      <w:pPr>
        <w:ind w:left="5760" w:hanging="360"/>
      </w:pPr>
      <w:rPr>
        <w:rFonts w:ascii="Courier New" w:hAnsi="Courier New" w:hint="default"/>
      </w:rPr>
    </w:lvl>
    <w:lvl w:ilvl="8" w:tplc="76507C0A">
      <w:start w:val="1"/>
      <w:numFmt w:val="bullet"/>
      <w:lvlText w:val=""/>
      <w:lvlJc w:val="left"/>
      <w:pPr>
        <w:ind w:left="6480" w:hanging="360"/>
      </w:pPr>
      <w:rPr>
        <w:rFonts w:ascii="Wingdings" w:hAnsi="Wingdings" w:hint="default"/>
      </w:rPr>
    </w:lvl>
  </w:abstractNum>
  <w:abstractNum w:abstractNumId="10">
    <w:nsid w:val="3FE57B9C"/>
    <w:multiLevelType w:val="hybridMultilevel"/>
    <w:tmpl w:val="B364B798"/>
    <w:lvl w:ilvl="0" w:tplc="DC8CA3F6">
      <w:start w:val="1"/>
      <w:numFmt w:val="lowerLetter"/>
      <w:lvlText w:val="%1."/>
      <w:lvlJc w:val="left"/>
      <w:pPr>
        <w:ind w:left="720" w:hanging="360"/>
      </w:pPr>
    </w:lvl>
    <w:lvl w:ilvl="1" w:tplc="900CA6C2">
      <w:start w:val="1"/>
      <w:numFmt w:val="lowerLetter"/>
      <w:lvlText w:val="%2."/>
      <w:lvlJc w:val="left"/>
      <w:pPr>
        <w:ind w:left="1440" w:hanging="360"/>
      </w:pPr>
    </w:lvl>
    <w:lvl w:ilvl="2" w:tplc="D048EC54">
      <w:start w:val="1"/>
      <w:numFmt w:val="lowerRoman"/>
      <w:lvlText w:val="%3."/>
      <w:lvlJc w:val="right"/>
      <w:pPr>
        <w:ind w:left="2160" w:hanging="180"/>
      </w:pPr>
    </w:lvl>
    <w:lvl w:ilvl="3" w:tplc="15CA52BE">
      <w:start w:val="1"/>
      <w:numFmt w:val="decimal"/>
      <w:lvlText w:val="%4."/>
      <w:lvlJc w:val="left"/>
      <w:pPr>
        <w:ind w:left="2880" w:hanging="360"/>
      </w:pPr>
    </w:lvl>
    <w:lvl w:ilvl="4" w:tplc="BEB8093C">
      <w:start w:val="1"/>
      <w:numFmt w:val="lowerLetter"/>
      <w:lvlText w:val="%5."/>
      <w:lvlJc w:val="left"/>
      <w:pPr>
        <w:ind w:left="3600" w:hanging="360"/>
      </w:pPr>
    </w:lvl>
    <w:lvl w:ilvl="5" w:tplc="A00A4F0A">
      <w:start w:val="1"/>
      <w:numFmt w:val="lowerRoman"/>
      <w:lvlText w:val="%6."/>
      <w:lvlJc w:val="right"/>
      <w:pPr>
        <w:ind w:left="4320" w:hanging="180"/>
      </w:pPr>
    </w:lvl>
    <w:lvl w:ilvl="6" w:tplc="A3FECA20">
      <w:start w:val="1"/>
      <w:numFmt w:val="decimal"/>
      <w:lvlText w:val="%7."/>
      <w:lvlJc w:val="left"/>
      <w:pPr>
        <w:ind w:left="5040" w:hanging="360"/>
      </w:pPr>
    </w:lvl>
    <w:lvl w:ilvl="7" w:tplc="B718C172">
      <w:start w:val="1"/>
      <w:numFmt w:val="lowerLetter"/>
      <w:lvlText w:val="%8."/>
      <w:lvlJc w:val="left"/>
      <w:pPr>
        <w:ind w:left="5760" w:hanging="360"/>
      </w:pPr>
    </w:lvl>
    <w:lvl w:ilvl="8" w:tplc="D7CE9CCC">
      <w:start w:val="1"/>
      <w:numFmt w:val="lowerRoman"/>
      <w:lvlText w:val="%9."/>
      <w:lvlJc w:val="right"/>
      <w:pPr>
        <w:ind w:left="6480" w:hanging="180"/>
      </w:pPr>
    </w:lvl>
  </w:abstractNum>
  <w:abstractNum w:abstractNumId="11">
    <w:nsid w:val="513B7D8D"/>
    <w:multiLevelType w:val="hybridMultilevel"/>
    <w:tmpl w:val="1F4CE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65368D6"/>
    <w:multiLevelType w:val="hybridMultilevel"/>
    <w:tmpl w:val="6448BD2C"/>
    <w:lvl w:ilvl="0" w:tplc="D6B0C2F8">
      <w:start w:val="1"/>
      <w:numFmt w:val="decimal"/>
      <w:lvlText w:val="%1."/>
      <w:lvlJc w:val="left"/>
      <w:pPr>
        <w:ind w:left="720" w:hanging="360"/>
      </w:pPr>
    </w:lvl>
    <w:lvl w:ilvl="1" w:tplc="55EA5222">
      <w:start w:val="1"/>
      <w:numFmt w:val="lowerLetter"/>
      <w:lvlText w:val="%2."/>
      <w:lvlJc w:val="left"/>
      <w:pPr>
        <w:ind w:left="1440" w:hanging="360"/>
      </w:pPr>
    </w:lvl>
    <w:lvl w:ilvl="2" w:tplc="56428F36">
      <w:start w:val="1"/>
      <w:numFmt w:val="lowerRoman"/>
      <w:lvlText w:val="%3."/>
      <w:lvlJc w:val="right"/>
      <w:pPr>
        <w:ind w:left="2160" w:hanging="180"/>
      </w:pPr>
    </w:lvl>
    <w:lvl w:ilvl="3" w:tplc="7C100BF2">
      <w:start w:val="1"/>
      <w:numFmt w:val="decimal"/>
      <w:lvlText w:val="%4."/>
      <w:lvlJc w:val="left"/>
      <w:pPr>
        <w:ind w:left="2880" w:hanging="360"/>
      </w:pPr>
    </w:lvl>
    <w:lvl w:ilvl="4" w:tplc="8886EBEC">
      <w:start w:val="1"/>
      <w:numFmt w:val="lowerLetter"/>
      <w:lvlText w:val="%5."/>
      <w:lvlJc w:val="left"/>
      <w:pPr>
        <w:ind w:left="3600" w:hanging="360"/>
      </w:pPr>
    </w:lvl>
    <w:lvl w:ilvl="5" w:tplc="641E5676">
      <w:start w:val="1"/>
      <w:numFmt w:val="lowerRoman"/>
      <w:lvlText w:val="%6."/>
      <w:lvlJc w:val="right"/>
      <w:pPr>
        <w:ind w:left="4320" w:hanging="180"/>
      </w:pPr>
    </w:lvl>
    <w:lvl w:ilvl="6" w:tplc="6AF6F556">
      <w:start w:val="1"/>
      <w:numFmt w:val="decimal"/>
      <w:lvlText w:val="%7."/>
      <w:lvlJc w:val="left"/>
      <w:pPr>
        <w:ind w:left="5040" w:hanging="360"/>
      </w:pPr>
    </w:lvl>
    <w:lvl w:ilvl="7" w:tplc="900CC790">
      <w:start w:val="1"/>
      <w:numFmt w:val="lowerLetter"/>
      <w:lvlText w:val="%8."/>
      <w:lvlJc w:val="left"/>
      <w:pPr>
        <w:ind w:left="5760" w:hanging="360"/>
      </w:pPr>
    </w:lvl>
    <w:lvl w:ilvl="8" w:tplc="62C0DD24">
      <w:start w:val="1"/>
      <w:numFmt w:val="lowerRoman"/>
      <w:lvlText w:val="%9."/>
      <w:lvlJc w:val="right"/>
      <w:pPr>
        <w:ind w:left="6480" w:hanging="180"/>
      </w:pPr>
    </w:lvl>
  </w:abstractNum>
  <w:abstractNum w:abstractNumId="13">
    <w:nsid w:val="5C267221"/>
    <w:multiLevelType w:val="hybridMultilevel"/>
    <w:tmpl w:val="4F68D592"/>
    <w:lvl w:ilvl="0" w:tplc="CB9CA97A">
      <w:start w:val="1"/>
      <w:numFmt w:val="lowerLetter"/>
      <w:lvlText w:val="%1."/>
      <w:lvlJc w:val="left"/>
      <w:pPr>
        <w:ind w:left="720" w:hanging="360"/>
      </w:pPr>
    </w:lvl>
    <w:lvl w:ilvl="1" w:tplc="2272C2C2">
      <w:start w:val="1"/>
      <w:numFmt w:val="lowerLetter"/>
      <w:lvlText w:val="%2."/>
      <w:lvlJc w:val="left"/>
      <w:pPr>
        <w:ind w:left="1440" w:hanging="360"/>
      </w:pPr>
    </w:lvl>
    <w:lvl w:ilvl="2" w:tplc="33CA48BA">
      <w:start w:val="1"/>
      <w:numFmt w:val="lowerRoman"/>
      <w:lvlText w:val="%3."/>
      <w:lvlJc w:val="right"/>
      <w:pPr>
        <w:ind w:left="2160" w:hanging="180"/>
      </w:pPr>
    </w:lvl>
    <w:lvl w:ilvl="3" w:tplc="64C2010C">
      <w:start w:val="1"/>
      <w:numFmt w:val="decimal"/>
      <w:lvlText w:val="%4."/>
      <w:lvlJc w:val="left"/>
      <w:pPr>
        <w:ind w:left="2880" w:hanging="360"/>
      </w:pPr>
    </w:lvl>
    <w:lvl w:ilvl="4" w:tplc="9E9C2E10">
      <w:start w:val="1"/>
      <w:numFmt w:val="lowerLetter"/>
      <w:lvlText w:val="%5."/>
      <w:lvlJc w:val="left"/>
      <w:pPr>
        <w:ind w:left="3600" w:hanging="360"/>
      </w:pPr>
    </w:lvl>
    <w:lvl w:ilvl="5" w:tplc="84760FE8">
      <w:start w:val="1"/>
      <w:numFmt w:val="lowerRoman"/>
      <w:lvlText w:val="%6."/>
      <w:lvlJc w:val="right"/>
      <w:pPr>
        <w:ind w:left="4320" w:hanging="180"/>
      </w:pPr>
    </w:lvl>
    <w:lvl w:ilvl="6" w:tplc="7BC0E1BE">
      <w:start w:val="1"/>
      <w:numFmt w:val="decimal"/>
      <w:lvlText w:val="%7."/>
      <w:lvlJc w:val="left"/>
      <w:pPr>
        <w:ind w:left="5040" w:hanging="360"/>
      </w:pPr>
    </w:lvl>
    <w:lvl w:ilvl="7" w:tplc="BA921302">
      <w:start w:val="1"/>
      <w:numFmt w:val="lowerLetter"/>
      <w:lvlText w:val="%8."/>
      <w:lvlJc w:val="left"/>
      <w:pPr>
        <w:ind w:left="5760" w:hanging="360"/>
      </w:pPr>
    </w:lvl>
    <w:lvl w:ilvl="8" w:tplc="B7827196">
      <w:start w:val="1"/>
      <w:numFmt w:val="lowerRoman"/>
      <w:lvlText w:val="%9."/>
      <w:lvlJc w:val="right"/>
      <w:pPr>
        <w:ind w:left="6480" w:hanging="180"/>
      </w:pPr>
    </w:lvl>
  </w:abstractNum>
  <w:abstractNum w:abstractNumId="14">
    <w:nsid w:val="6151396A"/>
    <w:multiLevelType w:val="hybridMultilevel"/>
    <w:tmpl w:val="9926F76E"/>
    <w:lvl w:ilvl="0" w:tplc="CB40CC5E">
      <w:start w:val="1"/>
      <w:numFmt w:val="decimal"/>
      <w:lvlText w:val="%1."/>
      <w:lvlJc w:val="left"/>
      <w:pPr>
        <w:ind w:left="720" w:hanging="360"/>
      </w:pPr>
    </w:lvl>
    <w:lvl w:ilvl="1" w:tplc="A76C677E">
      <w:start w:val="1"/>
      <w:numFmt w:val="lowerLetter"/>
      <w:lvlText w:val="%2."/>
      <w:lvlJc w:val="left"/>
      <w:pPr>
        <w:ind w:left="1440" w:hanging="360"/>
      </w:pPr>
    </w:lvl>
    <w:lvl w:ilvl="2" w:tplc="B32294A0">
      <w:start w:val="1"/>
      <w:numFmt w:val="lowerRoman"/>
      <w:lvlText w:val="%3."/>
      <w:lvlJc w:val="right"/>
      <w:pPr>
        <w:ind w:left="2160" w:hanging="180"/>
      </w:pPr>
    </w:lvl>
    <w:lvl w:ilvl="3" w:tplc="34F2AB66">
      <w:start w:val="1"/>
      <w:numFmt w:val="decimal"/>
      <w:lvlText w:val="%4."/>
      <w:lvlJc w:val="left"/>
      <w:pPr>
        <w:ind w:left="2880" w:hanging="360"/>
      </w:pPr>
    </w:lvl>
    <w:lvl w:ilvl="4" w:tplc="190A0D16">
      <w:start w:val="1"/>
      <w:numFmt w:val="lowerLetter"/>
      <w:lvlText w:val="%5."/>
      <w:lvlJc w:val="left"/>
      <w:pPr>
        <w:ind w:left="3600" w:hanging="360"/>
      </w:pPr>
    </w:lvl>
    <w:lvl w:ilvl="5" w:tplc="666EE72A">
      <w:start w:val="1"/>
      <w:numFmt w:val="lowerRoman"/>
      <w:lvlText w:val="%6."/>
      <w:lvlJc w:val="right"/>
      <w:pPr>
        <w:ind w:left="4320" w:hanging="180"/>
      </w:pPr>
    </w:lvl>
    <w:lvl w:ilvl="6" w:tplc="BA024F18">
      <w:start w:val="1"/>
      <w:numFmt w:val="decimal"/>
      <w:lvlText w:val="%7."/>
      <w:lvlJc w:val="left"/>
      <w:pPr>
        <w:ind w:left="5040" w:hanging="360"/>
      </w:pPr>
    </w:lvl>
    <w:lvl w:ilvl="7" w:tplc="BC2426B0">
      <w:start w:val="1"/>
      <w:numFmt w:val="lowerLetter"/>
      <w:lvlText w:val="%8."/>
      <w:lvlJc w:val="left"/>
      <w:pPr>
        <w:ind w:left="5760" w:hanging="360"/>
      </w:pPr>
    </w:lvl>
    <w:lvl w:ilvl="8" w:tplc="778836E2">
      <w:start w:val="1"/>
      <w:numFmt w:val="lowerRoman"/>
      <w:lvlText w:val="%9."/>
      <w:lvlJc w:val="right"/>
      <w:pPr>
        <w:ind w:left="6480" w:hanging="180"/>
      </w:pPr>
    </w:lvl>
  </w:abstractNum>
  <w:abstractNum w:abstractNumId="15">
    <w:nsid w:val="675A24A6"/>
    <w:multiLevelType w:val="hybridMultilevel"/>
    <w:tmpl w:val="5AACDCA8"/>
    <w:lvl w:ilvl="0" w:tplc="BD66701C">
      <w:start w:val="1"/>
      <w:numFmt w:val="decimal"/>
      <w:lvlText w:val="%1."/>
      <w:lvlJc w:val="left"/>
      <w:pPr>
        <w:ind w:left="720" w:hanging="360"/>
      </w:pPr>
    </w:lvl>
    <w:lvl w:ilvl="1" w:tplc="5EFEC126">
      <w:start w:val="1"/>
      <w:numFmt w:val="lowerLetter"/>
      <w:lvlText w:val="%2."/>
      <w:lvlJc w:val="left"/>
      <w:pPr>
        <w:ind w:left="1440" w:hanging="360"/>
      </w:pPr>
    </w:lvl>
    <w:lvl w:ilvl="2" w:tplc="5AEA518C">
      <w:start w:val="1"/>
      <w:numFmt w:val="lowerRoman"/>
      <w:lvlText w:val="%3."/>
      <w:lvlJc w:val="right"/>
      <w:pPr>
        <w:ind w:left="2160" w:hanging="180"/>
      </w:pPr>
    </w:lvl>
    <w:lvl w:ilvl="3" w:tplc="EBE43A1E">
      <w:start w:val="1"/>
      <w:numFmt w:val="decimal"/>
      <w:lvlText w:val="%4."/>
      <w:lvlJc w:val="left"/>
      <w:pPr>
        <w:ind w:left="2880" w:hanging="360"/>
      </w:pPr>
    </w:lvl>
    <w:lvl w:ilvl="4" w:tplc="FB9C4180">
      <w:start w:val="1"/>
      <w:numFmt w:val="lowerLetter"/>
      <w:lvlText w:val="%5."/>
      <w:lvlJc w:val="left"/>
      <w:pPr>
        <w:ind w:left="3600" w:hanging="360"/>
      </w:pPr>
    </w:lvl>
    <w:lvl w:ilvl="5" w:tplc="5FBC216C">
      <w:start w:val="1"/>
      <w:numFmt w:val="lowerRoman"/>
      <w:lvlText w:val="%6."/>
      <w:lvlJc w:val="right"/>
      <w:pPr>
        <w:ind w:left="4320" w:hanging="180"/>
      </w:pPr>
    </w:lvl>
    <w:lvl w:ilvl="6" w:tplc="9B7C70DA">
      <w:start w:val="1"/>
      <w:numFmt w:val="decimal"/>
      <w:lvlText w:val="%7."/>
      <w:lvlJc w:val="left"/>
      <w:pPr>
        <w:ind w:left="5040" w:hanging="360"/>
      </w:pPr>
    </w:lvl>
    <w:lvl w:ilvl="7" w:tplc="CB565206">
      <w:start w:val="1"/>
      <w:numFmt w:val="lowerLetter"/>
      <w:lvlText w:val="%8."/>
      <w:lvlJc w:val="left"/>
      <w:pPr>
        <w:ind w:left="5760" w:hanging="360"/>
      </w:pPr>
    </w:lvl>
    <w:lvl w:ilvl="8" w:tplc="2FA65FE6">
      <w:start w:val="1"/>
      <w:numFmt w:val="lowerRoman"/>
      <w:lvlText w:val="%9."/>
      <w:lvlJc w:val="right"/>
      <w:pPr>
        <w:ind w:left="6480" w:hanging="180"/>
      </w:pPr>
    </w:lvl>
  </w:abstractNum>
  <w:abstractNum w:abstractNumId="16">
    <w:nsid w:val="72613D5A"/>
    <w:multiLevelType w:val="hybridMultilevel"/>
    <w:tmpl w:val="BE007C2A"/>
    <w:lvl w:ilvl="0" w:tplc="CDA49960">
      <w:start w:val="1"/>
      <w:numFmt w:val="decimal"/>
      <w:lvlText w:val="%1."/>
      <w:lvlJc w:val="left"/>
      <w:pPr>
        <w:ind w:left="720" w:hanging="360"/>
      </w:pPr>
    </w:lvl>
    <w:lvl w:ilvl="1" w:tplc="9B2669AE">
      <w:start w:val="1"/>
      <w:numFmt w:val="lowerLetter"/>
      <w:lvlText w:val="%2."/>
      <w:lvlJc w:val="left"/>
      <w:pPr>
        <w:ind w:left="1440" w:hanging="360"/>
      </w:pPr>
    </w:lvl>
    <w:lvl w:ilvl="2" w:tplc="DAA22670">
      <w:start w:val="1"/>
      <w:numFmt w:val="lowerRoman"/>
      <w:lvlText w:val="%3."/>
      <w:lvlJc w:val="right"/>
      <w:pPr>
        <w:ind w:left="2160" w:hanging="180"/>
      </w:pPr>
    </w:lvl>
    <w:lvl w:ilvl="3" w:tplc="0652C688">
      <w:start w:val="1"/>
      <w:numFmt w:val="decimal"/>
      <w:lvlText w:val="%4."/>
      <w:lvlJc w:val="left"/>
      <w:pPr>
        <w:ind w:left="2880" w:hanging="360"/>
      </w:pPr>
    </w:lvl>
    <w:lvl w:ilvl="4" w:tplc="EB74763A">
      <w:start w:val="1"/>
      <w:numFmt w:val="lowerLetter"/>
      <w:lvlText w:val="%5."/>
      <w:lvlJc w:val="left"/>
      <w:pPr>
        <w:ind w:left="3600" w:hanging="360"/>
      </w:pPr>
    </w:lvl>
    <w:lvl w:ilvl="5" w:tplc="F1E80FDA">
      <w:start w:val="1"/>
      <w:numFmt w:val="lowerRoman"/>
      <w:lvlText w:val="%6."/>
      <w:lvlJc w:val="right"/>
      <w:pPr>
        <w:ind w:left="4320" w:hanging="180"/>
      </w:pPr>
    </w:lvl>
    <w:lvl w:ilvl="6" w:tplc="7A2C55CC">
      <w:start w:val="1"/>
      <w:numFmt w:val="decimal"/>
      <w:lvlText w:val="%7."/>
      <w:lvlJc w:val="left"/>
      <w:pPr>
        <w:ind w:left="5040" w:hanging="360"/>
      </w:pPr>
    </w:lvl>
    <w:lvl w:ilvl="7" w:tplc="0B5AC9C0">
      <w:start w:val="1"/>
      <w:numFmt w:val="lowerLetter"/>
      <w:lvlText w:val="%8."/>
      <w:lvlJc w:val="left"/>
      <w:pPr>
        <w:ind w:left="5760" w:hanging="360"/>
      </w:pPr>
    </w:lvl>
    <w:lvl w:ilvl="8" w:tplc="6A026278">
      <w:start w:val="1"/>
      <w:numFmt w:val="lowerRoman"/>
      <w:lvlText w:val="%9."/>
      <w:lvlJc w:val="right"/>
      <w:pPr>
        <w:ind w:left="6480" w:hanging="180"/>
      </w:pPr>
    </w:lvl>
  </w:abstractNum>
  <w:abstractNum w:abstractNumId="17">
    <w:nsid w:val="742B6335"/>
    <w:multiLevelType w:val="hybridMultilevel"/>
    <w:tmpl w:val="6B74D88C"/>
    <w:lvl w:ilvl="0" w:tplc="0AE0A40C">
      <w:start w:val="1"/>
      <w:numFmt w:val="upperLetter"/>
      <w:lvlText w:val="%1."/>
      <w:lvlJc w:val="left"/>
      <w:pPr>
        <w:ind w:left="720" w:hanging="360"/>
      </w:pPr>
    </w:lvl>
    <w:lvl w:ilvl="1" w:tplc="EE64FCA6">
      <w:start w:val="1"/>
      <w:numFmt w:val="lowerLetter"/>
      <w:lvlText w:val="%2."/>
      <w:lvlJc w:val="left"/>
      <w:pPr>
        <w:ind w:left="1440" w:hanging="360"/>
      </w:pPr>
    </w:lvl>
    <w:lvl w:ilvl="2" w:tplc="16B4685E">
      <w:start w:val="1"/>
      <w:numFmt w:val="lowerRoman"/>
      <w:lvlText w:val="%3."/>
      <w:lvlJc w:val="right"/>
      <w:pPr>
        <w:ind w:left="2160" w:hanging="180"/>
      </w:pPr>
    </w:lvl>
    <w:lvl w:ilvl="3" w:tplc="44000BB4">
      <w:start w:val="1"/>
      <w:numFmt w:val="decimal"/>
      <w:lvlText w:val="%4."/>
      <w:lvlJc w:val="left"/>
      <w:pPr>
        <w:ind w:left="2880" w:hanging="360"/>
      </w:pPr>
    </w:lvl>
    <w:lvl w:ilvl="4" w:tplc="3DBA6620">
      <w:start w:val="1"/>
      <w:numFmt w:val="lowerLetter"/>
      <w:lvlText w:val="%5."/>
      <w:lvlJc w:val="left"/>
      <w:pPr>
        <w:ind w:left="3600" w:hanging="360"/>
      </w:pPr>
    </w:lvl>
    <w:lvl w:ilvl="5" w:tplc="2F22B822">
      <w:start w:val="1"/>
      <w:numFmt w:val="lowerRoman"/>
      <w:lvlText w:val="%6."/>
      <w:lvlJc w:val="right"/>
      <w:pPr>
        <w:ind w:left="4320" w:hanging="180"/>
      </w:pPr>
    </w:lvl>
    <w:lvl w:ilvl="6" w:tplc="892A7DEA">
      <w:start w:val="1"/>
      <w:numFmt w:val="decimal"/>
      <w:lvlText w:val="%7."/>
      <w:lvlJc w:val="left"/>
      <w:pPr>
        <w:ind w:left="5040" w:hanging="360"/>
      </w:pPr>
    </w:lvl>
    <w:lvl w:ilvl="7" w:tplc="12DCF85C">
      <w:start w:val="1"/>
      <w:numFmt w:val="lowerLetter"/>
      <w:lvlText w:val="%8."/>
      <w:lvlJc w:val="left"/>
      <w:pPr>
        <w:ind w:left="5760" w:hanging="360"/>
      </w:pPr>
    </w:lvl>
    <w:lvl w:ilvl="8" w:tplc="7454269A">
      <w:start w:val="1"/>
      <w:numFmt w:val="lowerRoman"/>
      <w:lvlText w:val="%9."/>
      <w:lvlJc w:val="right"/>
      <w:pPr>
        <w:ind w:left="6480" w:hanging="180"/>
      </w:pPr>
    </w:lvl>
  </w:abstractNum>
  <w:abstractNum w:abstractNumId="18">
    <w:nsid w:val="7D381E58"/>
    <w:multiLevelType w:val="hybridMultilevel"/>
    <w:tmpl w:val="797CF8D8"/>
    <w:lvl w:ilvl="0" w:tplc="02EA1418">
      <w:start w:val="1"/>
      <w:numFmt w:val="decimal"/>
      <w:lvlText w:val="%1."/>
      <w:lvlJc w:val="left"/>
      <w:pPr>
        <w:ind w:left="720" w:hanging="360"/>
      </w:pPr>
    </w:lvl>
    <w:lvl w:ilvl="1" w:tplc="4B44ECB8">
      <w:start w:val="1"/>
      <w:numFmt w:val="lowerLetter"/>
      <w:lvlText w:val="%2."/>
      <w:lvlJc w:val="left"/>
      <w:pPr>
        <w:ind w:left="1440" w:hanging="360"/>
      </w:pPr>
    </w:lvl>
    <w:lvl w:ilvl="2" w:tplc="DAF6C294">
      <w:start w:val="1"/>
      <w:numFmt w:val="lowerRoman"/>
      <w:lvlText w:val="%3."/>
      <w:lvlJc w:val="right"/>
      <w:pPr>
        <w:ind w:left="2160" w:hanging="180"/>
      </w:pPr>
    </w:lvl>
    <w:lvl w:ilvl="3" w:tplc="1986941C">
      <w:start w:val="1"/>
      <w:numFmt w:val="decimal"/>
      <w:lvlText w:val="%4."/>
      <w:lvlJc w:val="left"/>
      <w:pPr>
        <w:ind w:left="2880" w:hanging="360"/>
      </w:pPr>
    </w:lvl>
    <w:lvl w:ilvl="4" w:tplc="64B04A18">
      <w:start w:val="1"/>
      <w:numFmt w:val="lowerLetter"/>
      <w:lvlText w:val="%5."/>
      <w:lvlJc w:val="left"/>
      <w:pPr>
        <w:ind w:left="3600" w:hanging="360"/>
      </w:pPr>
    </w:lvl>
    <w:lvl w:ilvl="5" w:tplc="ED6858EA">
      <w:start w:val="1"/>
      <w:numFmt w:val="lowerRoman"/>
      <w:lvlText w:val="%6."/>
      <w:lvlJc w:val="right"/>
      <w:pPr>
        <w:ind w:left="4320" w:hanging="180"/>
      </w:pPr>
    </w:lvl>
    <w:lvl w:ilvl="6" w:tplc="5E7C1B5A">
      <w:start w:val="1"/>
      <w:numFmt w:val="decimal"/>
      <w:lvlText w:val="%7."/>
      <w:lvlJc w:val="left"/>
      <w:pPr>
        <w:ind w:left="5040" w:hanging="360"/>
      </w:pPr>
    </w:lvl>
    <w:lvl w:ilvl="7" w:tplc="D396D020">
      <w:start w:val="1"/>
      <w:numFmt w:val="lowerLetter"/>
      <w:lvlText w:val="%8."/>
      <w:lvlJc w:val="left"/>
      <w:pPr>
        <w:ind w:left="5760" w:hanging="360"/>
      </w:pPr>
    </w:lvl>
    <w:lvl w:ilvl="8" w:tplc="EE468970">
      <w:start w:val="1"/>
      <w:numFmt w:val="lowerRoman"/>
      <w:lvlText w:val="%9."/>
      <w:lvlJc w:val="right"/>
      <w:pPr>
        <w:ind w:left="6480" w:hanging="180"/>
      </w:pPr>
    </w:lvl>
  </w:abstractNum>
  <w:num w:numId="1">
    <w:abstractNumId w:val="9"/>
  </w:num>
  <w:num w:numId="2">
    <w:abstractNumId w:val="1"/>
  </w:num>
  <w:num w:numId="3">
    <w:abstractNumId w:val="16"/>
  </w:num>
  <w:num w:numId="4">
    <w:abstractNumId w:val="18"/>
  </w:num>
  <w:num w:numId="5">
    <w:abstractNumId w:val="0"/>
  </w:num>
  <w:num w:numId="6">
    <w:abstractNumId w:val="4"/>
  </w:num>
  <w:num w:numId="7">
    <w:abstractNumId w:val="2"/>
  </w:num>
  <w:num w:numId="8">
    <w:abstractNumId w:val="13"/>
  </w:num>
  <w:num w:numId="9">
    <w:abstractNumId w:val="3"/>
  </w:num>
  <w:num w:numId="10">
    <w:abstractNumId w:val="10"/>
  </w:num>
  <w:num w:numId="11">
    <w:abstractNumId w:val="12"/>
  </w:num>
  <w:num w:numId="12">
    <w:abstractNumId w:val="6"/>
  </w:num>
  <w:num w:numId="13">
    <w:abstractNumId w:val="7"/>
  </w:num>
  <w:num w:numId="14">
    <w:abstractNumId w:val="14"/>
  </w:num>
  <w:num w:numId="15">
    <w:abstractNumId w:val="15"/>
  </w:num>
  <w:num w:numId="16">
    <w:abstractNumId w:val="8"/>
  </w:num>
  <w:num w:numId="17">
    <w:abstractNumId w:val="17"/>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6D1EE5"/>
    <w:rsid w:val="00026511"/>
    <w:rsid w:val="00160462"/>
    <w:rsid w:val="00BC49BD"/>
    <w:rsid w:val="00EB4FB3"/>
    <w:rsid w:val="426D1EE5"/>
    <w:rsid w:val="4E81E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D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026511"/>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026511"/>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026511"/>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026511"/>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14</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wajeeha khan</dc:creator>
  <cp:keywords/>
  <dc:description/>
  <cp:lastModifiedBy>FHMC</cp:lastModifiedBy>
  <cp:revision>2</cp:revision>
  <dcterms:created xsi:type="dcterms:W3CDTF">2020-06-26T05:07:00Z</dcterms:created>
  <dcterms:modified xsi:type="dcterms:W3CDTF">2020-06-26T09:25:00Z</dcterms:modified>
</cp:coreProperties>
</file>