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931F4" w:rsidRDefault="002931F4">
      <w:pPr>
        <w:spacing w:after="0"/>
        <w:ind w:right="4"/>
        <w:jc w:val="center"/>
        <w:rPr>
          <w:rFonts w:ascii="Impact" w:eastAsia="Impact" w:hAnsi="Impact" w:cs="Impact"/>
          <w:b/>
          <w:sz w:val="42"/>
          <w:szCs w:val="42"/>
        </w:rPr>
      </w:pPr>
    </w:p>
    <w:p w14:paraId="00000002" w14:textId="77777777" w:rsidR="002931F4" w:rsidRDefault="001920F9">
      <w:pPr>
        <w:spacing w:after="0"/>
        <w:ind w:right="4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Grand Assignment </w:t>
      </w:r>
    </w:p>
    <w:p w14:paraId="00000003" w14:textId="77777777" w:rsidR="002931F4" w:rsidRDefault="002931F4">
      <w:pPr>
        <w:spacing w:after="0"/>
        <w:ind w:right="4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4" w14:textId="77777777" w:rsidR="002931F4" w:rsidRDefault="002931F4">
      <w:pPr>
        <w:spacing w:after="0"/>
        <w:ind w:right="4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5" w14:textId="77777777" w:rsidR="002931F4" w:rsidRDefault="002931F4">
      <w:pPr>
        <w:spacing w:after="0"/>
        <w:ind w:right="4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6" w14:textId="77777777" w:rsidR="002931F4" w:rsidRDefault="002931F4">
      <w:pPr>
        <w:spacing w:after="0"/>
        <w:ind w:right="4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7" w14:textId="0B8974B7" w:rsidR="002931F4" w:rsidRDefault="001920F9">
      <w:pPr>
        <w:spacing w:after="0"/>
        <w:ind w:right="4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Name: Faisal Rabi</w:t>
      </w:r>
    </w:p>
    <w:p w14:paraId="00000008" w14:textId="799B9247" w:rsidR="002931F4" w:rsidRDefault="001920F9">
      <w:pPr>
        <w:spacing w:after="0"/>
        <w:ind w:right="4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I’d: </w:t>
      </w:r>
      <w:r>
        <w:rPr>
          <w:rFonts w:ascii="Arial" w:eastAsia="Arial" w:hAnsi="Arial" w:cs="Arial"/>
          <w:b/>
          <w:sz w:val="32"/>
          <w:szCs w:val="32"/>
        </w:rPr>
        <w:t>16028</w:t>
      </w:r>
    </w:p>
    <w:p w14:paraId="00000009" w14:textId="77777777" w:rsidR="002931F4" w:rsidRDefault="001920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Class: Rad 2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semester section A</w:t>
      </w:r>
    </w:p>
    <w:p w14:paraId="0000000A" w14:textId="77777777" w:rsidR="002931F4" w:rsidRDefault="001920F9">
      <w:pPr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Instructor: Dr. M 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Shahzeb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khan (PT)</w:t>
      </w:r>
    </w:p>
    <w:p w14:paraId="0000000B" w14:textId="77777777" w:rsidR="002931F4" w:rsidRDefault="001920F9">
      <w:pPr>
        <w:pBdr>
          <w:bottom w:val="single" w:sz="12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  <w:t xml:space="preserve">                                    </w:t>
      </w:r>
      <w:r>
        <w:rPr>
          <w:rFonts w:ascii="Arial" w:eastAsia="Arial" w:hAnsi="Arial" w:cs="Arial"/>
          <w:b/>
          <w:sz w:val="32"/>
          <w:szCs w:val="32"/>
        </w:rPr>
        <w:tab/>
        <w:t xml:space="preserve">                                          </w:t>
      </w:r>
    </w:p>
    <w:p w14:paraId="0000000C" w14:textId="77777777" w:rsidR="002931F4" w:rsidRDefault="002931F4"/>
    <w:p w14:paraId="0000000D" w14:textId="77777777" w:rsidR="002931F4" w:rsidRDefault="002931F4"/>
    <w:p w14:paraId="0000000E" w14:textId="77777777" w:rsidR="002931F4" w:rsidRDefault="002931F4">
      <w:pPr>
        <w:pBdr>
          <w:bottom w:val="single" w:sz="4" w:space="1" w:color="000000"/>
        </w:pBdr>
        <w:spacing w:line="360" w:lineRule="auto"/>
        <w:jc w:val="both"/>
        <w:rPr>
          <w:sz w:val="32"/>
          <w:szCs w:val="32"/>
        </w:rPr>
      </w:pPr>
    </w:p>
    <w:p w14:paraId="0000000F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>Q1: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 What is blood? Explain Composition and Function of Blood.</w:t>
      </w:r>
    </w:p>
    <w:p w14:paraId="00000010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>Ans</w:t>
      </w:r>
      <w:proofErr w:type="spellEnd"/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: </w:t>
      </w:r>
    </w:p>
    <w:p w14:paraId="00000011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Blood definition: 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Blood is a body fluid n humans and other animals that delivers necessary substances such as nutrients and oxygen to the cells and transport metabolic waste products away fro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m those same cell. In vertebrates, it is composed of blood cells suspended in blood plasma. </w:t>
      </w:r>
    </w:p>
    <w:p w14:paraId="00000012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Composition of Blood: </w:t>
      </w:r>
    </w:p>
    <w:p w14:paraId="00000013" w14:textId="77777777" w:rsidR="002931F4" w:rsidRDefault="001920F9">
      <w:pPr>
        <w:numPr>
          <w:ilvl w:val="0"/>
          <w:numId w:val="8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Blood is the body’s only fluid tissue.</w:t>
      </w:r>
    </w:p>
    <w:p w14:paraId="00000014" w14:textId="77777777" w:rsidR="002931F4" w:rsidRDefault="001920F9">
      <w:pPr>
        <w:numPr>
          <w:ilvl w:val="0"/>
          <w:numId w:val="8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Blood is composed of liquid plasma and formed elements. </w:t>
      </w:r>
    </w:p>
    <w:p w14:paraId="00000015" w14:textId="77777777" w:rsidR="002931F4" w:rsidRDefault="001920F9">
      <w:pPr>
        <w:numPr>
          <w:ilvl w:val="0"/>
          <w:numId w:val="8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Formed elements include;  Erythrocytes, or red blood cells (RBCs) </w:t>
      </w:r>
    </w:p>
    <w:p w14:paraId="00000016" w14:textId="77777777" w:rsidR="002931F4" w:rsidRDefault="001920F9">
      <w:pPr>
        <w:numPr>
          <w:ilvl w:val="0"/>
          <w:numId w:val="9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lastRenderedPageBreak/>
        <w:t xml:space="preserve">Leukocyte, or white blood cells (WBCs) </w:t>
      </w:r>
    </w:p>
    <w:p w14:paraId="00000017" w14:textId="77777777" w:rsidR="002931F4" w:rsidRDefault="001920F9">
      <w:pPr>
        <w:numPr>
          <w:ilvl w:val="0"/>
          <w:numId w:val="9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Platelets</w:t>
      </w:r>
    </w:p>
    <w:p w14:paraId="00000018" w14:textId="77777777" w:rsidR="002931F4" w:rsidRDefault="001920F9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Hematocrit- The percentage of RBCs out of the total blood volume. </w:t>
      </w:r>
    </w:p>
    <w:p w14:paraId="00000019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>Function of Blo</w:t>
      </w: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od: </w:t>
      </w:r>
    </w:p>
    <w:p w14:paraId="0000001A" w14:textId="77777777" w:rsidR="002931F4" w:rsidRDefault="001920F9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Supply of oxygen to tissue (bound the Hemoglobin, which carried red blood cell. </w:t>
      </w:r>
    </w:p>
    <w:p w14:paraId="0000001B" w14:textId="77777777" w:rsidR="002931F4" w:rsidRDefault="001920F9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Supply of nutrients such as glucose, amino acids and fatty acids (dissolved in the blood or bound to plasma proteins) </w:t>
      </w:r>
    </w:p>
    <w:p w14:paraId="0000001C" w14:textId="77777777" w:rsidR="002931F4" w:rsidRDefault="001920F9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color w:val="98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Removel</w:t>
      </w:r>
      <w:proofErr w:type="spellEnd"/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 of waste such as carbon dioxide, urea and lactic acid. </w:t>
      </w:r>
    </w:p>
    <w:p w14:paraId="0000001D" w14:textId="77777777" w:rsidR="002931F4" w:rsidRDefault="001920F9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Immunological function, including circulation of white blood cells, and d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etection of foreign material of antibodies. </w:t>
      </w:r>
    </w:p>
    <w:p w14:paraId="0000001E" w14:textId="77777777" w:rsidR="002931F4" w:rsidRDefault="001920F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                      </w:t>
      </w:r>
    </w:p>
    <w:p w14:paraId="0000001F" w14:textId="77777777" w:rsidR="002931F4" w:rsidRDefault="002931F4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</w:p>
    <w:p w14:paraId="00000020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>Q 2: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 Explain Physiology of cardiovascular system.</w:t>
      </w:r>
    </w:p>
    <w:p w14:paraId="00000021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>Ans</w:t>
      </w:r>
      <w:proofErr w:type="spellEnd"/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: Cardiovascular System: </w:t>
      </w:r>
    </w:p>
    <w:p w14:paraId="00000022" w14:textId="77777777" w:rsidR="002931F4" w:rsidRDefault="001920F9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A closed system of the heart and blood vessels </w:t>
      </w:r>
    </w:p>
    <w:p w14:paraId="00000023" w14:textId="77777777" w:rsidR="002931F4" w:rsidRDefault="001920F9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- The Heart pumps blood </w:t>
      </w:r>
    </w:p>
    <w:p w14:paraId="00000024" w14:textId="77777777" w:rsidR="002931F4" w:rsidRDefault="001920F9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- Blood vessels allow blood to circulate to all parts of the body </w:t>
      </w:r>
    </w:p>
    <w:p w14:paraId="00000025" w14:textId="77777777" w:rsidR="002931F4" w:rsidRDefault="001920F9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jc w:val="both"/>
        <w:rPr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The function of the cardiovascular system is to deliver oxygen and nutrients and to remove carbon dioxide and other products. </w:t>
      </w:r>
    </w:p>
    <w:p w14:paraId="00000026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Components of the Cardiovascular system: </w:t>
      </w:r>
    </w:p>
    <w:p w14:paraId="00000027" w14:textId="77777777" w:rsidR="002931F4" w:rsidRDefault="001920F9">
      <w:pPr>
        <w:numPr>
          <w:ilvl w:val="0"/>
          <w:numId w:val="4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lastRenderedPageBreak/>
        <w:t xml:space="preserve">Heart =&gt;  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it is a pump composed of 4 chambers (2 atria and 2 ventricle) . The heart provides the driving force for the cardiovascular system </w:t>
      </w:r>
    </w:p>
    <w:p w14:paraId="00000028" w14:textId="77777777" w:rsidR="002931F4" w:rsidRDefault="001920F9">
      <w:pPr>
        <w:numPr>
          <w:ilvl w:val="0"/>
          <w:numId w:val="4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Blood vessels =&gt; 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The blood vessels are system of tubes including; </w:t>
      </w:r>
    </w:p>
    <w:p w14:paraId="00000029" w14:textId="77777777" w:rsidR="002931F4" w:rsidRDefault="001920F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= 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Arteries and arterioles which carry blood from the heart to all parts of the body. </w:t>
      </w:r>
    </w:p>
    <w:p w14:paraId="0000002A" w14:textId="77777777" w:rsidR="002931F4" w:rsidRDefault="001920F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= 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The arteries serve as distribution channels to the organs. </w:t>
      </w:r>
    </w:p>
    <w:p w14:paraId="0000002B" w14:textId="77777777" w:rsidR="002931F4" w:rsidRDefault="001920F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Venules</w:t>
      </w:r>
      <w:proofErr w:type="spellEnd"/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 and veins which carry the blood back from the tissue to the heart. </w:t>
      </w:r>
    </w:p>
    <w:p w14:paraId="0000002C" w14:textId="77777777" w:rsidR="002931F4" w:rsidRDefault="001920F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= 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The veins serves as blood rese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rvoir and collect the blood to return it to the heart. </w:t>
      </w:r>
    </w:p>
    <w:p w14:paraId="0000002D" w14:textId="77777777" w:rsidR="002931F4" w:rsidRDefault="001920F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= 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Blood capillaries which form a network of fine vessels connecting the arterioles with the </w:t>
      </w:r>
      <w:proofErr w:type="spellStart"/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Venules</w:t>
      </w:r>
      <w:proofErr w:type="spellEnd"/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. </w:t>
      </w:r>
    </w:p>
    <w:p w14:paraId="0000002E" w14:textId="77777777" w:rsidR="002931F4" w:rsidRDefault="001920F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= 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The blood capillaries are the sites of exchange of gases (O2 and CO2) , nutrients and waste prod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ucts between blood and tissue.</w:t>
      </w:r>
    </w:p>
    <w:p w14:paraId="0000002F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General Functions of the CVS: </w:t>
      </w:r>
    </w:p>
    <w:p w14:paraId="00000030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         = 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The normal function of the CVS is to maintain homeostasis </w:t>
      </w:r>
      <w:proofErr w:type="spellStart"/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i.e</w:t>
      </w:r>
      <w:proofErr w:type="spellEnd"/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 </w:t>
      </w:r>
    </w:p>
    <w:p w14:paraId="00000031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             a constant optimum internal environment). Thus in spite of           continuous metabolic activities of the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 tissue cell. Homeostasis is maintained by continuous adequate blood flow to the tissues. </w:t>
      </w:r>
    </w:p>
    <w:p w14:paraId="00000032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Disorder of the cardiovascular system: </w:t>
      </w:r>
    </w:p>
    <w:p w14:paraId="00000033" w14:textId="77777777" w:rsidR="002931F4" w:rsidRDefault="001920F9">
      <w:pPr>
        <w:numPr>
          <w:ilvl w:val="0"/>
          <w:numId w:val="7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Cardiovascular disease ( CVD ) is the leading cause of death in western countries.</w:t>
      </w:r>
    </w:p>
    <w:p w14:paraId="00000034" w14:textId="77777777" w:rsidR="002931F4" w:rsidRDefault="001920F9">
      <w:pPr>
        <w:numPr>
          <w:ilvl w:val="0"/>
          <w:numId w:val="7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jc w:val="both"/>
        <w:rPr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lastRenderedPageBreak/>
        <w:t xml:space="preserve">Major cardiovascular disorders include , atherosclerosis, stroke, heart attack, aneurysm, and hypertension. </w:t>
      </w:r>
    </w:p>
    <w:p w14:paraId="00000035" w14:textId="77777777" w:rsidR="002931F4" w:rsidRDefault="002931F4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</w:p>
    <w:p w14:paraId="00000036" w14:textId="77777777" w:rsidR="002931F4" w:rsidRDefault="002931F4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</w:p>
    <w:p w14:paraId="00000037" w14:textId="77777777" w:rsidR="002931F4" w:rsidRDefault="002931F4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</w:p>
    <w:p w14:paraId="00000038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>Q3: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 Explain Physiology of Pulmonary System Circulation</w:t>
      </w:r>
    </w:p>
    <w:p w14:paraId="00000039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>Ans</w:t>
      </w:r>
      <w:proofErr w:type="spellEnd"/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>: P</w:t>
      </w: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ulmonary System Circulation: </w:t>
      </w:r>
    </w:p>
    <w:p w14:paraId="0000003A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Pulmonary circulation system is the movement of blood from the heart, to the lungs and back to the heart again. </w:t>
      </w:r>
    </w:p>
    <w:p w14:paraId="0000003B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Pathway: </w:t>
      </w:r>
    </w:p>
    <w:p w14:paraId="0000003C" w14:textId="77777777" w:rsidR="002931F4" w:rsidRDefault="001920F9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The blood from the body returns through the veins to the right atrium. This blood lacks oxygen and full of waste product. </w:t>
      </w:r>
    </w:p>
    <w:p w14:paraId="0000003D" w14:textId="77777777" w:rsidR="002931F4" w:rsidRDefault="001920F9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The right atrium pumps it to the right ventricle through a valve that make sure blood flows in only one direction. </w:t>
      </w:r>
    </w:p>
    <w:p w14:paraId="0000003E" w14:textId="77777777" w:rsidR="002931F4" w:rsidRDefault="001920F9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The right ventric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le then pumps the blood through the pulmonary artery to the lungs. </w:t>
      </w:r>
    </w:p>
    <w:p w14:paraId="0000003F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Physiology of pulmonary vessels: </w:t>
      </w:r>
    </w:p>
    <w:p w14:paraId="00000040" w14:textId="77777777" w:rsidR="002931F4" w:rsidRDefault="001920F9">
      <w:pPr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The pulmonary artery extends only 5 </w:t>
      </w:r>
      <w:proofErr w:type="spellStart"/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centimetres</w:t>
      </w:r>
      <w:proofErr w:type="spellEnd"/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 beyond the apex of the right ventricle and then divides into right and left main branches that supply to t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he two respective lungs.</w:t>
      </w:r>
    </w:p>
    <w:p w14:paraId="00000041" w14:textId="77777777" w:rsidR="002931F4" w:rsidRDefault="001920F9">
      <w:pPr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The pulmonary artery is thin, with a wall thickness or third that of the aorta. </w:t>
      </w:r>
    </w:p>
    <w:p w14:paraId="00000042" w14:textId="77777777" w:rsidR="002931F4" w:rsidRDefault="001920F9">
      <w:pPr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lastRenderedPageBreak/>
        <w:t>The pulmonary arterial branches are very short. And all the pulmonary arteries, even the smaller arteries and arterioles, have larger diameter than th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eir counterpart systematic arteries.</w:t>
      </w:r>
    </w:p>
    <w:p w14:paraId="00000043" w14:textId="77777777" w:rsidR="002931F4" w:rsidRDefault="001920F9">
      <w:pPr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This large </w:t>
      </w:r>
      <w:proofErr w:type="spellStart"/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complaince</w:t>
      </w:r>
      <w:proofErr w:type="spellEnd"/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 allows the pulmonary arteries to accommodate the stroke volume output of the right ventricle.</w:t>
      </w:r>
    </w:p>
    <w:p w14:paraId="00000044" w14:textId="77777777" w:rsidR="002931F4" w:rsidRDefault="001920F9">
      <w:pPr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The pulmonary veins like the pulmonary arteries are also short. </w:t>
      </w:r>
    </w:p>
    <w:p w14:paraId="00000045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Physiology of bronchial Vessels: </w:t>
      </w:r>
    </w:p>
    <w:p w14:paraId="00000046" w14:textId="77777777" w:rsidR="002931F4" w:rsidRDefault="001920F9">
      <w:pPr>
        <w:numPr>
          <w:ilvl w:val="0"/>
          <w:numId w:val="5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Small bronchial arteries that originate from the systematic circulation, amounting to about 1 to 2 percent of the total cardiac output. </w:t>
      </w:r>
    </w:p>
    <w:p w14:paraId="00000047" w14:textId="77777777" w:rsidR="002931F4" w:rsidRDefault="001920F9">
      <w:pPr>
        <w:numPr>
          <w:ilvl w:val="0"/>
          <w:numId w:val="5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Carry oxygenated blo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od. </w:t>
      </w:r>
    </w:p>
    <w:p w14:paraId="00000048" w14:textId="77777777" w:rsidR="002931F4" w:rsidRDefault="001920F9">
      <w:pPr>
        <w:numPr>
          <w:ilvl w:val="0"/>
          <w:numId w:val="5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Supplies the supporting tissue of the lungs, including the connective tissue, septa and large and small bronchial. </w:t>
      </w:r>
    </w:p>
    <w:p w14:paraId="00000049" w14:textId="77777777" w:rsidR="002931F4" w:rsidRDefault="001920F9">
      <w:pPr>
        <w:numPr>
          <w:ilvl w:val="0"/>
          <w:numId w:val="5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jc w:val="both"/>
        <w:rPr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After this bronchial and arterial blood has passed through the supporting tissue, it empties into the pulmonary veins and enters the le</w:t>
      </w: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ft atrium, rather than passing back to the right atrium. </w:t>
      </w:r>
    </w:p>
    <w:p w14:paraId="0000004A" w14:textId="77777777" w:rsidR="002931F4" w:rsidRDefault="002931F4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</w:p>
    <w:p w14:paraId="0000004B" w14:textId="77777777" w:rsidR="002931F4" w:rsidRDefault="002931F4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</w:p>
    <w:p w14:paraId="0000004C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>END</w:t>
      </w:r>
    </w:p>
    <w:p w14:paraId="0000004D" w14:textId="77777777" w:rsidR="002931F4" w:rsidRDefault="001920F9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980000"/>
          <w:sz w:val="32"/>
          <w:szCs w:val="32"/>
        </w:rPr>
        <w:t>.</w:t>
      </w:r>
    </w:p>
    <w:sectPr w:rsidR="002931F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536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CF4B0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4159B5"/>
    <w:multiLevelType w:val="multilevel"/>
    <w:tmpl w:val="FFFFFFFF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8B2285"/>
    <w:multiLevelType w:val="multilevel"/>
    <w:tmpl w:val="FFFFFFFF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DF48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EC22F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E57B9E"/>
    <w:multiLevelType w:val="multilevel"/>
    <w:tmpl w:val="FFFFFFFF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2B49F5"/>
    <w:multiLevelType w:val="multilevel"/>
    <w:tmpl w:val="FFFFFFFF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A543B9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F4"/>
    <w:rsid w:val="001920F9"/>
    <w:rsid w:val="002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5BC6A"/>
  <w15:docId w15:val="{7D7762CD-F8DD-4F45-8DD7-F102C668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rabifaisal103@gmail.com</cp:lastModifiedBy>
  <cp:revision>2</cp:revision>
  <dcterms:created xsi:type="dcterms:W3CDTF">2020-06-21T10:30:00Z</dcterms:created>
  <dcterms:modified xsi:type="dcterms:W3CDTF">2020-06-21T10:31:00Z</dcterms:modified>
</cp:coreProperties>
</file>