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4146" w:rsidRPr="00781CBF" w:rsidRDefault="00781CBF" w:rsidP="00F43F64">
      <w:pPr>
        <w:rPr>
          <w:b/>
          <w:bCs/>
          <w:lang w:val="en-GB"/>
        </w:rPr>
      </w:pPr>
      <w:r w:rsidRPr="00781CBF">
        <w:rPr>
          <w:b/>
          <w:bCs/>
          <w:lang w:val="en-GB"/>
        </w:rPr>
        <w:t>According</w:t>
      </w:r>
      <w:r w:rsidR="002301B4" w:rsidRPr="00781CBF">
        <w:rPr>
          <w:b/>
          <w:bCs/>
          <w:lang w:val="en-GB"/>
        </w:rPr>
        <w:t xml:space="preserve"> to law </w:t>
      </w:r>
      <w:r w:rsidR="00A00433" w:rsidRPr="00781CBF">
        <w:rPr>
          <w:b/>
          <w:bCs/>
          <w:lang w:val="en-GB"/>
        </w:rPr>
        <w:t>what are negotiable instruments and define bill of exchange?</w:t>
      </w:r>
    </w:p>
    <w:p w:rsidR="00A00433" w:rsidRPr="00781CBF" w:rsidRDefault="00BA54C6" w:rsidP="00F43F64">
      <w:pPr>
        <w:rPr>
          <w:b/>
          <w:bCs/>
          <w:lang w:val="en-GB"/>
        </w:rPr>
      </w:pPr>
      <w:r w:rsidRPr="00781CBF">
        <w:rPr>
          <w:b/>
          <w:bCs/>
          <w:lang w:val="en-GB"/>
        </w:rPr>
        <w:t>Ans</w:t>
      </w:r>
    </w:p>
    <w:p w:rsidR="00A33697" w:rsidRPr="00A33697" w:rsidRDefault="00A33697" w:rsidP="00A33697">
      <w:pPr>
        <w:divId w:val="335809535"/>
        <w:rPr>
          <w:rFonts w:ascii="Times New Roman" w:eastAsia="Times New Roman" w:hAnsi="Times New Roman" w:cs="Times New Roman"/>
          <w:color w:val="1A1A1A" w:themeColor="background1" w:themeShade="1A"/>
          <w:sz w:val="36"/>
          <w:szCs w:val="36"/>
        </w:rPr>
      </w:pPr>
      <w:r w:rsidRPr="00D1326A">
        <w:rPr>
          <w:rFonts w:ascii="Arial" w:eastAsia="Times New Roman" w:hAnsi="Arial" w:cs="Arial"/>
          <w:color w:val="1A1A1A" w:themeColor="background1" w:themeShade="1A"/>
          <w:sz w:val="36"/>
          <w:szCs w:val="36"/>
          <w:shd w:val="clear" w:color="auto" w:fill="FFFFFF"/>
          <w:lang w:val="en-GB"/>
        </w:rPr>
        <w:t xml:space="preserve"> A </w:t>
      </w:r>
      <w:r w:rsidRPr="00A33697">
        <w:rPr>
          <w:rFonts w:ascii="Arial" w:eastAsia="Times New Roman" w:hAnsi="Arial" w:cs="Arial"/>
          <w:color w:val="1A1A1A" w:themeColor="background1" w:themeShade="1A"/>
          <w:sz w:val="36"/>
          <w:szCs w:val="36"/>
          <w:shd w:val="clear" w:color="auto" w:fill="FFFFFF"/>
        </w:rPr>
        <w:t>negotiable instrument is a signed document that promises a sum of payment to a specified person or the assignee.</w:t>
      </w:r>
    </w:p>
    <w:p w:rsidR="0028176A" w:rsidRPr="0028176A" w:rsidRDefault="0028176A" w:rsidP="0028176A">
      <w:pPr>
        <w:divId w:val="1954247397"/>
        <w:rPr>
          <w:rFonts w:ascii="Times New Roman" w:eastAsia="Times New Roman" w:hAnsi="Times New Roman" w:cs="Times New Roman"/>
          <w:color w:val="1A1A1A" w:themeColor="background1" w:themeShade="1A"/>
          <w:sz w:val="36"/>
          <w:szCs w:val="36"/>
        </w:rPr>
      </w:pPr>
      <w:r w:rsidRPr="0028176A">
        <w:rPr>
          <w:rFonts w:ascii="Arial" w:eastAsia="Times New Roman" w:hAnsi="Arial" w:cs="Arial"/>
          <w:color w:val="1A1A1A" w:themeColor="background1" w:themeShade="1A"/>
          <w:sz w:val="36"/>
          <w:szCs w:val="36"/>
          <w:shd w:val="clear" w:color="auto" w:fill="FFFFFF"/>
        </w:rPr>
        <w:t> transferable, signed document that promises to pay the bearer a sum of money at a future date or on-demand. The payee, who is the person receiving the payment, must be named or otherwise indicated on the instrument.</w:t>
      </w:r>
    </w:p>
    <w:p w:rsidR="002B581B" w:rsidRPr="00D1326A" w:rsidRDefault="002B581B" w:rsidP="002B581B">
      <w:pPr>
        <w:rPr>
          <w:color w:val="1A1A1A" w:themeColor="background1" w:themeShade="1A"/>
          <w:sz w:val="36"/>
          <w:szCs w:val="36"/>
          <w:lang w:val="en-GB"/>
        </w:rPr>
      </w:pPr>
      <w:r w:rsidRPr="00D1326A">
        <w:rPr>
          <w:color w:val="1A1A1A" w:themeColor="background1" w:themeShade="1A"/>
          <w:sz w:val="36"/>
          <w:szCs w:val="36"/>
          <w:lang w:val="en-GB"/>
        </w:rPr>
        <w:t>negotiable instrument is a document guaranteeing the payment of a specific amount of money, either on demand, or at a set time, with the payer named on the document. Or it is a written document transfer by delivery.</w:t>
      </w:r>
    </w:p>
    <w:p w:rsidR="002B581B" w:rsidRPr="00D1326A" w:rsidRDefault="002B581B" w:rsidP="002B581B">
      <w:pPr>
        <w:rPr>
          <w:color w:val="1A1A1A" w:themeColor="background1" w:themeShade="1A"/>
          <w:sz w:val="36"/>
          <w:szCs w:val="36"/>
          <w:lang w:val="en-GB"/>
        </w:rPr>
      </w:pPr>
      <w:r w:rsidRPr="00D1326A">
        <w:rPr>
          <w:color w:val="1A1A1A" w:themeColor="background1" w:themeShade="1A"/>
          <w:sz w:val="36"/>
          <w:szCs w:val="36"/>
          <w:lang w:val="en-GB"/>
        </w:rPr>
        <w:t>Ex. promissory notes, bills of exchange, banknotes, demand draft and cheque.</w:t>
      </w:r>
    </w:p>
    <w:p w:rsidR="002B581B" w:rsidRPr="00D1326A" w:rsidRDefault="002B581B" w:rsidP="002B581B">
      <w:pPr>
        <w:rPr>
          <w:color w:val="1A1A1A" w:themeColor="background1" w:themeShade="1A"/>
          <w:sz w:val="36"/>
          <w:szCs w:val="36"/>
          <w:lang w:val="en-GB"/>
        </w:rPr>
      </w:pPr>
      <w:r w:rsidRPr="00D1326A">
        <w:rPr>
          <w:color w:val="1A1A1A" w:themeColor="background1" w:themeShade="1A"/>
          <w:sz w:val="36"/>
          <w:szCs w:val="36"/>
          <w:lang w:val="en-GB"/>
        </w:rPr>
        <w:t>Negotiable instrument is like a contract. It is a document with set of rules which guarantees the payment of a certain amount of money at a set of time. In this document the payer’s name is mentioned. The time with in which the money is to be paid is decided by the payer (the person who is paying) and the payee (the person who is receiving the money from the payer).</w:t>
      </w:r>
    </w:p>
    <w:p w:rsidR="002B581B" w:rsidRPr="00D1326A" w:rsidRDefault="002B581B" w:rsidP="002B581B">
      <w:pPr>
        <w:rPr>
          <w:color w:val="1A1A1A" w:themeColor="background1" w:themeShade="1A"/>
          <w:sz w:val="36"/>
          <w:szCs w:val="36"/>
          <w:lang w:val="en-GB"/>
        </w:rPr>
      </w:pPr>
      <w:r w:rsidRPr="00D1326A">
        <w:rPr>
          <w:color w:val="1A1A1A" w:themeColor="background1" w:themeShade="1A"/>
          <w:sz w:val="36"/>
          <w:szCs w:val="36"/>
          <w:lang w:val="en-GB"/>
        </w:rPr>
        <w:t>The expression "Negotiable Instrument" means a piece of paper in writing entitling a right to the holder, a</w:t>
      </w:r>
    </w:p>
    <w:p w:rsidR="002B581B" w:rsidRPr="00D1326A" w:rsidRDefault="002B581B" w:rsidP="002B581B">
      <w:pPr>
        <w:rPr>
          <w:color w:val="1A1A1A" w:themeColor="background1" w:themeShade="1A"/>
          <w:sz w:val="36"/>
          <w:szCs w:val="36"/>
          <w:lang w:val="en-GB"/>
        </w:rPr>
      </w:pPr>
      <w:r w:rsidRPr="00D1326A">
        <w:rPr>
          <w:color w:val="1A1A1A" w:themeColor="background1" w:themeShade="1A"/>
          <w:sz w:val="36"/>
          <w:szCs w:val="36"/>
          <w:lang w:val="en-GB"/>
        </w:rPr>
        <w:t>10</w:t>
      </w:r>
    </w:p>
    <w:p w:rsidR="002B581B" w:rsidRPr="00D1326A" w:rsidRDefault="002B581B" w:rsidP="002B581B">
      <w:pPr>
        <w:rPr>
          <w:color w:val="1A1A1A" w:themeColor="background1" w:themeShade="1A"/>
          <w:sz w:val="36"/>
          <w:szCs w:val="36"/>
          <w:lang w:val="en-GB"/>
        </w:rPr>
      </w:pPr>
      <w:r w:rsidRPr="00D1326A">
        <w:rPr>
          <w:color w:val="1A1A1A" w:themeColor="background1" w:themeShade="1A"/>
          <w:sz w:val="36"/>
          <w:szCs w:val="36"/>
          <w:lang w:val="en-GB"/>
        </w:rPr>
        <w:t xml:space="preserve"> certain sum of money. It is a piece of paper which contains some value and is transferable by simple</w:t>
      </w:r>
    </w:p>
    <w:p w:rsidR="002B581B" w:rsidRPr="00D1326A" w:rsidRDefault="002B581B" w:rsidP="002B581B">
      <w:pPr>
        <w:rPr>
          <w:color w:val="1A1A1A" w:themeColor="background1" w:themeShade="1A"/>
          <w:sz w:val="36"/>
          <w:szCs w:val="36"/>
          <w:lang w:val="en-GB"/>
        </w:rPr>
      </w:pPr>
      <w:r w:rsidRPr="00D1326A">
        <w:rPr>
          <w:color w:val="1A1A1A" w:themeColor="background1" w:themeShade="1A"/>
          <w:sz w:val="36"/>
          <w:szCs w:val="36"/>
          <w:lang w:val="en-GB"/>
        </w:rPr>
        <w:t xml:space="preserve"> delivery or sometimes by endorsement and delivery.</w:t>
      </w:r>
    </w:p>
    <w:p w:rsidR="002B581B" w:rsidRPr="00D1326A" w:rsidRDefault="002B581B" w:rsidP="002B581B">
      <w:pPr>
        <w:rPr>
          <w:color w:val="1A1A1A" w:themeColor="background1" w:themeShade="1A"/>
          <w:sz w:val="36"/>
          <w:szCs w:val="36"/>
          <w:lang w:val="en-GB"/>
        </w:rPr>
      </w:pPr>
      <w:r w:rsidRPr="00D1326A">
        <w:rPr>
          <w:color w:val="1A1A1A" w:themeColor="background1" w:themeShade="1A"/>
          <w:sz w:val="36"/>
          <w:szCs w:val="36"/>
          <w:lang w:val="en-GB"/>
        </w:rPr>
        <w:t xml:space="preserve"> Characteristics of a Negotiable Instrument</w:t>
      </w:r>
    </w:p>
    <w:p w:rsidR="002B581B" w:rsidRPr="00D1326A" w:rsidRDefault="002B581B" w:rsidP="002B581B">
      <w:pPr>
        <w:rPr>
          <w:color w:val="1A1A1A" w:themeColor="background1" w:themeShade="1A"/>
          <w:sz w:val="36"/>
          <w:szCs w:val="36"/>
          <w:lang w:val="en-GB"/>
        </w:rPr>
      </w:pPr>
      <w:r w:rsidRPr="00D1326A">
        <w:rPr>
          <w:color w:val="1A1A1A" w:themeColor="background1" w:themeShade="1A"/>
          <w:sz w:val="36"/>
          <w:szCs w:val="36"/>
          <w:lang w:val="en-GB"/>
        </w:rPr>
        <w:lastRenderedPageBreak/>
        <w:t xml:space="preserve">  1. Freely transferable. The property is a negotiable instrument passes from the one person to another by delivery,</w:t>
      </w:r>
    </w:p>
    <w:p w:rsidR="002B581B" w:rsidRPr="00D1326A" w:rsidRDefault="002B581B" w:rsidP="002B581B">
      <w:pPr>
        <w:rPr>
          <w:color w:val="1A1A1A" w:themeColor="background1" w:themeShade="1A"/>
          <w:sz w:val="36"/>
          <w:szCs w:val="36"/>
          <w:lang w:val="en-GB"/>
        </w:rPr>
      </w:pPr>
      <w:r w:rsidRPr="00D1326A">
        <w:rPr>
          <w:color w:val="1A1A1A" w:themeColor="background1" w:themeShade="1A"/>
          <w:sz w:val="36"/>
          <w:szCs w:val="36"/>
          <w:lang w:val="en-GB"/>
        </w:rPr>
        <w:t xml:space="preserve"> if the instrument is payable to bearer, and endorsement and delivery if it is payable order</w:t>
      </w:r>
    </w:p>
    <w:p w:rsidR="002B581B" w:rsidRPr="00D1326A" w:rsidRDefault="002B581B" w:rsidP="002B581B">
      <w:pPr>
        <w:rPr>
          <w:color w:val="1A1A1A" w:themeColor="background1" w:themeShade="1A"/>
          <w:sz w:val="36"/>
          <w:szCs w:val="36"/>
          <w:lang w:val="en-GB"/>
        </w:rPr>
      </w:pPr>
      <w:r w:rsidRPr="00D1326A">
        <w:rPr>
          <w:color w:val="1A1A1A" w:themeColor="background1" w:themeShade="1A"/>
          <w:sz w:val="36"/>
          <w:szCs w:val="36"/>
          <w:lang w:val="en-GB"/>
        </w:rPr>
        <w:t xml:space="preserve"> 2. Presumption. The Certain presumption applies to all negotiable instruments unless the contrary is provided.</w:t>
      </w:r>
    </w:p>
    <w:p w:rsidR="002B581B" w:rsidRPr="00D1326A" w:rsidRDefault="002B581B" w:rsidP="002B581B">
      <w:pPr>
        <w:rPr>
          <w:color w:val="1A1A1A" w:themeColor="background1" w:themeShade="1A"/>
          <w:sz w:val="36"/>
          <w:szCs w:val="36"/>
          <w:lang w:val="en-GB"/>
        </w:rPr>
      </w:pPr>
      <w:r w:rsidRPr="00D1326A">
        <w:rPr>
          <w:color w:val="1A1A1A" w:themeColor="background1" w:themeShade="1A"/>
          <w:sz w:val="36"/>
          <w:szCs w:val="36"/>
          <w:lang w:val="en-GB"/>
        </w:rPr>
        <w:t xml:space="preserve"> This presumption is dealt with in secs, 118 and 119 and are as follows</w:t>
      </w:r>
    </w:p>
    <w:p w:rsidR="002B581B" w:rsidRPr="00D1326A" w:rsidRDefault="002B581B" w:rsidP="002B581B">
      <w:pPr>
        <w:rPr>
          <w:color w:val="1A1A1A" w:themeColor="background1" w:themeShade="1A"/>
          <w:sz w:val="36"/>
          <w:szCs w:val="36"/>
          <w:lang w:val="en-GB"/>
        </w:rPr>
      </w:pPr>
      <w:r w:rsidRPr="00D1326A">
        <w:rPr>
          <w:color w:val="1A1A1A" w:themeColor="background1" w:themeShade="1A"/>
          <w:sz w:val="36"/>
          <w:szCs w:val="36"/>
          <w:lang w:val="en-GB"/>
        </w:rPr>
        <w:t xml:space="preserve"> 3. Time of endorsement</w:t>
      </w:r>
    </w:p>
    <w:p w:rsidR="002B581B" w:rsidRPr="00D1326A" w:rsidRDefault="002B581B" w:rsidP="002B581B">
      <w:pPr>
        <w:rPr>
          <w:color w:val="1A1A1A" w:themeColor="background1" w:themeShade="1A"/>
          <w:sz w:val="36"/>
          <w:szCs w:val="36"/>
          <w:lang w:val="en-GB"/>
        </w:rPr>
      </w:pPr>
      <w:r w:rsidRPr="00D1326A">
        <w:rPr>
          <w:color w:val="1A1A1A" w:themeColor="background1" w:themeShade="1A"/>
          <w:sz w:val="36"/>
          <w:szCs w:val="36"/>
          <w:lang w:val="en-GB"/>
        </w:rPr>
        <w:t xml:space="preserve"> When the instrument was </w:t>
      </w:r>
      <w:r w:rsidR="00357EB4" w:rsidRPr="00D1326A">
        <w:rPr>
          <w:color w:val="1A1A1A" w:themeColor="background1" w:themeShade="1A"/>
          <w:sz w:val="36"/>
          <w:szCs w:val="36"/>
          <w:lang w:val="en-GB"/>
        </w:rPr>
        <w:t>endorsed</w:t>
      </w:r>
      <w:r w:rsidRPr="00D1326A">
        <w:rPr>
          <w:color w:val="1A1A1A" w:themeColor="background1" w:themeShade="1A"/>
          <w:sz w:val="36"/>
          <w:szCs w:val="36"/>
          <w:lang w:val="en-GB"/>
        </w:rPr>
        <w:t xml:space="preserve">, it is always presumed that the negotiable instrument was </w:t>
      </w:r>
      <w:r w:rsidR="008F1F9E" w:rsidRPr="00D1326A">
        <w:rPr>
          <w:color w:val="1A1A1A" w:themeColor="background1" w:themeShade="1A"/>
          <w:sz w:val="36"/>
          <w:szCs w:val="36"/>
          <w:lang w:val="en-GB"/>
        </w:rPr>
        <w:t>endorsed</w:t>
      </w:r>
      <w:r w:rsidRPr="00D1326A">
        <w:rPr>
          <w:color w:val="1A1A1A" w:themeColor="background1" w:themeShade="1A"/>
          <w:sz w:val="36"/>
          <w:szCs w:val="36"/>
          <w:lang w:val="en-GB"/>
        </w:rPr>
        <w:t xml:space="preserve"> in order.</w:t>
      </w:r>
    </w:p>
    <w:p w:rsidR="002B581B" w:rsidRPr="00D1326A" w:rsidRDefault="002B581B" w:rsidP="002B581B">
      <w:pPr>
        <w:rPr>
          <w:color w:val="1A1A1A" w:themeColor="background1" w:themeShade="1A"/>
          <w:sz w:val="36"/>
          <w:szCs w:val="36"/>
          <w:lang w:val="en-GB"/>
        </w:rPr>
      </w:pPr>
      <w:r w:rsidRPr="00D1326A">
        <w:rPr>
          <w:color w:val="1A1A1A" w:themeColor="background1" w:themeShade="1A"/>
          <w:sz w:val="36"/>
          <w:szCs w:val="36"/>
          <w:lang w:val="en-GB"/>
        </w:rPr>
        <w:t xml:space="preserve"> 4. Time of transfer</w:t>
      </w:r>
    </w:p>
    <w:p w:rsidR="002B581B" w:rsidRPr="00D1326A" w:rsidRDefault="002B581B" w:rsidP="002B581B">
      <w:pPr>
        <w:rPr>
          <w:color w:val="1A1A1A" w:themeColor="background1" w:themeShade="1A"/>
          <w:sz w:val="36"/>
          <w:szCs w:val="36"/>
          <w:lang w:val="en-GB"/>
        </w:rPr>
      </w:pPr>
      <w:r w:rsidRPr="00D1326A">
        <w:rPr>
          <w:color w:val="1A1A1A" w:themeColor="background1" w:themeShade="1A"/>
          <w:sz w:val="36"/>
          <w:szCs w:val="36"/>
          <w:lang w:val="en-GB"/>
        </w:rPr>
        <w:t>When the instrument was transferred, it is always presumed that the negotiable instrument was transferred before its maturity.</w:t>
      </w:r>
    </w:p>
    <w:p w:rsidR="002B581B" w:rsidRPr="00D1326A" w:rsidRDefault="002B581B" w:rsidP="002B581B">
      <w:pPr>
        <w:rPr>
          <w:color w:val="1A1A1A" w:themeColor="background1" w:themeShade="1A"/>
          <w:sz w:val="36"/>
          <w:szCs w:val="36"/>
          <w:lang w:val="en-GB"/>
        </w:rPr>
      </w:pPr>
      <w:r w:rsidRPr="00D1326A">
        <w:rPr>
          <w:color w:val="1A1A1A" w:themeColor="background1" w:themeShade="1A"/>
          <w:sz w:val="36"/>
          <w:szCs w:val="36"/>
          <w:lang w:val="en-GB"/>
        </w:rPr>
        <w:t>5. Date on negotiable instrument</w:t>
      </w:r>
    </w:p>
    <w:p w:rsidR="002B581B" w:rsidRPr="00D1326A" w:rsidRDefault="002B581B" w:rsidP="002B581B">
      <w:pPr>
        <w:rPr>
          <w:color w:val="1A1A1A" w:themeColor="background1" w:themeShade="1A"/>
          <w:sz w:val="36"/>
          <w:szCs w:val="36"/>
          <w:lang w:val="en-GB"/>
        </w:rPr>
      </w:pPr>
      <w:r w:rsidRPr="00D1326A">
        <w:rPr>
          <w:color w:val="1A1A1A" w:themeColor="background1" w:themeShade="1A"/>
          <w:sz w:val="36"/>
          <w:szCs w:val="36"/>
          <w:lang w:val="en-GB"/>
        </w:rPr>
        <w:t xml:space="preserve"> The negotiable instrument holds a date and it is presumed that the instrument was drawn or made on that date.</w:t>
      </w:r>
    </w:p>
    <w:p w:rsidR="002B581B" w:rsidRPr="00D1326A" w:rsidRDefault="002B581B" w:rsidP="002B581B">
      <w:pPr>
        <w:rPr>
          <w:color w:val="1A1A1A" w:themeColor="background1" w:themeShade="1A"/>
          <w:sz w:val="36"/>
          <w:szCs w:val="36"/>
          <w:lang w:val="en-GB"/>
        </w:rPr>
      </w:pPr>
      <w:r w:rsidRPr="00D1326A">
        <w:rPr>
          <w:color w:val="1A1A1A" w:themeColor="background1" w:themeShade="1A"/>
          <w:sz w:val="36"/>
          <w:szCs w:val="36"/>
          <w:lang w:val="en-GB"/>
        </w:rPr>
        <w:t xml:space="preserve"> 6. Time of acceptance</w:t>
      </w:r>
    </w:p>
    <w:p w:rsidR="002B581B" w:rsidRPr="00D1326A" w:rsidRDefault="002B581B" w:rsidP="002B581B">
      <w:pPr>
        <w:rPr>
          <w:color w:val="1A1A1A" w:themeColor="background1" w:themeShade="1A"/>
          <w:sz w:val="36"/>
          <w:szCs w:val="36"/>
          <w:lang w:val="en-GB"/>
        </w:rPr>
      </w:pPr>
      <w:r w:rsidRPr="00D1326A">
        <w:rPr>
          <w:color w:val="1A1A1A" w:themeColor="background1" w:themeShade="1A"/>
          <w:sz w:val="36"/>
          <w:szCs w:val="36"/>
          <w:lang w:val="en-GB"/>
        </w:rPr>
        <w:t>When the instrument was accepted, it is always presumed that the instrument was accepted within its date. It is also presumed that the instrument was accepted before its maturity date.</w:t>
      </w:r>
    </w:p>
    <w:p w:rsidR="002B581B" w:rsidRPr="00D1326A" w:rsidRDefault="002B581B" w:rsidP="002B581B">
      <w:pPr>
        <w:rPr>
          <w:color w:val="1A1A1A" w:themeColor="background1" w:themeShade="1A"/>
          <w:sz w:val="36"/>
          <w:szCs w:val="36"/>
          <w:lang w:val="en-GB"/>
        </w:rPr>
      </w:pPr>
      <w:r w:rsidRPr="00D1326A">
        <w:rPr>
          <w:color w:val="1A1A1A" w:themeColor="background1" w:themeShade="1A"/>
          <w:sz w:val="36"/>
          <w:szCs w:val="36"/>
          <w:lang w:val="en-GB"/>
        </w:rPr>
        <w:t>7. Better title to transferee</w:t>
      </w:r>
    </w:p>
    <w:p w:rsidR="00FF0680" w:rsidRPr="00D1326A" w:rsidRDefault="002B581B" w:rsidP="00F43F64">
      <w:pPr>
        <w:rPr>
          <w:color w:val="1A1A1A" w:themeColor="background1" w:themeShade="1A"/>
          <w:sz w:val="36"/>
          <w:szCs w:val="36"/>
          <w:lang w:val="en-GB"/>
        </w:rPr>
      </w:pPr>
      <w:r w:rsidRPr="00D1326A">
        <w:rPr>
          <w:color w:val="1A1A1A" w:themeColor="background1" w:themeShade="1A"/>
          <w:sz w:val="36"/>
          <w:szCs w:val="36"/>
          <w:lang w:val="en-GB"/>
        </w:rPr>
        <w:t>When you transfer something, you must clear everything such as names, date, time, amount etc. 8. Right of Holder: We cannot force the holder.</w:t>
      </w:r>
    </w:p>
    <w:p w:rsidR="00AB19FD" w:rsidRPr="00D1326A" w:rsidRDefault="008F1F9E" w:rsidP="00930C07">
      <w:pPr>
        <w:rPr>
          <w:b/>
          <w:bCs/>
          <w:color w:val="1A1A1A" w:themeColor="background1" w:themeShade="1A"/>
          <w:sz w:val="36"/>
          <w:szCs w:val="36"/>
          <w:lang w:val="en-GB"/>
        </w:rPr>
      </w:pPr>
      <w:r w:rsidRPr="00D1326A">
        <w:rPr>
          <w:b/>
          <w:bCs/>
          <w:color w:val="1A1A1A" w:themeColor="background1" w:themeShade="1A"/>
          <w:sz w:val="36"/>
          <w:szCs w:val="36"/>
          <w:lang w:val="en-GB"/>
        </w:rPr>
        <w:t xml:space="preserve">Bill of exchange </w:t>
      </w:r>
    </w:p>
    <w:p w:rsidR="00AB19FD" w:rsidRPr="00D1326A" w:rsidRDefault="00AB19FD" w:rsidP="00AB19FD">
      <w:pPr>
        <w:rPr>
          <w:color w:val="1A1A1A" w:themeColor="background1" w:themeShade="1A"/>
          <w:sz w:val="36"/>
          <w:szCs w:val="36"/>
          <w:lang w:val="en-GB"/>
        </w:rPr>
      </w:pPr>
      <w:r w:rsidRPr="00D1326A">
        <w:rPr>
          <w:b/>
          <w:bCs/>
          <w:color w:val="1A1A1A" w:themeColor="background1" w:themeShade="1A"/>
          <w:sz w:val="36"/>
          <w:szCs w:val="36"/>
          <w:lang w:val="en-GB"/>
        </w:rPr>
        <w:t xml:space="preserve">A </w:t>
      </w:r>
      <w:r w:rsidRPr="00D1326A">
        <w:rPr>
          <w:color w:val="1A1A1A" w:themeColor="background1" w:themeShade="1A"/>
          <w:sz w:val="36"/>
          <w:szCs w:val="36"/>
          <w:lang w:val="en-GB"/>
        </w:rPr>
        <w:t>written order to a person requiring them to make a specified payment to the signatory or to a named payee.</w:t>
      </w:r>
    </w:p>
    <w:p w:rsidR="00AB19FD" w:rsidRPr="00D1326A" w:rsidRDefault="00AB19FD" w:rsidP="00AB19FD">
      <w:pPr>
        <w:rPr>
          <w:color w:val="1A1A1A" w:themeColor="background1" w:themeShade="1A"/>
          <w:sz w:val="36"/>
          <w:szCs w:val="36"/>
          <w:lang w:val="en-GB"/>
        </w:rPr>
      </w:pPr>
      <w:r w:rsidRPr="00D1326A">
        <w:rPr>
          <w:color w:val="1A1A1A" w:themeColor="background1" w:themeShade="1A"/>
          <w:sz w:val="36"/>
          <w:szCs w:val="36"/>
          <w:lang w:val="en-GB"/>
        </w:rPr>
        <w:lastRenderedPageBreak/>
        <w:t>A written unconditional order by one party (Drawer) to another party (Drawee) to pay a certain sum, either immediately or on a fixed date for payment of goods and services received. The name of the person who is to pay (Drawee).</w:t>
      </w:r>
    </w:p>
    <w:p w:rsidR="00AB19FD" w:rsidRPr="00D1326A" w:rsidRDefault="00AB19FD" w:rsidP="00AB19FD">
      <w:pPr>
        <w:rPr>
          <w:color w:val="1A1A1A" w:themeColor="background1" w:themeShade="1A"/>
          <w:sz w:val="36"/>
          <w:szCs w:val="36"/>
          <w:lang w:val="en-GB"/>
        </w:rPr>
      </w:pPr>
      <w:r w:rsidRPr="00D1326A">
        <w:rPr>
          <w:color w:val="1A1A1A" w:themeColor="background1" w:themeShade="1A"/>
          <w:sz w:val="36"/>
          <w:szCs w:val="36"/>
          <w:lang w:val="en-GB"/>
        </w:rPr>
        <w:t>*. It is a non-interest-bearing written order.</w:t>
      </w:r>
    </w:p>
    <w:p w:rsidR="00AB19FD" w:rsidRPr="00D1326A" w:rsidRDefault="00AB19FD" w:rsidP="00AB19FD">
      <w:pPr>
        <w:rPr>
          <w:color w:val="1A1A1A" w:themeColor="background1" w:themeShade="1A"/>
          <w:sz w:val="36"/>
          <w:szCs w:val="36"/>
          <w:lang w:val="en-GB"/>
        </w:rPr>
      </w:pPr>
      <w:r w:rsidRPr="00D1326A">
        <w:rPr>
          <w:color w:val="1A1A1A" w:themeColor="background1" w:themeShade="1A"/>
          <w:sz w:val="36"/>
          <w:szCs w:val="36"/>
          <w:lang w:val="en-GB"/>
        </w:rPr>
        <w:t>Characteristics of Bill of Exchange</w:t>
      </w:r>
    </w:p>
    <w:p w:rsidR="00AB19FD" w:rsidRPr="00D1326A" w:rsidRDefault="00AB19FD" w:rsidP="00AB19FD">
      <w:pPr>
        <w:rPr>
          <w:color w:val="1A1A1A" w:themeColor="background1" w:themeShade="1A"/>
          <w:sz w:val="36"/>
          <w:szCs w:val="36"/>
          <w:lang w:val="en-GB"/>
        </w:rPr>
      </w:pPr>
      <w:r w:rsidRPr="00D1326A">
        <w:rPr>
          <w:color w:val="1A1A1A" w:themeColor="background1" w:themeShade="1A"/>
          <w:sz w:val="36"/>
          <w:szCs w:val="36"/>
          <w:lang w:val="en-GB"/>
        </w:rPr>
        <w:t>1. It must be in written form</w:t>
      </w:r>
    </w:p>
    <w:p w:rsidR="00AB19FD" w:rsidRPr="00D1326A" w:rsidRDefault="00AB19FD" w:rsidP="00AB19FD">
      <w:pPr>
        <w:rPr>
          <w:color w:val="1A1A1A" w:themeColor="background1" w:themeShade="1A"/>
          <w:sz w:val="36"/>
          <w:szCs w:val="36"/>
          <w:lang w:val="en-GB"/>
        </w:rPr>
      </w:pPr>
      <w:r w:rsidRPr="00D1326A">
        <w:rPr>
          <w:color w:val="1A1A1A" w:themeColor="background1" w:themeShade="1A"/>
          <w:sz w:val="36"/>
          <w:szCs w:val="36"/>
          <w:lang w:val="en-GB"/>
        </w:rPr>
        <w:t>2. It must contain a promise</w:t>
      </w:r>
    </w:p>
    <w:p w:rsidR="00AB19FD" w:rsidRPr="00D1326A" w:rsidRDefault="00AB19FD" w:rsidP="00AB19FD">
      <w:pPr>
        <w:rPr>
          <w:color w:val="1A1A1A" w:themeColor="background1" w:themeShade="1A"/>
          <w:sz w:val="36"/>
          <w:szCs w:val="36"/>
          <w:lang w:val="en-GB"/>
        </w:rPr>
      </w:pPr>
      <w:r w:rsidRPr="00D1326A">
        <w:rPr>
          <w:color w:val="1A1A1A" w:themeColor="background1" w:themeShade="1A"/>
          <w:sz w:val="36"/>
          <w:szCs w:val="36"/>
          <w:lang w:val="en-GB"/>
        </w:rPr>
        <w:t>3. The promise must be unconditional: No conditions and terms. It is clear.</w:t>
      </w:r>
    </w:p>
    <w:p w:rsidR="00AB19FD" w:rsidRPr="00D1326A" w:rsidRDefault="00AB19FD" w:rsidP="00AB19FD">
      <w:pPr>
        <w:rPr>
          <w:color w:val="1A1A1A" w:themeColor="background1" w:themeShade="1A"/>
          <w:sz w:val="36"/>
          <w:szCs w:val="36"/>
          <w:lang w:val="en-GB"/>
        </w:rPr>
      </w:pPr>
      <w:r w:rsidRPr="00D1326A">
        <w:rPr>
          <w:color w:val="1A1A1A" w:themeColor="background1" w:themeShade="1A"/>
          <w:sz w:val="36"/>
          <w:szCs w:val="36"/>
          <w:lang w:val="en-GB"/>
        </w:rPr>
        <w:t>4. It must be signed by maker.</w:t>
      </w:r>
    </w:p>
    <w:p w:rsidR="00AB19FD" w:rsidRPr="00D1326A" w:rsidRDefault="00AB19FD" w:rsidP="00AB19FD">
      <w:pPr>
        <w:rPr>
          <w:color w:val="1A1A1A" w:themeColor="background1" w:themeShade="1A"/>
          <w:sz w:val="36"/>
          <w:szCs w:val="36"/>
          <w:lang w:val="en-GB"/>
        </w:rPr>
      </w:pPr>
      <w:r w:rsidRPr="00D1326A">
        <w:rPr>
          <w:color w:val="1A1A1A" w:themeColor="background1" w:themeShade="1A"/>
          <w:sz w:val="36"/>
          <w:szCs w:val="36"/>
          <w:lang w:val="en-GB"/>
        </w:rPr>
        <w:t>5. The maker must be certain</w:t>
      </w:r>
    </w:p>
    <w:p w:rsidR="008F1F9E" w:rsidRPr="00D1326A" w:rsidRDefault="00AB19FD" w:rsidP="00F43F64">
      <w:pPr>
        <w:rPr>
          <w:color w:val="1A1A1A" w:themeColor="background1" w:themeShade="1A"/>
          <w:sz w:val="36"/>
          <w:szCs w:val="36"/>
          <w:lang w:val="en-GB"/>
        </w:rPr>
      </w:pPr>
      <w:r w:rsidRPr="00D1326A">
        <w:rPr>
          <w:color w:val="1A1A1A" w:themeColor="background1" w:themeShade="1A"/>
          <w:sz w:val="36"/>
          <w:szCs w:val="36"/>
          <w:lang w:val="en-GB"/>
        </w:rPr>
        <w:t>6. The sum payable must be in Pakistani currency</w:t>
      </w:r>
    </w:p>
    <w:p w:rsidR="00930C07" w:rsidRPr="00D1326A" w:rsidRDefault="00930C07" w:rsidP="00F43F64">
      <w:pPr>
        <w:rPr>
          <w:b/>
          <w:bCs/>
          <w:color w:val="1A1A1A" w:themeColor="background1" w:themeShade="1A"/>
          <w:sz w:val="36"/>
          <w:szCs w:val="36"/>
          <w:lang w:val="en-GB"/>
        </w:rPr>
      </w:pPr>
      <w:r w:rsidRPr="00D1326A">
        <w:rPr>
          <w:b/>
          <w:bCs/>
          <w:color w:val="1A1A1A" w:themeColor="background1" w:themeShade="1A"/>
          <w:sz w:val="36"/>
          <w:szCs w:val="36"/>
          <w:lang w:val="en-GB"/>
        </w:rPr>
        <w:t xml:space="preserve"> </w:t>
      </w:r>
    </w:p>
    <w:p w:rsidR="00930C07" w:rsidRPr="00D1326A" w:rsidRDefault="00930C07" w:rsidP="00F43F64">
      <w:pPr>
        <w:rPr>
          <w:b/>
          <w:bCs/>
          <w:color w:val="1A1A1A" w:themeColor="background1" w:themeShade="1A"/>
          <w:sz w:val="36"/>
          <w:szCs w:val="36"/>
          <w:lang w:val="en-GB"/>
        </w:rPr>
      </w:pPr>
    </w:p>
    <w:p w:rsidR="00930C07" w:rsidRPr="00D1326A" w:rsidRDefault="00930C07" w:rsidP="00F43F64">
      <w:pPr>
        <w:rPr>
          <w:b/>
          <w:bCs/>
          <w:color w:val="1A1A1A" w:themeColor="background1" w:themeShade="1A"/>
          <w:sz w:val="36"/>
          <w:szCs w:val="36"/>
          <w:lang w:val="en-GB"/>
        </w:rPr>
      </w:pPr>
      <w:r w:rsidRPr="00D1326A">
        <w:rPr>
          <w:b/>
          <w:bCs/>
          <w:color w:val="1A1A1A" w:themeColor="background1" w:themeShade="1A"/>
          <w:sz w:val="36"/>
          <w:szCs w:val="36"/>
          <w:lang w:val="en-GB"/>
        </w:rPr>
        <w:t>Q no2</w:t>
      </w:r>
    </w:p>
    <w:p w:rsidR="00930C07" w:rsidRPr="00D1326A" w:rsidRDefault="00417F13" w:rsidP="00F43F64">
      <w:pPr>
        <w:rPr>
          <w:b/>
          <w:bCs/>
          <w:color w:val="1A1A1A" w:themeColor="background1" w:themeShade="1A"/>
          <w:sz w:val="36"/>
          <w:szCs w:val="36"/>
          <w:lang w:val="en-GB"/>
        </w:rPr>
      </w:pPr>
      <w:r w:rsidRPr="00D1326A">
        <w:rPr>
          <w:b/>
          <w:bCs/>
          <w:color w:val="1A1A1A" w:themeColor="background1" w:themeShade="1A"/>
          <w:sz w:val="36"/>
          <w:szCs w:val="36"/>
          <w:lang w:val="en-GB"/>
        </w:rPr>
        <w:t>What are the rights of unpaid seller?</w:t>
      </w:r>
    </w:p>
    <w:p w:rsidR="001F59D7" w:rsidRPr="001F59D7" w:rsidRDefault="001F59D7" w:rsidP="001F59D7">
      <w:pPr>
        <w:divId w:val="1922644697"/>
        <w:rPr>
          <w:rFonts w:ascii="Times New Roman" w:eastAsia="Times New Roman" w:hAnsi="Times New Roman" w:cs="Times New Roman"/>
          <w:color w:val="1A1A1A" w:themeColor="background1" w:themeShade="1A"/>
          <w:sz w:val="36"/>
          <w:szCs w:val="36"/>
        </w:rPr>
      </w:pPr>
      <w:r w:rsidRPr="001F59D7">
        <w:rPr>
          <w:rFonts w:ascii="Arial" w:eastAsia="Times New Roman" w:hAnsi="Arial" w:cs="Arial"/>
          <w:color w:val="1A1A1A" w:themeColor="background1" w:themeShade="1A"/>
          <w:sz w:val="36"/>
          <w:szCs w:val="36"/>
          <w:shd w:val="clear" w:color="auto" w:fill="FFFFFF"/>
        </w:rPr>
        <w:t> a seller of goods is an unpaid seller within the meaning of the Sale of Goods Act 1979 when the whole price has not been paid or tendered or when a bill of exchange or other negotiable instrument has been received as conditional payment and the condition on which it was received has not been fulfilled by reason of the dishonour of the instrument or otherwise. </w:t>
      </w:r>
    </w:p>
    <w:p w:rsidR="004C4434" w:rsidRPr="00D1326A" w:rsidRDefault="004C4434" w:rsidP="004C4434">
      <w:pPr>
        <w:rPr>
          <w:color w:val="1A1A1A" w:themeColor="background1" w:themeShade="1A"/>
          <w:sz w:val="36"/>
          <w:szCs w:val="36"/>
          <w:lang w:val="en-GB"/>
        </w:rPr>
      </w:pPr>
    </w:p>
    <w:p w:rsidR="00417F13" w:rsidRPr="00D1326A" w:rsidRDefault="00CF52D0" w:rsidP="00F43F64">
      <w:pPr>
        <w:rPr>
          <w:b/>
          <w:bCs/>
          <w:color w:val="1A1A1A" w:themeColor="background1" w:themeShade="1A"/>
          <w:sz w:val="36"/>
          <w:szCs w:val="36"/>
          <w:lang w:val="en-GB"/>
        </w:rPr>
      </w:pPr>
      <w:r w:rsidRPr="00D1326A">
        <w:rPr>
          <w:b/>
          <w:bCs/>
          <w:color w:val="1A1A1A" w:themeColor="background1" w:themeShade="1A"/>
          <w:sz w:val="36"/>
          <w:szCs w:val="36"/>
          <w:lang w:val="en-GB"/>
        </w:rPr>
        <w:t xml:space="preserve">There are tow types of </w:t>
      </w:r>
      <w:r w:rsidR="00445A4D" w:rsidRPr="00D1326A">
        <w:rPr>
          <w:b/>
          <w:bCs/>
          <w:color w:val="1A1A1A" w:themeColor="background1" w:themeShade="1A"/>
          <w:sz w:val="36"/>
          <w:szCs w:val="36"/>
          <w:lang w:val="en-GB"/>
        </w:rPr>
        <w:t>rights of the unpaid seller</w:t>
      </w:r>
    </w:p>
    <w:p w:rsidR="00445A4D" w:rsidRPr="00D1326A" w:rsidRDefault="001E5ED0" w:rsidP="00445A4D">
      <w:pPr>
        <w:pStyle w:val="ListParagraph"/>
        <w:numPr>
          <w:ilvl w:val="0"/>
          <w:numId w:val="3"/>
        </w:numPr>
        <w:rPr>
          <w:b/>
          <w:bCs/>
          <w:color w:val="1A1A1A" w:themeColor="background1" w:themeShade="1A"/>
          <w:sz w:val="36"/>
          <w:szCs w:val="36"/>
          <w:lang w:val="en-GB"/>
        </w:rPr>
      </w:pPr>
      <w:r w:rsidRPr="00D1326A">
        <w:rPr>
          <w:b/>
          <w:bCs/>
          <w:color w:val="1A1A1A" w:themeColor="background1" w:themeShade="1A"/>
          <w:sz w:val="36"/>
          <w:szCs w:val="36"/>
          <w:lang w:val="en-GB"/>
        </w:rPr>
        <w:t xml:space="preserve">For </w:t>
      </w:r>
      <w:r w:rsidR="007F227A" w:rsidRPr="00D1326A">
        <w:rPr>
          <w:b/>
          <w:bCs/>
          <w:color w:val="1A1A1A" w:themeColor="background1" w:themeShade="1A"/>
          <w:sz w:val="36"/>
          <w:szCs w:val="36"/>
          <w:lang w:val="en-GB"/>
        </w:rPr>
        <w:t>buyer</w:t>
      </w:r>
    </w:p>
    <w:p w:rsidR="007F227A" w:rsidRPr="00D1326A" w:rsidRDefault="007F227A" w:rsidP="00445A4D">
      <w:pPr>
        <w:pStyle w:val="ListParagraph"/>
        <w:numPr>
          <w:ilvl w:val="0"/>
          <w:numId w:val="3"/>
        </w:numPr>
        <w:rPr>
          <w:b/>
          <w:bCs/>
          <w:color w:val="1A1A1A" w:themeColor="background1" w:themeShade="1A"/>
          <w:sz w:val="36"/>
          <w:szCs w:val="36"/>
          <w:lang w:val="en-GB"/>
        </w:rPr>
      </w:pPr>
      <w:r w:rsidRPr="00D1326A">
        <w:rPr>
          <w:b/>
          <w:bCs/>
          <w:color w:val="1A1A1A" w:themeColor="background1" w:themeShade="1A"/>
          <w:sz w:val="36"/>
          <w:szCs w:val="36"/>
          <w:lang w:val="en-GB"/>
        </w:rPr>
        <w:t>For goods</w:t>
      </w:r>
    </w:p>
    <w:p w:rsidR="007F227A" w:rsidRPr="00D1326A" w:rsidRDefault="00AF27A9" w:rsidP="007F227A">
      <w:pPr>
        <w:pStyle w:val="ListParagraph"/>
        <w:rPr>
          <w:b/>
          <w:bCs/>
          <w:color w:val="1A1A1A" w:themeColor="background1" w:themeShade="1A"/>
          <w:sz w:val="36"/>
          <w:szCs w:val="36"/>
          <w:lang w:val="en-GB"/>
        </w:rPr>
      </w:pPr>
      <w:r w:rsidRPr="00D1326A">
        <w:rPr>
          <w:b/>
          <w:bCs/>
          <w:color w:val="1A1A1A" w:themeColor="background1" w:themeShade="1A"/>
          <w:sz w:val="36"/>
          <w:szCs w:val="36"/>
          <w:lang w:val="en-GB"/>
        </w:rPr>
        <w:t>Right of goods</w:t>
      </w:r>
    </w:p>
    <w:p w:rsidR="00AF27A9" w:rsidRPr="00D1326A" w:rsidRDefault="008E70D4" w:rsidP="008E70D4">
      <w:pPr>
        <w:pStyle w:val="ListParagraph"/>
        <w:numPr>
          <w:ilvl w:val="0"/>
          <w:numId w:val="3"/>
        </w:numPr>
        <w:rPr>
          <w:b/>
          <w:bCs/>
          <w:color w:val="1A1A1A" w:themeColor="background1" w:themeShade="1A"/>
          <w:sz w:val="36"/>
          <w:szCs w:val="36"/>
          <w:lang w:val="en-GB"/>
        </w:rPr>
      </w:pPr>
      <w:r w:rsidRPr="00D1326A">
        <w:rPr>
          <w:color w:val="1A1A1A" w:themeColor="background1" w:themeShade="1A"/>
          <w:sz w:val="36"/>
          <w:szCs w:val="36"/>
          <w:lang w:val="en-GB"/>
        </w:rPr>
        <w:t>Goods which has been passed</w:t>
      </w:r>
    </w:p>
    <w:p w:rsidR="008E70D4" w:rsidRPr="00D1326A" w:rsidRDefault="008E70D4" w:rsidP="008E70D4">
      <w:pPr>
        <w:pStyle w:val="ListParagraph"/>
        <w:numPr>
          <w:ilvl w:val="0"/>
          <w:numId w:val="3"/>
        </w:numPr>
        <w:rPr>
          <w:color w:val="1A1A1A" w:themeColor="background1" w:themeShade="1A"/>
          <w:sz w:val="36"/>
          <w:szCs w:val="36"/>
          <w:lang w:val="en-GB"/>
        </w:rPr>
      </w:pPr>
      <w:r w:rsidRPr="00D1326A">
        <w:rPr>
          <w:color w:val="1A1A1A" w:themeColor="background1" w:themeShade="1A"/>
          <w:sz w:val="36"/>
          <w:szCs w:val="36"/>
          <w:lang w:val="en-GB"/>
        </w:rPr>
        <w:lastRenderedPageBreak/>
        <w:t>Goods which is not been passed</w:t>
      </w:r>
    </w:p>
    <w:p w:rsidR="008E70D4" w:rsidRPr="00D1326A" w:rsidRDefault="00A12C22" w:rsidP="00A12C22">
      <w:pPr>
        <w:ind w:left="360"/>
        <w:rPr>
          <w:b/>
          <w:bCs/>
          <w:color w:val="1A1A1A" w:themeColor="background1" w:themeShade="1A"/>
          <w:sz w:val="36"/>
          <w:szCs w:val="36"/>
          <w:lang w:val="en-GB"/>
        </w:rPr>
      </w:pPr>
      <w:r w:rsidRPr="00D1326A">
        <w:rPr>
          <w:b/>
          <w:bCs/>
          <w:color w:val="1A1A1A" w:themeColor="background1" w:themeShade="1A"/>
          <w:sz w:val="36"/>
          <w:szCs w:val="36"/>
          <w:lang w:val="en-GB"/>
        </w:rPr>
        <w:t>Good which have been passed</w:t>
      </w:r>
    </w:p>
    <w:p w:rsidR="00A12C22" w:rsidRPr="00D1326A" w:rsidRDefault="00F4539A" w:rsidP="00A12C22">
      <w:pPr>
        <w:ind w:left="360"/>
        <w:rPr>
          <w:b/>
          <w:bCs/>
          <w:color w:val="1A1A1A" w:themeColor="background1" w:themeShade="1A"/>
          <w:sz w:val="36"/>
          <w:szCs w:val="36"/>
          <w:lang w:val="en-GB"/>
        </w:rPr>
      </w:pPr>
      <w:r w:rsidRPr="00D1326A">
        <w:rPr>
          <w:b/>
          <w:bCs/>
          <w:color w:val="1A1A1A" w:themeColor="background1" w:themeShade="1A"/>
          <w:sz w:val="36"/>
          <w:szCs w:val="36"/>
          <w:lang w:val="en-GB"/>
        </w:rPr>
        <w:t>Right to lean</w:t>
      </w:r>
    </w:p>
    <w:p w:rsidR="00F4539A" w:rsidRPr="00D1326A" w:rsidRDefault="00F4539A" w:rsidP="00A12C22">
      <w:pPr>
        <w:ind w:left="360"/>
        <w:rPr>
          <w:color w:val="1A1A1A" w:themeColor="background1" w:themeShade="1A"/>
          <w:sz w:val="36"/>
          <w:szCs w:val="36"/>
          <w:lang w:val="en-GB"/>
        </w:rPr>
      </w:pPr>
      <w:r w:rsidRPr="00D1326A">
        <w:rPr>
          <w:color w:val="1A1A1A" w:themeColor="background1" w:themeShade="1A"/>
          <w:sz w:val="36"/>
          <w:szCs w:val="36"/>
          <w:lang w:val="en-GB"/>
        </w:rPr>
        <w:t xml:space="preserve">Lawful possession of property </w:t>
      </w:r>
    </w:p>
    <w:p w:rsidR="00F4539A" w:rsidRPr="00D1326A" w:rsidRDefault="00BD38E8" w:rsidP="00A12C22">
      <w:pPr>
        <w:ind w:left="360"/>
        <w:rPr>
          <w:b/>
          <w:bCs/>
          <w:color w:val="1A1A1A" w:themeColor="background1" w:themeShade="1A"/>
          <w:sz w:val="36"/>
          <w:szCs w:val="36"/>
          <w:lang w:val="en-GB"/>
        </w:rPr>
      </w:pPr>
      <w:r w:rsidRPr="00D1326A">
        <w:rPr>
          <w:b/>
          <w:bCs/>
          <w:color w:val="1A1A1A" w:themeColor="background1" w:themeShade="1A"/>
          <w:sz w:val="36"/>
          <w:szCs w:val="36"/>
          <w:lang w:val="en-GB"/>
        </w:rPr>
        <w:t>Rights in stoppage of transit</w:t>
      </w:r>
    </w:p>
    <w:p w:rsidR="00BD38E8" w:rsidRPr="00D1326A" w:rsidRDefault="00CC11AA" w:rsidP="00A12C22">
      <w:pPr>
        <w:ind w:left="360"/>
        <w:rPr>
          <w:b/>
          <w:bCs/>
          <w:color w:val="1A1A1A" w:themeColor="background1" w:themeShade="1A"/>
          <w:sz w:val="36"/>
          <w:szCs w:val="36"/>
          <w:lang w:val="en-GB"/>
        </w:rPr>
      </w:pPr>
      <w:r w:rsidRPr="00D1326A">
        <w:rPr>
          <w:b/>
          <w:bCs/>
          <w:color w:val="1A1A1A" w:themeColor="background1" w:themeShade="1A"/>
          <w:sz w:val="36"/>
          <w:szCs w:val="36"/>
          <w:lang w:val="en-GB"/>
        </w:rPr>
        <w:t>Right to re sale</w:t>
      </w:r>
    </w:p>
    <w:p w:rsidR="00CC11AA" w:rsidRPr="00D1326A" w:rsidRDefault="00CC11AA" w:rsidP="00A12C22">
      <w:pPr>
        <w:ind w:left="360"/>
        <w:rPr>
          <w:b/>
          <w:bCs/>
          <w:color w:val="1A1A1A" w:themeColor="background1" w:themeShade="1A"/>
          <w:sz w:val="36"/>
          <w:szCs w:val="36"/>
          <w:lang w:val="en-GB"/>
        </w:rPr>
      </w:pPr>
    </w:p>
    <w:p w:rsidR="00CC11AA" w:rsidRPr="00D1326A" w:rsidRDefault="00CC11AA" w:rsidP="00A12C22">
      <w:pPr>
        <w:ind w:left="360"/>
        <w:rPr>
          <w:b/>
          <w:bCs/>
          <w:color w:val="1A1A1A" w:themeColor="background1" w:themeShade="1A"/>
          <w:sz w:val="36"/>
          <w:szCs w:val="36"/>
          <w:lang w:val="en-GB"/>
        </w:rPr>
      </w:pPr>
      <w:r w:rsidRPr="00D1326A">
        <w:rPr>
          <w:b/>
          <w:bCs/>
          <w:color w:val="1A1A1A" w:themeColor="background1" w:themeShade="1A"/>
          <w:sz w:val="36"/>
          <w:szCs w:val="36"/>
          <w:lang w:val="en-GB"/>
        </w:rPr>
        <w:t>Goods which had not been passed yet</w:t>
      </w:r>
    </w:p>
    <w:p w:rsidR="00CC11AA" w:rsidRPr="00D1326A" w:rsidRDefault="00C201F4" w:rsidP="00A12C22">
      <w:pPr>
        <w:ind w:left="360"/>
        <w:rPr>
          <w:b/>
          <w:bCs/>
          <w:color w:val="1A1A1A" w:themeColor="background1" w:themeShade="1A"/>
          <w:sz w:val="36"/>
          <w:szCs w:val="36"/>
          <w:lang w:val="en-GB"/>
        </w:rPr>
      </w:pPr>
      <w:r w:rsidRPr="00D1326A">
        <w:rPr>
          <w:b/>
          <w:bCs/>
          <w:color w:val="1A1A1A" w:themeColor="background1" w:themeShade="1A"/>
          <w:sz w:val="36"/>
          <w:szCs w:val="36"/>
          <w:lang w:val="en-GB"/>
        </w:rPr>
        <w:t xml:space="preserve">Right to withhold delivery </w:t>
      </w:r>
    </w:p>
    <w:p w:rsidR="00C201F4" w:rsidRPr="00D1326A" w:rsidRDefault="00C201F4" w:rsidP="00A12C22">
      <w:pPr>
        <w:ind w:left="360"/>
        <w:rPr>
          <w:color w:val="1A1A1A" w:themeColor="background1" w:themeShade="1A"/>
          <w:sz w:val="36"/>
          <w:szCs w:val="36"/>
          <w:lang w:val="en-GB"/>
        </w:rPr>
      </w:pPr>
      <w:r w:rsidRPr="00D1326A">
        <w:rPr>
          <w:color w:val="1A1A1A" w:themeColor="background1" w:themeShade="1A"/>
          <w:sz w:val="36"/>
          <w:szCs w:val="36"/>
          <w:lang w:val="en-GB"/>
        </w:rPr>
        <w:t xml:space="preserve">We can stop the </w:t>
      </w:r>
      <w:r w:rsidR="00DD6654" w:rsidRPr="00D1326A">
        <w:rPr>
          <w:color w:val="1A1A1A" w:themeColor="background1" w:themeShade="1A"/>
          <w:sz w:val="36"/>
          <w:szCs w:val="36"/>
          <w:lang w:val="en-GB"/>
        </w:rPr>
        <w:t>delivery</w:t>
      </w:r>
    </w:p>
    <w:p w:rsidR="00C201F4" w:rsidRPr="00D1326A" w:rsidRDefault="00C201F4" w:rsidP="00A12C22">
      <w:pPr>
        <w:ind w:left="360"/>
        <w:rPr>
          <w:b/>
          <w:bCs/>
          <w:color w:val="1A1A1A" w:themeColor="background1" w:themeShade="1A"/>
          <w:sz w:val="36"/>
          <w:szCs w:val="36"/>
          <w:lang w:val="en-GB"/>
        </w:rPr>
      </w:pPr>
      <w:r w:rsidRPr="00D1326A">
        <w:rPr>
          <w:b/>
          <w:bCs/>
          <w:color w:val="1A1A1A" w:themeColor="background1" w:themeShade="1A"/>
          <w:sz w:val="36"/>
          <w:szCs w:val="36"/>
          <w:lang w:val="en-GB"/>
        </w:rPr>
        <w:t>Rights to stoppage in transit</w:t>
      </w:r>
    </w:p>
    <w:p w:rsidR="00185D28" w:rsidRPr="00D1326A" w:rsidRDefault="00185D28" w:rsidP="00A12C22">
      <w:pPr>
        <w:ind w:left="360"/>
        <w:rPr>
          <w:b/>
          <w:bCs/>
          <w:color w:val="1A1A1A" w:themeColor="background1" w:themeShade="1A"/>
          <w:sz w:val="36"/>
          <w:szCs w:val="36"/>
          <w:lang w:val="en-GB"/>
        </w:rPr>
      </w:pPr>
      <w:r w:rsidRPr="00D1326A">
        <w:rPr>
          <w:b/>
          <w:bCs/>
          <w:color w:val="1A1A1A" w:themeColor="background1" w:themeShade="1A"/>
          <w:sz w:val="36"/>
          <w:szCs w:val="36"/>
          <w:lang w:val="en-GB"/>
        </w:rPr>
        <w:t>Stop the transit</w:t>
      </w:r>
    </w:p>
    <w:p w:rsidR="00185D28" w:rsidRPr="00D1326A" w:rsidRDefault="00185D28" w:rsidP="00A12C22">
      <w:pPr>
        <w:ind w:left="360"/>
        <w:rPr>
          <w:b/>
          <w:bCs/>
          <w:color w:val="1A1A1A" w:themeColor="background1" w:themeShade="1A"/>
          <w:sz w:val="36"/>
          <w:szCs w:val="36"/>
          <w:lang w:val="en-GB"/>
        </w:rPr>
      </w:pPr>
    </w:p>
    <w:p w:rsidR="00185D28" w:rsidRPr="00D1326A" w:rsidRDefault="003D5C68" w:rsidP="00A12C22">
      <w:pPr>
        <w:ind w:left="360"/>
        <w:rPr>
          <w:b/>
          <w:bCs/>
          <w:color w:val="1A1A1A" w:themeColor="background1" w:themeShade="1A"/>
          <w:sz w:val="36"/>
          <w:szCs w:val="36"/>
          <w:lang w:val="en-GB"/>
        </w:rPr>
      </w:pPr>
      <w:r w:rsidRPr="00D1326A">
        <w:rPr>
          <w:b/>
          <w:bCs/>
          <w:color w:val="1A1A1A" w:themeColor="background1" w:themeShade="1A"/>
          <w:sz w:val="36"/>
          <w:szCs w:val="36"/>
          <w:lang w:val="en-GB"/>
        </w:rPr>
        <w:t>Rights for buyer</w:t>
      </w:r>
    </w:p>
    <w:p w:rsidR="003D5C68" w:rsidRPr="00D1326A" w:rsidRDefault="003D5C68" w:rsidP="00A12C22">
      <w:pPr>
        <w:ind w:left="360"/>
        <w:rPr>
          <w:b/>
          <w:bCs/>
          <w:color w:val="1A1A1A" w:themeColor="background1" w:themeShade="1A"/>
          <w:sz w:val="36"/>
          <w:szCs w:val="36"/>
          <w:lang w:val="en-GB"/>
        </w:rPr>
      </w:pPr>
      <w:r w:rsidRPr="00D1326A">
        <w:rPr>
          <w:b/>
          <w:bCs/>
          <w:color w:val="1A1A1A" w:themeColor="background1" w:themeShade="1A"/>
          <w:sz w:val="36"/>
          <w:szCs w:val="36"/>
          <w:lang w:val="en-GB"/>
        </w:rPr>
        <w:t>Right to sue for price</w:t>
      </w:r>
    </w:p>
    <w:p w:rsidR="00A12C22" w:rsidRPr="00D1326A" w:rsidRDefault="003D5C68" w:rsidP="00A12C22">
      <w:pPr>
        <w:ind w:left="360"/>
        <w:rPr>
          <w:color w:val="1A1A1A" w:themeColor="background1" w:themeShade="1A"/>
          <w:sz w:val="36"/>
          <w:szCs w:val="36"/>
          <w:lang w:val="en-GB"/>
        </w:rPr>
      </w:pPr>
      <w:r w:rsidRPr="00D1326A">
        <w:rPr>
          <w:color w:val="1A1A1A" w:themeColor="background1" w:themeShade="1A"/>
          <w:sz w:val="36"/>
          <w:szCs w:val="36"/>
          <w:lang w:val="en-GB"/>
        </w:rPr>
        <w:t>We can sue for its price</w:t>
      </w:r>
    </w:p>
    <w:p w:rsidR="003D5C68" w:rsidRPr="00D1326A" w:rsidRDefault="00665CD1" w:rsidP="00A12C22">
      <w:pPr>
        <w:ind w:left="360"/>
        <w:rPr>
          <w:b/>
          <w:bCs/>
          <w:color w:val="1A1A1A" w:themeColor="background1" w:themeShade="1A"/>
          <w:sz w:val="36"/>
          <w:szCs w:val="36"/>
          <w:lang w:val="en-GB"/>
        </w:rPr>
      </w:pPr>
      <w:r w:rsidRPr="00D1326A">
        <w:rPr>
          <w:b/>
          <w:bCs/>
          <w:color w:val="1A1A1A" w:themeColor="background1" w:themeShade="1A"/>
          <w:sz w:val="36"/>
          <w:szCs w:val="36"/>
          <w:lang w:val="en-GB"/>
        </w:rPr>
        <w:t>Rights to sue  for damage</w:t>
      </w:r>
    </w:p>
    <w:p w:rsidR="00AF07AE" w:rsidRPr="00D1326A" w:rsidRDefault="00665CD1" w:rsidP="00AF07AE">
      <w:pPr>
        <w:ind w:left="360"/>
        <w:rPr>
          <w:color w:val="1A1A1A" w:themeColor="background1" w:themeShade="1A"/>
          <w:sz w:val="36"/>
          <w:szCs w:val="36"/>
          <w:lang w:val="en-GB"/>
        </w:rPr>
      </w:pPr>
      <w:r w:rsidRPr="00D1326A">
        <w:rPr>
          <w:color w:val="1A1A1A" w:themeColor="background1" w:themeShade="1A"/>
          <w:sz w:val="36"/>
          <w:szCs w:val="36"/>
          <w:lang w:val="en-GB"/>
        </w:rPr>
        <w:t>We can sue them fo the damage that have done</w:t>
      </w:r>
      <w:r w:rsidR="00AF07AE" w:rsidRPr="00D1326A">
        <w:rPr>
          <w:color w:val="1A1A1A" w:themeColor="background1" w:themeShade="1A"/>
          <w:sz w:val="36"/>
          <w:szCs w:val="36"/>
          <w:lang w:val="en-GB"/>
        </w:rPr>
        <w:t>.</w:t>
      </w:r>
    </w:p>
    <w:p w:rsidR="00AF07AE" w:rsidRPr="00D1326A" w:rsidRDefault="00BB0CD7" w:rsidP="00AF07AE">
      <w:pPr>
        <w:ind w:left="360"/>
        <w:rPr>
          <w:b/>
          <w:bCs/>
          <w:color w:val="1A1A1A" w:themeColor="background1" w:themeShade="1A"/>
          <w:sz w:val="36"/>
          <w:szCs w:val="36"/>
          <w:lang w:val="en-GB"/>
        </w:rPr>
      </w:pPr>
      <w:r w:rsidRPr="00D1326A">
        <w:rPr>
          <w:b/>
          <w:bCs/>
          <w:color w:val="1A1A1A" w:themeColor="background1" w:themeShade="1A"/>
          <w:sz w:val="36"/>
          <w:szCs w:val="36"/>
          <w:lang w:val="en-GB"/>
        </w:rPr>
        <w:t>Right to re</w:t>
      </w:r>
      <w:r w:rsidR="00280FA2" w:rsidRPr="00D1326A">
        <w:rPr>
          <w:b/>
          <w:bCs/>
          <w:color w:val="1A1A1A" w:themeColor="background1" w:themeShade="1A"/>
          <w:sz w:val="36"/>
          <w:szCs w:val="36"/>
          <w:lang w:val="en-GB"/>
        </w:rPr>
        <w:t>cision of the contract</w:t>
      </w:r>
    </w:p>
    <w:p w:rsidR="00280FA2" w:rsidRPr="00D1326A" w:rsidRDefault="00280FA2" w:rsidP="00AF07AE">
      <w:pPr>
        <w:ind w:left="360"/>
        <w:rPr>
          <w:color w:val="1A1A1A" w:themeColor="background1" w:themeShade="1A"/>
          <w:sz w:val="36"/>
          <w:szCs w:val="36"/>
          <w:lang w:val="en-GB"/>
        </w:rPr>
      </w:pPr>
      <w:r w:rsidRPr="00D1326A">
        <w:rPr>
          <w:color w:val="1A1A1A" w:themeColor="background1" w:themeShade="1A"/>
          <w:sz w:val="36"/>
          <w:szCs w:val="36"/>
          <w:lang w:val="en-GB"/>
        </w:rPr>
        <w:t>We could terminate</w:t>
      </w:r>
      <w:r w:rsidRPr="00D1326A">
        <w:rPr>
          <w:b/>
          <w:bCs/>
          <w:color w:val="1A1A1A" w:themeColor="background1" w:themeShade="1A"/>
          <w:sz w:val="36"/>
          <w:szCs w:val="36"/>
          <w:lang w:val="en-GB"/>
        </w:rPr>
        <w:t xml:space="preserve"> the</w:t>
      </w:r>
      <w:r w:rsidRPr="00D1326A">
        <w:rPr>
          <w:color w:val="1A1A1A" w:themeColor="background1" w:themeShade="1A"/>
          <w:sz w:val="36"/>
          <w:szCs w:val="36"/>
          <w:lang w:val="en-GB"/>
        </w:rPr>
        <w:t xml:space="preserve"> contract</w:t>
      </w:r>
    </w:p>
    <w:p w:rsidR="00280FA2" w:rsidRPr="00D1326A" w:rsidRDefault="00280FA2" w:rsidP="00AF07AE">
      <w:pPr>
        <w:ind w:left="360"/>
        <w:rPr>
          <w:b/>
          <w:bCs/>
          <w:color w:val="1A1A1A" w:themeColor="background1" w:themeShade="1A"/>
          <w:sz w:val="36"/>
          <w:szCs w:val="36"/>
          <w:lang w:val="en-GB"/>
        </w:rPr>
      </w:pPr>
      <w:r w:rsidRPr="00D1326A">
        <w:rPr>
          <w:b/>
          <w:bCs/>
          <w:color w:val="1A1A1A" w:themeColor="background1" w:themeShade="1A"/>
          <w:sz w:val="36"/>
          <w:szCs w:val="36"/>
          <w:lang w:val="en-GB"/>
        </w:rPr>
        <w:t xml:space="preserve">Right to </w:t>
      </w:r>
      <w:r w:rsidR="00CF738D" w:rsidRPr="00D1326A">
        <w:rPr>
          <w:b/>
          <w:bCs/>
          <w:color w:val="1A1A1A" w:themeColor="background1" w:themeShade="1A"/>
          <w:sz w:val="36"/>
          <w:szCs w:val="36"/>
          <w:lang w:val="en-GB"/>
        </w:rPr>
        <w:t>sue for interest</w:t>
      </w:r>
    </w:p>
    <w:p w:rsidR="00122BC5" w:rsidRPr="00D1326A" w:rsidRDefault="00CF738D" w:rsidP="00AF07AE">
      <w:pPr>
        <w:ind w:left="360"/>
        <w:rPr>
          <w:color w:val="1A1A1A" w:themeColor="background1" w:themeShade="1A"/>
          <w:sz w:val="36"/>
          <w:szCs w:val="36"/>
          <w:lang w:val="en-GB"/>
        </w:rPr>
      </w:pPr>
      <w:r w:rsidRPr="00D1326A">
        <w:rPr>
          <w:color w:val="1A1A1A" w:themeColor="background1" w:themeShade="1A"/>
          <w:sz w:val="36"/>
          <w:szCs w:val="36"/>
          <w:lang w:val="en-GB"/>
        </w:rPr>
        <w:t xml:space="preserve"> We could ask for interest</w:t>
      </w:r>
      <w:r w:rsidR="00122BC5" w:rsidRPr="00D1326A">
        <w:rPr>
          <w:color w:val="1A1A1A" w:themeColor="background1" w:themeShade="1A"/>
          <w:sz w:val="36"/>
          <w:szCs w:val="36"/>
          <w:lang w:val="en-GB"/>
        </w:rPr>
        <w:t xml:space="preserve"> that is come due to late payment</w:t>
      </w:r>
    </w:p>
    <w:p w:rsidR="00122BC5" w:rsidRPr="00D1326A" w:rsidRDefault="00122BC5" w:rsidP="00AF07AE">
      <w:pPr>
        <w:ind w:left="360"/>
        <w:rPr>
          <w:color w:val="1A1A1A" w:themeColor="background1" w:themeShade="1A"/>
          <w:sz w:val="36"/>
          <w:szCs w:val="36"/>
          <w:lang w:val="en-GB"/>
        </w:rPr>
      </w:pPr>
    </w:p>
    <w:p w:rsidR="00122BC5" w:rsidRPr="00D1326A" w:rsidRDefault="00122BC5" w:rsidP="00AF07AE">
      <w:pPr>
        <w:ind w:left="360"/>
        <w:rPr>
          <w:b/>
          <w:bCs/>
          <w:color w:val="1A1A1A" w:themeColor="background1" w:themeShade="1A"/>
          <w:sz w:val="36"/>
          <w:szCs w:val="36"/>
          <w:lang w:val="en-GB"/>
        </w:rPr>
      </w:pPr>
      <w:proofErr w:type="spellStart"/>
      <w:r w:rsidRPr="00D1326A">
        <w:rPr>
          <w:b/>
          <w:bCs/>
          <w:color w:val="1A1A1A" w:themeColor="background1" w:themeShade="1A"/>
          <w:sz w:val="36"/>
          <w:szCs w:val="36"/>
          <w:lang w:val="en-GB"/>
        </w:rPr>
        <w:t>Qno3</w:t>
      </w:r>
      <w:proofErr w:type="spellEnd"/>
    </w:p>
    <w:p w:rsidR="00F916C3" w:rsidRPr="00D1326A" w:rsidRDefault="00B915AB" w:rsidP="00B915AB">
      <w:pPr>
        <w:ind w:left="360"/>
        <w:rPr>
          <w:b/>
          <w:bCs/>
          <w:color w:val="1A1A1A" w:themeColor="background1" w:themeShade="1A"/>
          <w:sz w:val="36"/>
          <w:szCs w:val="36"/>
          <w:lang w:val="en-GB"/>
        </w:rPr>
      </w:pPr>
      <w:r w:rsidRPr="00D1326A">
        <w:rPr>
          <w:b/>
          <w:bCs/>
          <w:color w:val="1A1A1A" w:themeColor="background1" w:themeShade="1A"/>
          <w:sz w:val="36"/>
          <w:szCs w:val="36"/>
          <w:lang w:val="en-GB"/>
        </w:rPr>
        <w:t xml:space="preserve">According to law  of contract </w:t>
      </w:r>
      <w:r w:rsidR="00F916C3" w:rsidRPr="00D1326A">
        <w:rPr>
          <w:b/>
          <w:bCs/>
          <w:color w:val="1A1A1A" w:themeColor="background1" w:themeShade="1A"/>
          <w:sz w:val="36"/>
          <w:szCs w:val="36"/>
          <w:lang w:val="en-GB"/>
        </w:rPr>
        <w:t>act what is trust and how it is formed?</w:t>
      </w:r>
    </w:p>
    <w:p w:rsidR="00CF738D" w:rsidRPr="00D1326A" w:rsidRDefault="00137548" w:rsidP="00B915AB">
      <w:pPr>
        <w:ind w:left="360"/>
        <w:rPr>
          <w:color w:val="1A1A1A" w:themeColor="background1" w:themeShade="1A"/>
          <w:sz w:val="36"/>
          <w:szCs w:val="36"/>
          <w:lang w:val="en-GB"/>
        </w:rPr>
      </w:pPr>
      <w:r w:rsidRPr="00D1326A">
        <w:rPr>
          <w:color w:val="1A1A1A" w:themeColor="background1" w:themeShade="1A"/>
          <w:sz w:val="36"/>
          <w:szCs w:val="36"/>
          <w:lang w:val="en-GB"/>
        </w:rPr>
        <w:t>- A “trust” is an obligation annexed to the ownership of property, and rising out of a confidence reposed in and accepted by the owner, or declared and accepted by him, for the benefit of another, or of another and the owner</w:t>
      </w:r>
    </w:p>
    <w:p w:rsidR="00866DB0" w:rsidRPr="00D1326A" w:rsidRDefault="00866DB0" w:rsidP="00B915AB">
      <w:pPr>
        <w:ind w:left="360"/>
        <w:rPr>
          <w:color w:val="1A1A1A" w:themeColor="background1" w:themeShade="1A"/>
          <w:sz w:val="36"/>
          <w:szCs w:val="36"/>
          <w:lang w:val="en-GB"/>
        </w:rPr>
      </w:pPr>
    </w:p>
    <w:p w:rsidR="00203EE4" w:rsidRPr="00D1326A" w:rsidRDefault="00D0383B" w:rsidP="00B915AB">
      <w:pPr>
        <w:ind w:left="360"/>
        <w:rPr>
          <w:b/>
          <w:bCs/>
          <w:color w:val="1A1A1A" w:themeColor="background1" w:themeShade="1A"/>
          <w:sz w:val="36"/>
          <w:szCs w:val="36"/>
          <w:lang w:val="en-GB"/>
        </w:rPr>
      </w:pPr>
      <w:r w:rsidRPr="00D1326A">
        <w:rPr>
          <w:b/>
          <w:bCs/>
          <w:color w:val="1A1A1A" w:themeColor="background1" w:themeShade="1A"/>
          <w:sz w:val="36"/>
          <w:szCs w:val="36"/>
          <w:lang w:val="en-GB"/>
        </w:rPr>
        <w:t xml:space="preserve">Creation of trust </w:t>
      </w:r>
      <w:r w:rsidR="00203EE4" w:rsidRPr="00D1326A">
        <w:rPr>
          <w:b/>
          <w:bCs/>
          <w:color w:val="1A1A1A" w:themeColor="background1" w:themeShade="1A"/>
          <w:sz w:val="36"/>
          <w:szCs w:val="36"/>
          <w:lang w:val="en-GB"/>
        </w:rPr>
        <w:t>–</w:t>
      </w:r>
      <w:r w:rsidRPr="00D1326A">
        <w:rPr>
          <w:b/>
          <w:bCs/>
          <w:color w:val="1A1A1A" w:themeColor="background1" w:themeShade="1A"/>
          <w:sz w:val="36"/>
          <w:szCs w:val="36"/>
          <w:lang w:val="en-GB"/>
        </w:rPr>
        <w:t xml:space="preserve"> </w:t>
      </w:r>
    </w:p>
    <w:p w:rsidR="00203EE4" w:rsidRPr="00D1326A" w:rsidRDefault="00D0383B" w:rsidP="00A951E3">
      <w:pPr>
        <w:pStyle w:val="ListParagraph"/>
        <w:numPr>
          <w:ilvl w:val="0"/>
          <w:numId w:val="6"/>
        </w:numPr>
        <w:rPr>
          <w:color w:val="1A1A1A" w:themeColor="background1" w:themeShade="1A"/>
          <w:sz w:val="36"/>
          <w:szCs w:val="36"/>
          <w:lang w:val="en-GB"/>
        </w:rPr>
      </w:pPr>
      <w:r w:rsidRPr="00D1326A">
        <w:rPr>
          <w:color w:val="1A1A1A" w:themeColor="background1" w:themeShade="1A"/>
          <w:sz w:val="36"/>
          <w:szCs w:val="36"/>
          <w:lang w:val="en-GB"/>
        </w:rPr>
        <w:t xml:space="preserve">Subject to the provisions of Section 5, a trust is created when the author of the trust indicates with reasonable certainty by any words or acts </w:t>
      </w:r>
    </w:p>
    <w:p w:rsidR="00203EE4" w:rsidRPr="00D1326A" w:rsidRDefault="00D0383B" w:rsidP="00A951E3">
      <w:pPr>
        <w:pStyle w:val="ListParagraph"/>
        <w:numPr>
          <w:ilvl w:val="0"/>
          <w:numId w:val="5"/>
        </w:numPr>
        <w:rPr>
          <w:color w:val="1A1A1A" w:themeColor="background1" w:themeShade="1A"/>
          <w:sz w:val="36"/>
          <w:szCs w:val="36"/>
          <w:lang w:val="en-GB"/>
        </w:rPr>
      </w:pPr>
      <w:r w:rsidRPr="00D1326A">
        <w:rPr>
          <w:color w:val="1A1A1A" w:themeColor="background1" w:themeShade="1A"/>
          <w:sz w:val="36"/>
          <w:szCs w:val="36"/>
          <w:lang w:val="en-GB"/>
        </w:rPr>
        <w:t>an intention on his part to create thereby a trus</w:t>
      </w:r>
      <w:r w:rsidR="00A951E3" w:rsidRPr="00D1326A">
        <w:rPr>
          <w:color w:val="1A1A1A" w:themeColor="background1" w:themeShade="1A"/>
          <w:sz w:val="36"/>
          <w:szCs w:val="36"/>
          <w:lang w:val="en-GB"/>
        </w:rPr>
        <w:t>t</w:t>
      </w:r>
    </w:p>
    <w:p w:rsidR="00203EE4" w:rsidRPr="00D1326A" w:rsidRDefault="00D0383B" w:rsidP="00A951E3">
      <w:pPr>
        <w:pStyle w:val="ListParagraph"/>
        <w:numPr>
          <w:ilvl w:val="0"/>
          <w:numId w:val="4"/>
        </w:numPr>
        <w:rPr>
          <w:color w:val="1A1A1A" w:themeColor="background1" w:themeShade="1A"/>
          <w:sz w:val="36"/>
          <w:szCs w:val="36"/>
          <w:lang w:val="en-GB"/>
        </w:rPr>
      </w:pPr>
      <w:r w:rsidRPr="00D1326A">
        <w:rPr>
          <w:color w:val="1A1A1A" w:themeColor="background1" w:themeShade="1A"/>
          <w:sz w:val="36"/>
          <w:szCs w:val="36"/>
          <w:lang w:val="en-GB"/>
        </w:rPr>
        <w:t>the purpose of the trus</w:t>
      </w:r>
      <w:r w:rsidR="00203EE4" w:rsidRPr="00D1326A">
        <w:rPr>
          <w:color w:val="1A1A1A" w:themeColor="background1" w:themeShade="1A"/>
          <w:sz w:val="36"/>
          <w:szCs w:val="36"/>
          <w:lang w:val="en-GB"/>
        </w:rPr>
        <w:t>t</w:t>
      </w:r>
    </w:p>
    <w:p w:rsidR="00203EE4" w:rsidRPr="00D1326A" w:rsidRDefault="00D0383B" w:rsidP="00372BFA">
      <w:pPr>
        <w:pStyle w:val="ListParagraph"/>
        <w:numPr>
          <w:ilvl w:val="0"/>
          <w:numId w:val="4"/>
        </w:numPr>
        <w:rPr>
          <w:color w:val="1A1A1A" w:themeColor="background1" w:themeShade="1A"/>
          <w:sz w:val="36"/>
          <w:szCs w:val="36"/>
          <w:lang w:val="en-GB"/>
        </w:rPr>
      </w:pPr>
      <w:r w:rsidRPr="00D1326A">
        <w:rPr>
          <w:color w:val="1A1A1A" w:themeColor="background1" w:themeShade="1A"/>
          <w:sz w:val="36"/>
          <w:szCs w:val="36"/>
          <w:lang w:val="en-GB"/>
        </w:rPr>
        <w:t>the beneficiary</w:t>
      </w:r>
    </w:p>
    <w:p w:rsidR="000B2B4B" w:rsidRPr="00D1326A" w:rsidRDefault="00D0383B" w:rsidP="00372BFA">
      <w:pPr>
        <w:pStyle w:val="ListParagraph"/>
        <w:numPr>
          <w:ilvl w:val="0"/>
          <w:numId w:val="4"/>
        </w:numPr>
        <w:rPr>
          <w:color w:val="1A1A1A" w:themeColor="background1" w:themeShade="1A"/>
          <w:sz w:val="36"/>
          <w:szCs w:val="36"/>
          <w:lang w:val="en-GB"/>
        </w:rPr>
      </w:pPr>
      <w:r w:rsidRPr="00D1326A">
        <w:rPr>
          <w:color w:val="1A1A1A" w:themeColor="background1" w:themeShade="1A"/>
          <w:sz w:val="36"/>
          <w:szCs w:val="36"/>
          <w:lang w:val="en-GB"/>
        </w:rPr>
        <w:t>the trust-property, and (unless the trust is declared by will or the author of the trust is himself to be the trustee) transfers the trust-property to the trustee.</w:t>
      </w:r>
      <w:r w:rsidRPr="00D1326A">
        <w:rPr>
          <w:color w:val="1A1A1A" w:themeColor="background1" w:themeShade="1A"/>
          <w:sz w:val="36"/>
          <w:szCs w:val="36"/>
          <w:lang w:val="en-GB"/>
        </w:rPr>
        <w:cr/>
      </w:r>
      <w:r w:rsidR="004130FC" w:rsidRPr="00D1326A">
        <w:rPr>
          <w:color w:val="1A1A1A" w:themeColor="background1" w:themeShade="1A"/>
          <w:sz w:val="36"/>
          <w:szCs w:val="36"/>
          <w:lang w:val="en-GB"/>
        </w:rPr>
        <w:t xml:space="preserve"> </w:t>
      </w:r>
      <w:r w:rsidR="004130FC" w:rsidRPr="00D1326A">
        <w:rPr>
          <w:b/>
          <w:bCs/>
          <w:color w:val="1A1A1A" w:themeColor="background1" w:themeShade="1A"/>
          <w:sz w:val="36"/>
          <w:szCs w:val="36"/>
          <w:lang w:val="en-GB"/>
        </w:rPr>
        <w:t>Who may create trusts</w:t>
      </w:r>
      <w:r w:rsidR="004130FC" w:rsidRPr="00D1326A">
        <w:rPr>
          <w:color w:val="1A1A1A" w:themeColor="background1" w:themeShade="1A"/>
          <w:sz w:val="36"/>
          <w:szCs w:val="36"/>
          <w:lang w:val="en-GB"/>
        </w:rPr>
        <w:t xml:space="preserve"> </w:t>
      </w:r>
    </w:p>
    <w:p w:rsidR="00D0383B" w:rsidRPr="00D1326A" w:rsidRDefault="004130FC" w:rsidP="00B915AB">
      <w:pPr>
        <w:ind w:left="360"/>
        <w:rPr>
          <w:color w:val="1A1A1A" w:themeColor="background1" w:themeShade="1A"/>
          <w:sz w:val="36"/>
          <w:szCs w:val="36"/>
          <w:lang w:val="en-GB"/>
        </w:rPr>
      </w:pPr>
      <w:r w:rsidRPr="00D1326A">
        <w:rPr>
          <w:color w:val="1A1A1A" w:themeColor="background1" w:themeShade="1A"/>
          <w:sz w:val="36"/>
          <w:szCs w:val="36"/>
          <w:lang w:val="en-GB"/>
        </w:rPr>
        <w:t xml:space="preserve">A trust may be created </w:t>
      </w:r>
      <w:r w:rsidRPr="00D1326A">
        <w:rPr>
          <w:color w:val="1A1A1A" w:themeColor="background1" w:themeShade="1A"/>
          <w:sz w:val="36"/>
          <w:szCs w:val="36"/>
          <w:lang w:val="en-GB"/>
        </w:rPr>
        <w:cr/>
        <w:t xml:space="preserve">(a) By every person competent to contract </w:t>
      </w:r>
      <w:r w:rsidRPr="00D1326A">
        <w:rPr>
          <w:color w:val="1A1A1A" w:themeColor="background1" w:themeShade="1A"/>
          <w:sz w:val="36"/>
          <w:szCs w:val="36"/>
          <w:lang w:val="en-GB"/>
        </w:rPr>
        <w:cr/>
        <w:t>(b) With the permission of a principal Civil Court of original jurisdiction, by or on behalf of a minor</w:t>
      </w:r>
      <w:r w:rsidRPr="00D1326A">
        <w:rPr>
          <w:color w:val="1A1A1A" w:themeColor="background1" w:themeShade="1A"/>
          <w:sz w:val="36"/>
          <w:szCs w:val="36"/>
          <w:lang w:val="en-GB"/>
        </w:rPr>
        <w:cr/>
        <w:t>But subject in each case to the law for the time being in force as to the circumstances and extent in and to which the author of the trust may dispose of the trust property.</w:t>
      </w:r>
    </w:p>
    <w:p w:rsidR="000321E7" w:rsidRPr="00D1326A" w:rsidRDefault="000321E7" w:rsidP="00B915AB">
      <w:pPr>
        <w:ind w:left="360"/>
        <w:rPr>
          <w:color w:val="1A1A1A" w:themeColor="background1" w:themeShade="1A"/>
          <w:sz w:val="36"/>
          <w:szCs w:val="36"/>
          <w:lang w:val="en-GB"/>
        </w:rPr>
      </w:pPr>
      <w:r w:rsidRPr="00D1326A">
        <w:rPr>
          <w:color w:val="1A1A1A" w:themeColor="background1" w:themeShade="1A"/>
          <w:sz w:val="36"/>
          <w:szCs w:val="36"/>
          <w:lang w:val="en-GB"/>
        </w:rPr>
        <w:t xml:space="preserve">    </w:t>
      </w:r>
    </w:p>
    <w:p w:rsidR="000321E7" w:rsidRPr="00D1326A" w:rsidRDefault="000321E7" w:rsidP="00B915AB">
      <w:pPr>
        <w:ind w:left="360"/>
        <w:rPr>
          <w:color w:val="1A1A1A" w:themeColor="background1" w:themeShade="1A"/>
          <w:sz w:val="36"/>
          <w:szCs w:val="36"/>
          <w:lang w:val="en-GB"/>
        </w:rPr>
      </w:pPr>
    </w:p>
    <w:p w:rsidR="000321E7" w:rsidRPr="00D1326A" w:rsidRDefault="000321E7" w:rsidP="00B915AB">
      <w:pPr>
        <w:ind w:left="360"/>
        <w:rPr>
          <w:color w:val="1A1A1A" w:themeColor="background1" w:themeShade="1A"/>
          <w:sz w:val="36"/>
          <w:szCs w:val="36"/>
          <w:lang w:val="en-GB"/>
        </w:rPr>
      </w:pPr>
    </w:p>
    <w:p w:rsidR="000321E7" w:rsidRPr="00D1326A" w:rsidRDefault="00207043" w:rsidP="00B915AB">
      <w:pPr>
        <w:ind w:left="360"/>
        <w:rPr>
          <w:b/>
          <w:bCs/>
          <w:color w:val="1A1A1A" w:themeColor="background1" w:themeShade="1A"/>
          <w:sz w:val="36"/>
          <w:szCs w:val="36"/>
          <w:lang w:val="en-GB"/>
        </w:rPr>
      </w:pPr>
      <w:r w:rsidRPr="00D1326A">
        <w:rPr>
          <w:b/>
          <w:bCs/>
          <w:color w:val="1A1A1A" w:themeColor="background1" w:themeShade="1A"/>
          <w:sz w:val="36"/>
          <w:szCs w:val="36"/>
          <w:lang w:val="en-GB"/>
        </w:rPr>
        <w:t xml:space="preserve">Qno4 </w:t>
      </w:r>
    </w:p>
    <w:p w:rsidR="00207043" w:rsidRPr="00D1326A" w:rsidRDefault="00152F04" w:rsidP="00B915AB">
      <w:pPr>
        <w:ind w:left="360"/>
        <w:rPr>
          <w:b/>
          <w:bCs/>
          <w:color w:val="1A1A1A" w:themeColor="background1" w:themeShade="1A"/>
          <w:sz w:val="36"/>
          <w:szCs w:val="36"/>
          <w:lang w:val="en-GB"/>
        </w:rPr>
      </w:pPr>
      <w:r w:rsidRPr="00D1326A">
        <w:rPr>
          <w:b/>
          <w:bCs/>
          <w:color w:val="1A1A1A" w:themeColor="background1" w:themeShade="1A"/>
          <w:sz w:val="36"/>
          <w:szCs w:val="36"/>
          <w:lang w:val="en-GB"/>
        </w:rPr>
        <w:t>According to labour law what are the rights of labours?</w:t>
      </w:r>
    </w:p>
    <w:p w:rsidR="00864DEF" w:rsidRPr="00D1326A" w:rsidRDefault="00864DEF" w:rsidP="00B915AB">
      <w:pPr>
        <w:ind w:left="360"/>
        <w:rPr>
          <w:color w:val="1A1A1A" w:themeColor="background1" w:themeShade="1A"/>
          <w:sz w:val="36"/>
          <w:szCs w:val="36"/>
          <w:lang w:val="en-GB"/>
        </w:rPr>
      </w:pPr>
      <w:r w:rsidRPr="00D1326A">
        <w:rPr>
          <w:b/>
          <w:bCs/>
          <w:color w:val="1A1A1A" w:themeColor="background1" w:themeShade="1A"/>
          <w:sz w:val="36"/>
          <w:szCs w:val="36"/>
          <w:lang w:val="en-GB"/>
        </w:rPr>
        <w:t xml:space="preserve"> </w:t>
      </w:r>
      <w:r w:rsidRPr="00D1326A">
        <w:rPr>
          <w:color w:val="1A1A1A" w:themeColor="background1" w:themeShade="1A"/>
          <w:sz w:val="36"/>
          <w:szCs w:val="36"/>
          <w:lang w:val="en-GB"/>
        </w:rPr>
        <w:t xml:space="preserve">Pakistan has more 150 </w:t>
      </w:r>
      <w:r w:rsidR="00830F80" w:rsidRPr="00D1326A">
        <w:rPr>
          <w:color w:val="1A1A1A" w:themeColor="background1" w:themeShade="1A"/>
          <w:sz w:val="36"/>
          <w:szCs w:val="36"/>
          <w:lang w:val="en-GB"/>
        </w:rPr>
        <w:t xml:space="preserve">of laws that prevent the rights of the labours. </w:t>
      </w:r>
      <w:r w:rsidR="0071658A" w:rsidRPr="00D1326A">
        <w:rPr>
          <w:color w:val="1A1A1A" w:themeColor="background1" w:themeShade="1A"/>
          <w:sz w:val="36"/>
          <w:szCs w:val="36"/>
          <w:lang w:val="en-GB"/>
        </w:rPr>
        <w:t xml:space="preserve"> No institutions could suspend there </w:t>
      </w:r>
      <w:r w:rsidR="00593204" w:rsidRPr="00D1326A">
        <w:rPr>
          <w:color w:val="1A1A1A" w:themeColor="background1" w:themeShade="1A"/>
          <w:sz w:val="36"/>
          <w:szCs w:val="36"/>
          <w:lang w:val="en-GB"/>
        </w:rPr>
        <w:t xml:space="preserve">employe without a proper evidence and </w:t>
      </w:r>
      <w:r w:rsidR="00DB2CB8" w:rsidRPr="00D1326A">
        <w:rPr>
          <w:color w:val="1A1A1A" w:themeColor="background1" w:themeShade="1A"/>
          <w:sz w:val="36"/>
          <w:szCs w:val="36"/>
          <w:lang w:val="en-GB"/>
        </w:rPr>
        <w:t>when the evidence is found the employe would give his clearance.</w:t>
      </w:r>
    </w:p>
    <w:p w:rsidR="00DB2CB8" w:rsidRPr="00D1326A" w:rsidRDefault="00BE29FE" w:rsidP="00DB2CB8">
      <w:pPr>
        <w:pStyle w:val="ListParagraph"/>
        <w:numPr>
          <w:ilvl w:val="0"/>
          <w:numId w:val="7"/>
        </w:numPr>
        <w:rPr>
          <w:color w:val="1A1A1A" w:themeColor="background1" w:themeShade="1A"/>
          <w:sz w:val="36"/>
          <w:szCs w:val="36"/>
          <w:lang w:val="en-GB"/>
        </w:rPr>
      </w:pPr>
      <w:r w:rsidRPr="00D1326A">
        <w:rPr>
          <w:color w:val="1A1A1A" w:themeColor="background1" w:themeShade="1A"/>
          <w:sz w:val="36"/>
          <w:szCs w:val="36"/>
          <w:lang w:val="en-GB"/>
        </w:rPr>
        <w:t>If any institution suspend his employee without any proof the employee could sue them in labour court.</w:t>
      </w:r>
    </w:p>
    <w:p w:rsidR="00BE29FE" w:rsidRPr="00D1326A" w:rsidRDefault="0017014E" w:rsidP="00DB2CB8">
      <w:pPr>
        <w:pStyle w:val="ListParagraph"/>
        <w:numPr>
          <w:ilvl w:val="0"/>
          <w:numId w:val="7"/>
        </w:numPr>
        <w:rPr>
          <w:color w:val="1A1A1A" w:themeColor="background1" w:themeShade="1A"/>
          <w:sz w:val="36"/>
          <w:szCs w:val="36"/>
          <w:lang w:val="en-GB"/>
        </w:rPr>
      </w:pPr>
      <w:r w:rsidRPr="00D1326A">
        <w:rPr>
          <w:color w:val="1A1A1A" w:themeColor="background1" w:themeShade="1A"/>
          <w:sz w:val="36"/>
          <w:szCs w:val="36"/>
          <w:lang w:val="en-GB"/>
        </w:rPr>
        <w:lastRenderedPageBreak/>
        <w:t xml:space="preserve">Every labour should work for 8 hours </w:t>
      </w:r>
      <w:r w:rsidR="008C080A" w:rsidRPr="00D1326A">
        <w:rPr>
          <w:color w:val="1A1A1A" w:themeColor="background1" w:themeShade="1A"/>
          <w:sz w:val="36"/>
          <w:szCs w:val="36"/>
          <w:lang w:val="en-GB"/>
        </w:rPr>
        <w:t>if he works more than 8 hours the overtime money would be given to him</w:t>
      </w:r>
    </w:p>
    <w:p w:rsidR="00A50835" w:rsidRPr="00D1326A" w:rsidRDefault="00A50835" w:rsidP="00DB2CB8">
      <w:pPr>
        <w:pStyle w:val="ListParagraph"/>
        <w:numPr>
          <w:ilvl w:val="0"/>
          <w:numId w:val="7"/>
        </w:numPr>
        <w:rPr>
          <w:color w:val="1A1A1A" w:themeColor="background1" w:themeShade="1A"/>
          <w:sz w:val="36"/>
          <w:szCs w:val="36"/>
          <w:lang w:val="en-GB"/>
        </w:rPr>
      </w:pPr>
      <w:r w:rsidRPr="00D1326A">
        <w:rPr>
          <w:color w:val="1A1A1A" w:themeColor="background1" w:themeShade="1A"/>
          <w:sz w:val="36"/>
          <w:szCs w:val="36"/>
          <w:lang w:val="en-GB"/>
        </w:rPr>
        <w:t>- Equitable adjustment of rights between workers and employers should be ensured in an atmosphere of harmony, mutually beneficial to the workers and the management.</w:t>
      </w:r>
    </w:p>
    <w:p w:rsidR="00A50835" w:rsidRPr="00D1326A" w:rsidRDefault="00A63C5C" w:rsidP="00DB2CB8">
      <w:pPr>
        <w:pStyle w:val="ListParagraph"/>
        <w:numPr>
          <w:ilvl w:val="0"/>
          <w:numId w:val="7"/>
        </w:numPr>
        <w:rPr>
          <w:color w:val="1A1A1A" w:themeColor="background1" w:themeShade="1A"/>
          <w:sz w:val="36"/>
          <w:szCs w:val="36"/>
          <w:lang w:val="en-GB"/>
        </w:rPr>
      </w:pPr>
      <w:r w:rsidRPr="00D1326A">
        <w:rPr>
          <w:color w:val="1A1A1A" w:themeColor="background1" w:themeShade="1A"/>
          <w:sz w:val="36"/>
          <w:szCs w:val="36"/>
          <w:lang w:val="en-GB"/>
        </w:rPr>
        <w:t>- Consultations between workers and employers on matters of interest to the establishment and welfare of workers should be made more effective.</w:t>
      </w:r>
    </w:p>
    <w:p w:rsidR="00F434BA" w:rsidRPr="00D1326A" w:rsidRDefault="00F434BA" w:rsidP="00B6530A">
      <w:pPr>
        <w:ind w:left="720"/>
        <w:rPr>
          <w:color w:val="1A1A1A" w:themeColor="background1" w:themeShade="1A"/>
          <w:sz w:val="36"/>
          <w:szCs w:val="36"/>
          <w:lang w:val="en-GB"/>
        </w:rPr>
      </w:pPr>
    </w:p>
    <w:p w:rsidR="00B6530A" w:rsidRPr="00D1326A" w:rsidRDefault="00F434BA" w:rsidP="00B6530A">
      <w:pPr>
        <w:pStyle w:val="ListParagraph"/>
        <w:numPr>
          <w:ilvl w:val="0"/>
          <w:numId w:val="7"/>
        </w:numPr>
        <w:rPr>
          <w:color w:val="1A1A1A" w:themeColor="background1" w:themeShade="1A"/>
          <w:sz w:val="36"/>
          <w:szCs w:val="36"/>
          <w:lang w:val="en-GB"/>
        </w:rPr>
      </w:pPr>
      <w:r w:rsidRPr="00D1326A">
        <w:rPr>
          <w:color w:val="1A1A1A" w:themeColor="background1" w:themeShade="1A"/>
          <w:sz w:val="36"/>
          <w:szCs w:val="36"/>
          <w:lang w:val="en-GB"/>
        </w:rPr>
        <w:t>Adequate security of jobs should be available to the workers and there should be expeditious redressal of their grievances.</w:t>
      </w:r>
    </w:p>
    <w:p w:rsidR="00B6530A" w:rsidRPr="00D1326A" w:rsidRDefault="00B6530A" w:rsidP="00B6530A">
      <w:pPr>
        <w:pStyle w:val="ListParagraph"/>
        <w:rPr>
          <w:color w:val="1A1A1A" w:themeColor="background1" w:themeShade="1A"/>
          <w:sz w:val="36"/>
          <w:szCs w:val="36"/>
          <w:lang w:val="en-GB"/>
        </w:rPr>
      </w:pPr>
    </w:p>
    <w:p w:rsidR="00F434BA" w:rsidRPr="00D1326A" w:rsidRDefault="00F434BA" w:rsidP="00B6530A">
      <w:pPr>
        <w:pStyle w:val="ListParagraph"/>
        <w:numPr>
          <w:ilvl w:val="0"/>
          <w:numId w:val="7"/>
        </w:numPr>
        <w:rPr>
          <w:color w:val="1A1A1A" w:themeColor="background1" w:themeShade="1A"/>
          <w:sz w:val="36"/>
          <w:szCs w:val="36"/>
          <w:lang w:val="en-GB"/>
        </w:rPr>
      </w:pPr>
      <w:r w:rsidRPr="00D1326A">
        <w:rPr>
          <w:color w:val="1A1A1A" w:themeColor="background1" w:themeShade="1A"/>
          <w:sz w:val="36"/>
          <w:szCs w:val="36"/>
          <w:lang w:val="en-GB"/>
        </w:rPr>
        <w:t>Conditions should be created that workers and employers are committed in enhancing the labour productivity.</w:t>
      </w:r>
    </w:p>
    <w:p w:rsidR="00F434BA" w:rsidRPr="00D1326A" w:rsidRDefault="00F434BA" w:rsidP="00F434BA">
      <w:pPr>
        <w:pStyle w:val="ListParagraph"/>
        <w:numPr>
          <w:ilvl w:val="0"/>
          <w:numId w:val="7"/>
        </w:numPr>
        <w:rPr>
          <w:color w:val="1A1A1A" w:themeColor="background1" w:themeShade="1A"/>
          <w:sz w:val="36"/>
          <w:szCs w:val="36"/>
          <w:lang w:val="en-GB"/>
        </w:rPr>
      </w:pPr>
      <w:r w:rsidRPr="00D1326A">
        <w:rPr>
          <w:color w:val="1A1A1A" w:themeColor="background1" w:themeShade="1A"/>
          <w:sz w:val="36"/>
          <w:szCs w:val="36"/>
          <w:lang w:val="en-GB"/>
        </w:rPr>
        <w:t>- Promotion to higher jobs be ensured at all levels based on suitability and merit and for this purpose arrangements should be made for in- service training facilities.</w:t>
      </w:r>
    </w:p>
    <w:p w:rsidR="00A63C5C" w:rsidRPr="00D1326A" w:rsidRDefault="00F434BA" w:rsidP="00F434BA">
      <w:pPr>
        <w:pStyle w:val="ListParagraph"/>
        <w:numPr>
          <w:ilvl w:val="0"/>
          <w:numId w:val="7"/>
        </w:numPr>
        <w:rPr>
          <w:color w:val="1A1A1A" w:themeColor="background1" w:themeShade="1A"/>
          <w:sz w:val="36"/>
          <w:szCs w:val="36"/>
          <w:lang w:val="en-GB"/>
        </w:rPr>
      </w:pPr>
      <w:r w:rsidRPr="00D1326A">
        <w:rPr>
          <w:color w:val="1A1A1A" w:themeColor="background1" w:themeShade="1A"/>
          <w:sz w:val="36"/>
          <w:szCs w:val="36"/>
          <w:lang w:val="en-GB"/>
        </w:rPr>
        <w:t>- Facilities for proper matching of job opportunities and the job seekers be strengthened and standard procedures be streamlined.</w:t>
      </w:r>
    </w:p>
    <w:p w:rsidR="009C303E" w:rsidRPr="009C303E" w:rsidRDefault="009C303E" w:rsidP="009C303E">
      <w:pPr>
        <w:numPr>
          <w:ilvl w:val="0"/>
          <w:numId w:val="7"/>
        </w:numPr>
        <w:spacing w:before="100" w:beforeAutospacing="1" w:after="150"/>
        <w:divId w:val="564726559"/>
        <w:rPr>
          <w:rFonts w:ascii="Helvetica" w:eastAsia="Times New Roman" w:hAnsi="Helvetica" w:cs="Times New Roman"/>
          <w:color w:val="1A1A1A" w:themeColor="background1" w:themeShade="1A"/>
          <w:sz w:val="36"/>
          <w:szCs w:val="36"/>
        </w:rPr>
      </w:pPr>
      <w:r w:rsidRPr="009C303E">
        <w:rPr>
          <w:rFonts w:ascii="Helvetica" w:eastAsia="Times New Roman" w:hAnsi="Helvetica" w:cs="Times New Roman"/>
          <w:color w:val="1A1A1A" w:themeColor="background1" w:themeShade="1A"/>
          <w:sz w:val="36"/>
          <w:szCs w:val="36"/>
        </w:rPr>
        <w:t>Article 11 of the Constitution prohibits all forms of slavery, forced labour and child labour; </w:t>
      </w:r>
    </w:p>
    <w:p w:rsidR="009C303E" w:rsidRPr="009C303E" w:rsidRDefault="009C303E" w:rsidP="009C303E">
      <w:pPr>
        <w:numPr>
          <w:ilvl w:val="0"/>
          <w:numId w:val="7"/>
        </w:numPr>
        <w:spacing w:before="100" w:beforeAutospacing="1" w:after="150"/>
        <w:divId w:val="564726559"/>
        <w:rPr>
          <w:rFonts w:ascii="Helvetica" w:eastAsia="Times New Roman" w:hAnsi="Helvetica" w:cs="Times New Roman"/>
          <w:color w:val="1A1A1A" w:themeColor="background1" w:themeShade="1A"/>
          <w:sz w:val="36"/>
          <w:szCs w:val="36"/>
        </w:rPr>
      </w:pPr>
      <w:r w:rsidRPr="009C303E">
        <w:rPr>
          <w:rFonts w:ascii="Helvetica" w:eastAsia="Times New Roman" w:hAnsi="Helvetica" w:cs="Times New Roman"/>
          <w:color w:val="1A1A1A" w:themeColor="background1" w:themeShade="1A"/>
          <w:sz w:val="36"/>
          <w:szCs w:val="36"/>
        </w:rPr>
        <w:t>Article 17 provides for a fundamental right to exercise the freedom of association and the right to form unions; </w:t>
      </w:r>
    </w:p>
    <w:p w:rsidR="009C303E" w:rsidRPr="009C303E" w:rsidRDefault="009C303E" w:rsidP="009C303E">
      <w:pPr>
        <w:numPr>
          <w:ilvl w:val="0"/>
          <w:numId w:val="7"/>
        </w:numPr>
        <w:spacing w:before="100" w:beforeAutospacing="1" w:after="150"/>
        <w:divId w:val="564726559"/>
        <w:rPr>
          <w:rFonts w:ascii="Helvetica" w:eastAsia="Times New Roman" w:hAnsi="Helvetica" w:cs="Times New Roman"/>
          <w:color w:val="1A1A1A" w:themeColor="background1" w:themeShade="1A"/>
          <w:sz w:val="36"/>
          <w:szCs w:val="36"/>
        </w:rPr>
      </w:pPr>
      <w:r w:rsidRPr="009C303E">
        <w:rPr>
          <w:rFonts w:ascii="Helvetica" w:eastAsia="Times New Roman" w:hAnsi="Helvetica" w:cs="Times New Roman"/>
          <w:color w:val="1A1A1A" w:themeColor="background1" w:themeShade="1A"/>
          <w:sz w:val="36"/>
          <w:szCs w:val="36"/>
        </w:rPr>
        <w:lastRenderedPageBreak/>
        <w:t>Article 18 proscribes the right of its citizens to enter upon any lawful profession or occupation and to conduct any lawful trade or business; </w:t>
      </w:r>
    </w:p>
    <w:p w:rsidR="009C303E" w:rsidRPr="009C303E" w:rsidRDefault="009C303E" w:rsidP="009C303E">
      <w:pPr>
        <w:numPr>
          <w:ilvl w:val="0"/>
          <w:numId w:val="7"/>
        </w:numPr>
        <w:spacing w:before="100" w:beforeAutospacing="1" w:after="150"/>
        <w:divId w:val="564726559"/>
        <w:rPr>
          <w:rFonts w:ascii="Helvetica" w:eastAsia="Times New Roman" w:hAnsi="Helvetica" w:cs="Times New Roman"/>
          <w:color w:val="1A1A1A" w:themeColor="background1" w:themeShade="1A"/>
          <w:sz w:val="36"/>
          <w:szCs w:val="36"/>
        </w:rPr>
      </w:pPr>
      <w:r w:rsidRPr="009C303E">
        <w:rPr>
          <w:rFonts w:ascii="Helvetica" w:eastAsia="Times New Roman" w:hAnsi="Helvetica" w:cs="Times New Roman"/>
          <w:color w:val="1A1A1A" w:themeColor="background1" w:themeShade="1A"/>
          <w:sz w:val="36"/>
          <w:szCs w:val="36"/>
        </w:rPr>
        <w:t>Article 25 lays down the right to equality before the law and prohibition of discrimination on the grounds of sex alone;</w:t>
      </w:r>
    </w:p>
    <w:p w:rsidR="009C303E" w:rsidRPr="009C303E" w:rsidRDefault="009C303E" w:rsidP="009C303E">
      <w:pPr>
        <w:numPr>
          <w:ilvl w:val="0"/>
          <w:numId w:val="7"/>
        </w:numPr>
        <w:spacing w:before="100" w:beforeAutospacing="1" w:after="150"/>
        <w:divId w:val="564726559"/>
        <w:rPr>
          <w:rFonts w:ascii="Helvetica" w:eastAsia="Times New Roman" w:hAnsi="Helvetica" w:cs="Times New Roman"/>
          <w:color w:val="1A1A1A" w:themeColor="background1" w:themeShade="1A"/>
          <w:sz w:val="36"/>
          <w:szCs w:val="36"/>
        </w:rPr>
      </w:pPr>
      <w:r w:rsidRPr="009C303E">
        <w:rPr>
          <w:rFonts w:ascii="Helvetica" w:eastAsia="Times New Roman" w:hAnsi="Helvetica" w:cs="Times New Roman"/>
          <w:color w:val="1A1A1A" w:themeColor="background1" w:themeShade="1A"/>
          <w:sz w:val="36"/>
          <w:szCs w:val="36"/>
        </w:rPr>
        <w:t>Article 37(e) makes provision for securing just and humane conditions of work, ensuring that children and women are not employed in vocations unsuited to their age or sex, and for maternity benefits for women in employment. </w:t>
      </w:r>
      <w:bookmarkStart w:id="0" w:name="P37_12354"/>
      <w:r w:rsidRPr="009C303E">
        <w:rPr>
          <w:rFonts w:ascii="Helvetica" w:eastAsia="Times New Roman" w:hAnsi="Helvetica" w:cs="Times New Roman"/>
          <w:color w:val="1A1A1A" w:themeColor="background1" w:themeShade="1A"/>
          <w:sz w:val="36"/>
          <w:szCs w:val="36"/>
        </w:rPr>
        <w:t> </w:t>
      </w:r>
      <w:bookmarkEnd w:id="0"/>
    </w:p>
    <w:p w:rsidR="009C303E" w:rsidRPr="00D1326A" w:rsidRDefault="009C303E" w:rsidP="009C303E">
      <w:pPr>
        <w:ind w:left="720"/>
        <w:rPr>
          <w:color w:val="1A1A1A" w:themeColor="background1" w:themeShade="1A"/>
          <w:sz w:val="36"/>
          <w:szCs w:val="36"/>
          <w:lang w:val="en-GB"/>
        </w:rPr>
      </w:pPr>
    </w:p>
    <w:p w:rsidR="001C387F" w:rsidRPr="00D1326A" w:rsidRDefault="001C387F" w:rsidP="009C303E">
      <w:pPr>
        <w:ind w:left="720"/>
        <w:rPr>
          <w:b/>
          <w:bCs/>
          <w:color w:val="1A1A1A" w:themeColor="background1" w:themeShade="1A"/>
          <w:sz w:val="36"/>
          <w:szCs w:val="36"/>
          <w:lang w:val="en-GB"/>
        </w:rPr>
      </w:pPr>
      <w:proofErr w:type="spellStart"/>
      <w:r w:rsidRPr="00D1326A">
        <w:rPr>
          <w:b/>
          <w:bCs/>
          <w:color w:val="1A1A1A" w:themeColor="background1" w:themeShade="1A"/>
          <w:sz w:val="36"/>
          <w:szCs w:val="36"/>
          <w:lang w:val="en-GB"/>
        </w:rPr>
        <w:t>Qno5</w:t>
      </w:r>
      <w:proofErr w:type="spellEnd"/>
    </w:p>
    <w:p w:rsidR="001C387F" w:rsidRPr="00D1326A" w:rsidRDefault="001C387F" w:rsidP="009C303E">
      <w:pPr>
        <w:ind w:left="720"/>
        <w:rPr>
          <w:b/>
          <w:bCs/>
          <w:color w:val="1A1A1A" w:themeColor="background1" w:themeShade="1A"/>
          <w:sz w:val="36"/>
          <w:szCs w:val="36"/>
          <w:lang w:val="en-GB"/>
        </w:rPr>
      </w:pPr>
      <w:r w:rsidRPr="00D1326A">
        <w:rPr>
          <w:b/>
          <w:bCs/>
          <w:color w:val="1A1A1A" w:themeColor="background1" w:themeShade="1A"/>
          <w:sz w:val="36"/>
          <w:szCs w:val="36"/>
          <w:lang w:val="en-GB"/>
        </w:rPr>
        <w:t xml:space="preserve">    Free consent </w:t>
      </w:r>
    </w:p>
    <w:p w:rsidR="00F473AD" w:rsidRPr="00D1326A" w:rsidRDefault="00F473AD" w:rsidP="00F473AD">
      <w:pPr>
        <w:ind w:left="720"/>
        <w:rPr>
          <w:color w:val="1A1A1A" w:themeColor="background1" w:themeShade="1A"/>
          <w:sz w:val="36"/>
          <w:szCs w:val="36"/>
          <w:lang w:val="en-GB"/>
        </w:rPr>
      </w:pPr>
    </w:p>
    <w:p w:rsidR="00F473AD" w:rsidRPr="00D1326A" w:rsidRDefault="00F473AD" w:rsidP="00F473AD">
      <w:pPr>
        <w:ind w:left="720"/>
        <w:rPr>
          <w:color w:val="1A1A1A" w:themeColor="background1" w:themeShade="1A"/>
          <w:sz w:val="36"/>
          <w:szCs w:val="36"/>
          <w:lang w:val="en-GB"/>
        </w:rPr>
      </w:pPr>
      <w:r w:rsidRPr="00D1326A">
        <w:rPr>
          <w:color w:val="1A1A1A" w:themeColor="background1" w:themeShade="1A"/>
          <w:sz w:val="36"/>
          <w:szCs w:val="36"/>
          <w:lang w:val="en-GB"/>
        </w:rPr>
        <w:t>Another essential of a valid contract is the consent of parties, which should be free. “Two or more</w:t>
      </w:r>
    </w:p>
    <w:p w:rsidR="001C387F" w:rsidRPr="00D1326A" w:rsidRDefault="00F473AD" w:rsidP="009C303E">
      <w:pPr>
        <w:ind w:left="720"/>
        <w:rPr>
          <w:color w:val="1A1A1A" w:themeColor="background1" w:themeShade="1A"/>
          <w:sz w:val="36"/>
          <w:szCs w:val="36"/>
          <w:lang w:val="en-GB"/>
        </w:rPr>
      </w:pPr>
      <w:r w:rsidRPr="00D1326A">
        <w:rPr>
          <w:color w:val="1A1A1A" w:themeColor="background1" w:themeShade="1A"/>
          <w:sz w:val="36"/>
          <w:szCs w:val="36"/>
          <w:lang w:val="en-GB"/>
        </w:rPr>
        <w:t xml:space="preserve"> parties are said to consent, when they agree upon the same thing in the same sense.</w:t>
      </w:r>
    </w:p>
    <w:p w:rsidR="00601C2D" w:rsidRPr="00D1326A" w:rsidRDefault="00601C2D" w:rsidP="009C303E">
      <w:pPr>
        <w:ind w:left="720"/>
        <w:rPr>
          <w:color w:val="1A1A1A" w:themeColor="background1" w:themeShade="1A"/>
          <w:sz w:val="36"/>
          <w:szCs w:val="36"/>
          <w:lang w:val="en-GB"/>
        </w:rPr>
      </w:pPr>
      <w:r w:rsidRPr="00D1326A">
        <w:rPr>
          <w:color w:val="1A1A1A" w:themeColor="background1" w:themeShade="1A"/>
          <w:sz w:val="36"/>
          <w:szCs w:val="36"/>
          <w:lang w:val="en-GB"/>
        </w:rPr>
        <w:t xml:space="preserve"> </w:t>
      </w:r>
      <w:r w:rsidR="00D56116" w:rsidRPr="00D1326A">
        <w:rPr>
          <w:color w:val="1A1A1A" w:themeColor="background1" w:themeShade="1A"/>
          <w:sz w:val="36"/>
          <w:szCs w:val="36"/>
          <w:lang w:val="en-GB"/>
        </w:rPr>
        <w:t xml:space="preserve">Consent os said to be free not caused </w:t>
      </w:r>
    </w:p>
    <w:p w:rsidR="00D56116" w:rsidRPr="00D1326A" w:rsidRDefault="00D56116" w:rsidP="00D56116">
      <w:pPr>
        <w:pStyle w:val="ListParagraph"/>
        <w:numPr>
          <w:ilvl w:val="0"/>
          <w:numId w:val="9"/>
        </w:numPr>
        <w:rPr>
          <w:color w:val="1A1A1A" w:themeColor="background1" w:themeShade="1A"/>
          <w:sz w:val="36"/>
          <w:szCs w:val="36"/>
          <w:lang w:val="en-GB"/>
        </w:rPr>
      </w:pPr>
      <w:r w:rsidRPr="00D1326A">
        <w:rPr>
          <w:color w:val="1A1A1A" w:themeColor="background1" w:themeShade="1A"/>
          <w:sz w:val="36"/>
          <w:szCs w:val="36"/>
          <w:lang w:val="en-GB"/>
        </w:rPr>
        <w:t>Coercion</w:t>
      </w:r>
    </w:p>
    <w:p w:rsidR="00D56116" w:rsidRPr="00D1326A" w:rsidRDefault="005A58B4" w:rsidP="00D56116">
      <w:pPr>
        <w:pStyle w:val="ListParagraph"/>
        <w:numPr>
          <w:ilvl w:val="0"/>
          <w:numId w:val="9"/>
        </w:numPr>
        <w:rPr>
          <w:color w:val="1A1A1A" w:themeColor="background1" w:themeShade="1A"/>
          <w:sz w:val="36"/>
          <w:szCs w:val="36"/>
          <w:lang w:val="en-GB"/>
        </w:rPr>
      </w:pPr>
      <w:r w:rsidRPr="00D1326A">
        <w:rPr>
          <w:color w:val="1A1A1A" w:themeColor="background1" w:themeShade="1A"/>
          <w:sz w:val="36"/>
          <w:szCs w:val="36"/>
          <w:lang w:val="en-GB"/>
        </w:rPr>
        <w:t xml:space="preserve">Undue influence </w:t>
      </w:r>
    </w:p>
    <w:p w:rsidR="005A58B4" w:rsidRPr="00D1326A" w:rsidRDefault="005A58B4" w:rsidP="00D56116">
      <w:pPr>
        <w:pStyle w:val="ListParagraph"/>
        <w:numPr>
          <w:ilvl w:val="0"/>
          <w:numId w:val="9"/>
        </w:numPr>
        <w:rPr>
          <w:color w:val="1A1A1A" w:themeColor="background1" w:themeShade="1A"/>
          <w:sz w:val="36"/>
          <w:szCs w:val="36"/>
          <w:lang w:val="en-GB"/>
        </w:rPr>
      </w:pPr>
      <w:r w:rsidRPr="00D1326A">
        <w:rPr>
          <w:color w:val="1A1A1A" w:themeColor="background1" w:themeShade="1A"/>
          <w:sz w:val="36"/>
          <w:szCs w:val="36"/>
          <w:lang w:val="en-GB"/>
        </w:rPr>
        <w:t>Fraud</w:t>
      </w:r>
    </w:p>
    <w:p w:rsidR="005A58B4" w:rsidRPr="00D1326A" w:rsidRDefault="005A58B4" w:rsidP="00D56116">
      <w:pPr>
        <w:pStyle w:val="ListParagraph"/>
        <w:numPr>
          <w:ilvl w:val="0"/>
          <w:numId w:val="9"/>
        </w:numPr>
        <w:rPr>
          <w:color w:val="1A1A1A" w:themeColor="background1" w:themeShade="1A"/>
          <w:sz w:val="36"/>
          <w:szCs w:val="36"/>
          <w:lang w:val="en-GB"/>
        </w:rPr>
      </w:pPr>
      <w:r w:rsidRPr="00D1326A">
        <w:rPr>
          <w:color w:val="1A1A1A" w:themeColor="background1" w:themeShade="1A"/>
          <w:sz w:val="36"/>
          <w:szCs w:val="36"/>
          <w:lang w:val="en-GB"/>
        </w:rPr>
        <w:t xml:space="preserve">Misrepresentation </w:t>
      </w:r>
    </w:p>
    <w:p w:rsidR="005A58B4" w:rsidRPr="00D1326A" w:rsidRDefault="0094294B" w:rsidP="005A58B4">
      <w:pPr>
        <w:ind w:left="1080"/>
        <w:rPr>
          <w:b/>
          <w:bCs/>
          <w:color w:val="1A1A1A" w:themeColor="background1" w:themeShade="1A"/>
          <w:sz w:val="36"/>
          <w:szCs w:val="36"/>
          <w:lang w:val="en-GB"/>
        </w:rPr>
      </w:pPr>
      <w:r w:rsidRPr="00D1326A">
        <w:rPr>
          <w:b/>
          <w:bCs/>
          <w:color w:val="1A1A1A" w:themeColor="background1" w:themeShade="1A"/>
          <w:sz w:val="36"/>
          <w:szCs w:val="36"/>
          <w:lang w:val="en-GB"/>
        </w:rPr>
        <w:t xml:space="preserve">Coercion </w:t>
      </w:r>
    </w:p>
    <w:p w:rsidR="008F54F9" w:rsidRPr="00D1326A" w:rsidRDefault="0094294B" w:rsidP="001F4F82">
      <w:pPr>
        <w:ind w:left="1080"/>
        <w:rPr>
          <w:color w:val="1A1A1A" w:themeColor="background1" w:themeShade="1A"/>
          <w:sz w:val="36"/>
          <w:szCs w:val="36"/>
          <w:lang w:val="en-GB"/>
        </w:rPr>
      </w:pPr>
      <w:r w:rsidRPr="00D1326A">
        <w:rPr>
          <w:color w:val="1A1A1A" w:themeColor="background1" w:themeShade="1A"/>
          <w:sz w:val="36"/>
          <w:szCs w:val="36"/>
          <w:lang w:val="en-GB"/>
        </w:rPr>
        <w:t xml:space="preserve">If one party is </w:t>
      </w:r>
      <w:r w:rsidR="002F6FF3" w:rsidRPr="00D1326A">
        <w:rPr>
          <w:color w:val="1A1A1A" w:themeColor="background1" w:themeShade="1A"/>
          <w:sz w:val="36"/>
          <w:szCs w:val="36"/>
          <w:lang w:val="en-GB"/>
        </w:rPr>
        <w:t>committing</w:t>
      </w:r>
      <w:r w:rsidRPr="00D1326A">
        <w:rPr>
          <w:color w:val="1A1A1A" w:themeColor="background1" w:themeShade="1A"/>
          <w:sz w:val="36"/>
          <w:szCs w:val="36"/>
          <w:lang w:val="en-GB"/>
        </w:rPr>
        <w:t xml:space="preserve"> crime in order to force the other party to enter into a contract</w:t>
      </w:r>
      <w:r w:rsidR="008F54F9" w:rsidRPr="00D1326A">
        <w:rPr>
          <w:color w:val="1A1A1A" w:themeColor="background1" w:themeShade="1A"/>
          <w:sz w:val="36"/>
          <w:szCs w:val="36"/>
          <w:lang w:val="en-GB"/>
        </w:rPr>
        <w:t xml:space="preserve"> os known as coercion and contract is voidable </w:t>
      </w:r>
    </w:p>
    <w:p w:rsidR="001F4F82" w:rsidRPr="00D1326A" w:rsidRDefault="001F4F82" w:rsidP="001F4F82">
      <w:pPr>
        <w:ind w:left="1080"/>
        <w:rPr>
          <w:b/>
          <w:bCs/>
          <w:color w:val="1A1A1A" w:themeColor="background1" w:themeShade="1A"/>
          <w:sz w:val="36"/>
          <w:szCs w:val="36"/>
          <w:lang w:val="en-GB"/>
        </w:rPr>
      </w:pPr>
      <w:r w:rsidRPr="00D1326A">
        <w:rPr>
          <w:b/>
          <w:bCs/>
          <w:color w:val="1A1A1A" w:themeColor="background1" w:themeShade="1A"/>
          <w:sz w:val="36"/>
          <w:szCs w:val="36"/>
          <w:lang w:val="en-GB"/>
        </w:rPr>
        <w:t xml:space="preserve">Under influence </w:t>
      </w:r>
    </w:p>
    <w:p w:rsidR="001F4F82" w:rsidRPr="00D1326A" w:rsidRDefault="001F4F82" w:rsidP="001F4F82">
      <w:pPr>
        <w:ind w:left="1080"/>
        <w:rPr>
          <w:b/>
          <w:bCs/>
          <w:color w:val="1A1A1A" w:themeColor="background1" w:themeShade="1A"/>
          <w:sz w:val="36"/>
          <w:szCs w:val="36"/>
          <w:lang w:val="en-GB"/>
        </w:rPr>
      </w:pPr>
    </w:p>
    <w:p w:rsidR="001F4F82" w:rsidRPr="00D1326A" w:rsidRDefault="00687770" w:rsidP="001F4F82">
      <w:pPr>
        <w:ind w:left="1080"/>
        <w:rPr>
          <w:color w:val="1A1A1A" w:themeColor="background1" w:themeShade="1A"/>
          <w:sz w:val="36"/>
          <w:szCs w:val="36"/>
          <w:lang w:val="en-GB"/>
        </w:rPr>
      </w:pPr>
      <w:r w:rsidRPr="00D1326A">
        <w:rPr>
          <w:color w:val="1A1A1A" w:themeColor="background1" w:themeShade="1A"/>
          <w:sz w:val="36"/>
          <w:szCs w:val="36"/>
          <w:lang w:val="en-GB"/>
        </w:rPr>
        <w:lastRenderedPageBreak/>
        <w:t xml:space="preserve">When one is in </w:t>
      </w:r>
      <w:r w:rsidR="002F6FF3" w:rsidRPr="00D1326A">
        <w:rPr>
          <w:color w:val="1A1A1A" w:themeColor="background1" w:themeShade="1A"/>
          <w:sz w:val="36"/>
          <w:szCs w:val="36"/>
          <w:lang w:val="en-GB"/>
        </w:rPr>
        <w:t>position</w:t>
      </w:r>
      <w:r w:rsidRPr="00D1326A">
        <w:rPr>
          <w:color w:val="1A1A1A" w:themeColor="background1" w:themeShade="1A"/>
          <w:sz w:val="36"/>
          <w:szCs w:val="36"/>
          <w:lang w:val="en-GB"/>
        </w:rPr>
        <w:t xml:space="preserve"> to dominate the will of the other person and actually </w:t>
      </w:r>
      <w:r w:rsidR="002F6FF3" w:rsidRPr="00D1326A">
        <w:rPr>
          <w:color w:val="1A1A1A" w:themeColor="background1" w:themeShade="1A"/>
          <w:sz w:val="36"/>
          <w:szCs w:val="36"/>
          <w:lang w:val="en-GB"/>
        </w:rPr>
        <w:t xml:space="preserve">miss-uses the position then it is case </w:t>
      </w:r>
      <w:r w:rsidR="00821855" w:rsidRPr="00D1326A">
        <w:rPr>
          <w:color w:val="1A1A1A" w:themeColor="background1" w:themeShade="1A"/>
          <w:sz w:val="36"/>
          <w:szCs w:val="36"/>
          <w:lang w:val="en-GB"/>
        </w:rPr>
        <w:t xml:space="preserve"> </w:t>
      </w:r>
      <w:r w:rsidR="00BE0F93" w:rsidRPr="00D1326A">
        <w:rPr>
          <w:color w:val="1A1A1A" w:themeColor="background1" w:themeShade="1A"/>
          <w:sz w:val="36"/>
          <w:szCs w:val="36"/>
          <w:lang w:val="en-GB"/>
        </w:rPr>
        <w:t xml:space="preserve">of undue influence and contract become voidable </w:t>
      </w:r>
    </w:p>
    <w:p w:rsidR="00BE0F93" w:rsidRPr="00D1326A" w:rsidRDefault="00BE0F93" w:rsidP="001F4F82">
      <w:pPr>
        <w:ind w:left="1080"/>
        <w:rPr>
          <w:b/>
          <w:bCs/>
          <w:color w:val="1A1A1A" w:themeColor="background1" w:themeShade="1A"/>
          <w:sz w:val="36"/>
          <w:szCs w:val="36"/>
          <w:lang w:val="en-GB"/>
        </w:rPr>
      </w:pPr>
      <w:r w:rsidRPr="00D1326A">
        <w:rPr>
          <w:b/>
          <w:bCs/>
          <w:color w:val="1A1A1A" w:themeColor="background1" w:themeShade="1A"/>
          <w:sz w:val="36"/>
          <w:szCs w:val="36"/>
          <w:lang w:val="en-GB"/>
        </w:rPr>
        <w:t>Fraud</w:t>
      </w:r>
    </w:p>
    <w:p w:rsidR="001A19D6" w:rsidRPr="001A19D6" w:rsidRDefault="001A19D6" w:rsidP="001A19D6">
      <w:pPr>
        <w:divId w:val="2041660006"/>
        <w:rPr>
          <w:rFonts w:ascii="Times New Roman" w:eastAsia="Times New Roman" w:hAnsi="Times New Roman" w:cs="Times New Roman"/>
          <w:color w:val="1A1A1A" w:themeColor="background1" w:themeShade="1A"/>
          <w:sz w:val="36"/>
          <w:szCs w:val="36"/>
        </w:rPr>
      </w:pPr>
      <w:r w:rsidRPr="001A19D6">
        <w:rPr>
          <w:rFonts w:ascii="Arial" w:eastAsia="Times New Roman" w:hAnsi="Arial" w:cs="Arial"/>
          <w:color w:val="1A1A1A" w:themeColor="background1" w:themeShade="1A"/>
          <w:sz w:val="36"/>
          <w:szCs w:val="36"/>
          <w:shd w:val="clear" w:color="auto" w:fill="FFFFFF"/>
        </w:rPr>
        <w:t>wrongful or criminal deception intended to result in financial or personal gain.</w:t>
      </w:r>
    </w:p>
    <w:p w:rsidR="00BE0F93" w:rsidRPr="00D1326A" w:rsidRDefault="00AF386C" w:rsidP="001F4F82">
      <w:pPr>
        <w:ind w:left="1080"/>
        <w:rPr>
          <w:b/>
          <w:bCs/>
          <w:color w:val="1A1A1A" w:themeColor="background1" w:themeShade="1A"/>
          <w:sz w:val="36"/>
          <w:szCs w:val="36"/>
          <w:lang w:val="en-GB"/>
        </w:rPr>
      </w:pPr>
      <w:r w:rsidRPr="00D1326A">
        <w:rPr>
          <w:b/>
          <w:bCs/>
          <w:color w:val="1A1A1A" w:themeColor="background1" w:themeShade="1A"/>
          <w:sz w:val="36"/>
          <w:szCs w:val="36"/>
          <w:lang w:val="en-GB"/>
        </w:rPr>
        <w:t xml:space="preserve">Misrepresentation </w:t>
      </w:r>
    </w:p>
    <w:p w:rsidR="00AF386C" w:rsidRPr="00D1326A" w:rsidRDefault="00AF386C" w:rsidP="001F4F82">
      <w:pPr>
        <w:ind w:left="1080"/>
        <w:rPr>
          <w:color w:val="1A1A1A" w:themeColor="background1" w:themeShade="1A"/>
          <w:sz w:val="36"/>
          <w:szCs w:val="36"/>
          <w:lang w:val="en-GB"/>
        </w:rPr>
      </w:pPr>
      <w:r w:rsidRPr="00D1326A">
        <w:rPr>
          <w:color w:val="1A1A1A" w:themeColor="background1" w:themeShade="1A"/>
          <w:sz w:val="36"/>
          <w:szCs w:val="36"/>
          <w:lang w:val="en-GB"/>
        </w:rPr>
        <w:t>It is a misstatement which is given by a person who thinks that it is true</w:t>
      </w:r>
    </w:p>
    <w:p w:rsidR="00AF386C" w:rsidRPr="00D1326A" w:rsidRDefault="00AF386C" w:rsidP="001F4F82">
      <w:pPr>
        <w:ind w:left="1080"/>
        <w:rPr>
          <w:color w:val="1A1A1A" w:themeColor="background1" w:themeShade="1A"/>
          <w:sz w:val="36"/>
          <w:szCs w:val="36"/>
          <w:lang w:val="en-GB"/>
        </w:rPr>
      </w:pPr>
    </w:p>
    <w:p w:rsidR="0088660B" w:rsidRPr="00D1326A" w:rsidRDefault="0088660B" w:rsidP="001F4F82">
      <w:pPr>
        <w:ind w:left="1080"/>
        <w:rPr>
          <w:color w:val="1A1A1A" w:themeColor="background1" w:themeShade="1A"/>
          <w:sz w:val="36"/>
          <w:szCs w:val="36"/>
          <w:lang w:val="en-GB"/>
        </w:rPr>
      </w:pPr>
    </w:p>
    <w:p w:rsidR="0088660B" w:rsidRPr="00D1326A" w:rsidRDefault="0088660B" w:rsidP="001F4F82">
      <w:pPr>
        <w:ind w:left="1080"/>
        <w:rPr>
          <w:color w:val="1A1A1A" w:themeColor="background1" w:themeShade="1A"/>
          <w:sz w:val="36"/>
          <w:szCs w:val="36"/>
          <w:lang w:val="en-GB"/>
        </w:rPr>
      </w:pPr>
    </w:p>
    <w:p w:rsidR="0088660B" w:rsidRPr="00D1326A" w:rsidRDefault="0088660B" w:rsidP="001F4F82">
      <w:pPr>
        <w:ind w:left="1080"/>
        <w:rPr>
          <w:color w:val="1A1A1A" w:themeColor="background1" w:themeShade="1A"/>
          <w:sz w:val="36"/>
          <w:szCs w:val="36"/>
          <w:lang w:val="en-GB"/>
        </w:rPr>
      </w:pPr>
    </w:p>
    <w:p w:rsidR="0088660B" w:rsidRPr="00D1326A" w:rsidRDefault="0088660B" w:rsidP="001F4F82">
      <w:pPr>
        <w:ind w:left="1080"/>
        <w:rPr>
          <w:color w:val="1A1A1A" w:themeColor="background1" w:themeShade="1A"/>
          <w:sz w:val="36"/>
          <w:szCs w:val="36"/>
          <w:lang w:val="en-GB"/>
        </w:rPr>
      </w:pPr>
    </w:p>
    <w:p w:rsidR="0088660B" w:rsidRPr="00D1326A" w:rsidRDefault="003F059E" w:rsidP="001F4F82">
      <w:pPr>
        <w:ind w:left="1080"/>
        <w:rPr>
          <w:b/>
          <w:bCs/>
          <w:color w:val="1A1A1A" w:themeColor="background1" w:themeShade="1A"/>
          <w:sz w:val="36"/>
          <w:szCs w:val="36"/>
          <w:lang w:val="en-GB"/>
        </w:rPr>
      </w:pPr>
      <w:r w:rsidRPr="00D1326A">
        <w:rPr>
          <w:b/>
          <w:bCs/>
          <w:color w:val="1A1A1A" w:themeColor="background1" w:themeShade="1A"/>
          <w:sz w:val="36"/>
          <w:szCs w:val="36"/>
          <w:lang w:val="en-GB"/>
        </w:rPr>
        <w:t>Offer and essential of offer</w:t>
      </w:r>
    </w:p>
    <w:p w:rsidR="00357E56" w:rsidRPr="00D1326A" w:rsidRDefault="00F22A03" w:rsidP="00357E56">
      <w:pPr>
        <w:ind w:left="1080"/>
        <w:rPr>
          <w:color w:val="1A1A1A" w:themeColor="background1" w:themeShade="1A"/>
          <w:sz w:val="36"/>
          <w:szCs w:val="36"/>
          <w:lang w:val="en-GB"/>
        </w:rPr>
      </w:pPr>
      <w:r w:rsidRPr="00D1326A">
        <w:rPr>
          <w:color w:val="1A1A1A" w:themeColor="background1" w:themeShade="1A"/>
          <w:sz w:val="36"/>
          <w:szCs w:val="36"/>
          <w:lang w:val="en-GB"/>
        </w:rPr>
        <w:t>In a contract there must be at least two parties one of them making the offer and the other accepting it. There must thus be an offer by one party and its acceptance by the other. The offer when accepted becomes agreement.</w:t>
      </w:r>
      <w:r w:rsidR="00357E56" w:rsidRPr="00D1326A">
        <w:rPr>
          <w:color w:val="1A1A1A" w:themeColor="background1" w:themeShade="1A"/>
          <w:sz w:val="36"/>
          <w:szCs w:val="36"/>
          <w:lang w:val="en-GB"/>
        </w:rPr>
        <w:t xml:space="preserve"> A presenting of something for acceptance or the act of giving someone the opportunity to accept something. When one person signifies to another his willingness to do or to abstain from doing anything, with a view to obtaining the assent of that other to such act or abstinence, he is said to make a proposal.</w:t>
      </w:r>
    </w:p>
    <w:p w:rsidR="00357E56" w:rsidRPr="00D1326A" w:rsidRDefault="00357E56" w:rsidP="00357E56">
      <w:pPr>
        <w:ind w:left="1080"/>
        <w:rPr>
          <w:b/>
          <w:bCs/>
          <w:color w:val="1A1A1A" w:themeColor="background1" w:themeShade="1A"/>
          <w:sz w:val="36"/>
          <w:szCs w:val="36"/>
          <w:lang w:val="en-GB"/>
        </w:rPr>
      </w:pPr>
      <w:r w:rsidRPr="00D1326A">
        <w:rPr>
          <w:b/>
          <w:bCs/>
          <w:color w:val="1A1A1A" w:themeColor="background1" w:themeShade="1A"/>
          <w:sz w:val="36"/>
          <w:szCs w:val="36"/>
          <w:lang w:val="en-GB"/>
        </w:rPr>
        <w:t>Essentials of a Valid Offer</w:t>
      </w:r>
    </w:p>
    <w:p w:rsidR="00357E56" w:rsidRPr="00D1326A" w:rsidRDefault="00357E56" w:rsidP="00357E56">
      <w:pPr>
        <w:ind w:left="1080"/>
        <w:rPr>
          <w:b/>
          <w:bCs/>
          <w:color w:val="1A1A1A" w:themeColor="background1" w:themeShade="1A"/>
          <w:sz w:val="36"/>
          <w:szCs w:val="36"/>
          <w:lang w:val="en-GB"/>
        </w:rPr>
      </w:pPr>
      <w:r w:rsidRPr="00D1326A">
        <w:rPr>
          <w:b/>
          <w:bCs/>
          <w:color w:val="1A1A1A" w:themeColor="background1" w:themeShade="1A"/>
          <w:sz w:val="36"/>
          <w:szCs w:val="36"/>
          <w:lang w:val="en-GB"/>
        </w:rPr>
        <w:t>1. Offer may be Express or Implied</w:t>
      </w:r>
    </w:p>
    <w:p w:rsidR="00357E56" w:rsidRPr="00D1326A" w:rsidRDefault="00357E56" w:rsidP="00357E56">
      <w:pPr>
        <w:ind w:left="1080"/>
        <w:rPr>
          <w:color w:val="1A1A1A" w:themeColor="background1" w:themeShade="1A"/>
          <w:sz w:val="36"/>
          <w:szCs w:val="36"/>
          <w:lang w:val="en-GB"/>
        </w:rPr>
      </w:pPr>
      <w:r w:rsidRPr="00D1326A">
        <w:rPr>
          <w:color w:val="1A1A1A" w:themeColor="background1" w:themeShade="1A"/>
          <w:sz w:val="36"/>
          <w:szCs w:val="36"/>
          <w:lang w:val="en-GB"/>
        </w:rPr>
        <w:t xml:space="preserve">The offeror can make an offer through words or even by his conduct. An offer which is made via words, </w:t>
      </w:r>
      <w:r w:rsidRPr="00D1326A">
        <w:rPr>
          <w:color w:val="1A1A1A" w:themeColor="background1" w:themeShade="1A"/>
          <w:sz w:val="36"/>
          <w:szCs w:val="36"/>
          <w:lang w:val="en-GB"/>
        </w:rPr>
        <w:lastRenderedPageBreak/>
        <w:t>whether such words are written or spoken (oral contract) we call it an express contract. And when an offer is made through the conduct and the actions of the offeror it is an</w:t>
      </w:r>
    </w:p>
    <w:p w:rsidR="00357E56" w:rsidRPr="00D1326A" w:rsidRDefault="00357E56" w:rsidP="00357E56">
      <w:pPr>
        <w:ind w:left="1080"/>
        <w:rPr>
          <w:color w:val="1A1A1A" w:themeColor="background1" w:themeShade="1A"/>
          <w:sz w:val="36"/>
          <w:szCs w:val="36"/>
          <w:lang w:val="en-GB"/>
        </w:rPr>
      </w:pPr>
      <w:r w:rsidRPr="00D1326A">
        <w:rPr>
          <w:color w:val="1A1A1A" w:themeColor="background1" w:themeShade="1A"/>
          <w:sz w:val="36"/>
          <w:szCs w:val="36"/>
          <w:lang w:val="en-GB"/>
        </w:rPr>
        <w:t>implied contract.</w:t>
      </w:r>
    </w:p>
    <w:p w:rsidR="00357E56" w:rsidRPr="00D1326A" w:rsidRDefault="00357E56" w:rsidP="00357E56">
      <w:pPr>
        <w:ind w:left="1080"/>
        <w:rPr>
          <w:b/>
          <w:bCs/>
          <w:color w:val="1A1A1A" w:themeColor="background1" w:themeShade="1A"/>
          <w:sz w:val="36"/>
          <w:szCs w:val="36"/>
          <w:lang w:val="en-GB"/>
        </w:rPr>
      </w:pPr>
      <w:r w:rsidRPr="00D1326A">
        <w:rPr>
          <w:b/>
          <w:bCs/>
          <w:color w:val="1A1A1A" w:themeColor="background1" w:themeShade="1A"/>
          <w:sz w:val="36"/>
          <w:szCs w:val="36"/>
          <w:lang w:val="en-GB"/>
        </w:rPr>
        <w:t>2. Offer must create legal relations</w:t>
      </w:r>
    </w:p>
    <w:p w:rsidR="00357E56" w:rsidRPr="00D1326A" w:rsidRDefault="00357E56" w:rsidP="00357E56">
      <w:pPr>
        <w:ind w:left="1080"/>
        <w:rPr>
          <w:color w:val="1A1A1A" w:themeColor="background1" w:themeShade="1A"/>
          <w:sz w:val="36"/>
          <w:szCs w:val="36"/>
          <w:lang w:val="en-GB"/>
        </w:rPr>
      </w:pPr>
      <w:r w:rsidRPr="00D1326A">
        <w:rPr>
          <w:color w:val="1A1A1A" w:themeColor="background1" w:themeShade="1A"/>
          <w:sz w:val="36"/>
          <w:szCs w:val="36"/>
          <w:lang w:val="en-GB"/>
        </w:rPr>
        <w:t>The offer must be made in order to create legal relations otherwise there will be no agreement.</w:t>
      </w:r>
    </w:p>
    <w:p w:rsidR="00357E56" w:rsidRPr="00D1326A" w:rsidRDefault="00357E56" w:rsidP="00357E56">
      <w:pPr>
        <w:ind w:left="1080"/>
        <w:rPr>
          <w:color w:val="1A1A1A" w:themeColor="background1" w:themeShade="1A"/>
          <w:sz w:val="36"/>
          <w:szCs w:val="36"/>
          <w:lang w:val="en-GB"/>
        </w:rPr>
      </w:pPr>
      <w:r w:rsidRPr="00D1326A">
        <w:rPr>
          <w:color w:val="1A1A1A" w:themeColor="background1" w:themeShade="1A"/>
          <w:sz w:val="36"/>
          <w:szCs w:val="36"/>
          <w:lang w:val="en-GB"/>
        </w:rPr>
        <w:t>It should be in written form.</w:t>
      </w:r>
    </w:p>
    <w:p w:rsidR="00357E56" w:rsidRPr="00D1326A" w:rsidRDefault="00357E56" w:rsidP="00357E56">
      <w:pPr>
        <w:ind w:left="1080"/>
        <w:rPr>
          <w:b/>
          <w:bCs/>
          <w:color w:val="1A1A1A" w:themeColor="background1" w:themeShade="1A"/>
          <w:sz w:val="36"/>
          <w:szCs w:val="36"/>
          <w:lang w:val="en-GB"/>
        </w:rPr>
      </w:pPr>
      <w:r w:rsidRPr="00D1326A">
        <w:rPr>
          <w:b/>
          <w:bCs/>
          <w:color w:val="1A1A1A" w:themeColor="background1" w:themeShade="1A"/>
          <w:sz w:val="36"/>
          <w:szCs w:val="36"/>
          <w:lang w:val="en-GB"/>
        </w:rPr>
        <w:t>3. It must be clear</w:t>
      </w:r>
    </w:p>
    <w:p w:rsidR="00357E56" w:rsidRPr="00D1326A" w:rsidRDefault="00357E56" w:rsidP="00357E56">
      <w:pPr>
        <w:ind w:left="1080"/>
        <w:rPr>
          <w:color w:val="1A1A1A" w:themeColor="background1" w:themeShade="1A"/>
          <w:sz w:val="36"/>
          <w:szCs w:val="36"/>
          <w:lang w:val="en-GB"/>
        </w:rPr>
      </w:pPr>
      <w:r w:rsidRPr="00D1326A">
        <w:rPr>
          <w:color w:val="1A1A1A" w:themeColor="background1" w:themeShade="1A"/>
          <w:sz w:val="36"/>
          <w:szCs w:val="36"/>
          <w:lang w:val="en-GB"/>
        </w:rPr>
        <w:t>An offer must be definite and clear. If the terms of an offer are not definite and clear, it cannot</w:t>
      </w:r>
    </w:p>
    <w:p w:rsidR="00357E56" w:rsidRPr="00D1326A" w:rsidRDefault="00357E56" w:rsidP="00357E56">
      <w:pPr>
        <w:ind w:left="1080"/>
        <w:rPr>
          <w:color w:val="1A1A1A" w:themeColor="background1" w:themeShade="1A"/>
          <w:sz w:val="36"/>
          <w:szCs w:val="36"/>
          <w:lang w:val="en-GB"/>
        </w:rPr>
      </w:pPr>
      <w:r w:rsidRPr="00D1326A">
        <w:rPr>
          <w:color w:val="1A1A1A" w:themeColor="background1" w:themeShade="1A"/>
          <w:sz w:val="36"/>
          <w:szCs w:val="36"/>
          <w:lang w:val="en-GB"/>
        </w:rPr>
        <w:t>be called a valid offer.</w:t>
      </w:r>
    </w:p>
    <w:p w:rsidR="00357E56" w:rsidRPr="00D1326A" w:rsidRDefault="00357E56" w:rsidP="00357E56">
      <w:pPr>
        <w:ind w:left="1080"/>
        <w:rPr>
          <w:b/>
          <w:bCs/>
          <w:color w:val="1A1A1A" w:themeColor="background1" w:themeShade="1A"/>
          <w:sz w:val="36"/>
          <w:szCs w:val="36"/>
          <w:lang w:val="en-GB"/>
        </w:rPr>
      </w:pPr>
      <w:r w:rsidRPr="00D1326A">
        <w:rPr>
          <w:b/>
          <w:bCs/>
          <w:color w:val="1A1A1A" w:themeColor="background1" w:themeShade="1A"/>
          <w:sz w:val="36"/>
          <w:szCs w:val="36"/>
          <w:lang w:val="en-GB"/>
        </w:rPr>
        <w:t>4. Offer is different from Invitation</w:t>
      </w:r>
    </w:p>
    <w:p w:rsidR="00357E56" w:rsidRPr="00D1326A" w:rsidRDefault="00357E56" w:rsidP="00357E56">
      <w:pPr>
        <w:ind w:left="1080"/>
        <w:rPr>
          <w:color w:val="1A1A1A" w:themeColor="background1" w:themeShade="1A"/>
          <w:sz w:val="36"/>
          <w:szCs w:val="36"/>
          <w:lang w:val="en-GB"/>
        </w:rPr>
      </w:pPr>
      <w:r w:rsidRPr="00D1326A">
        <w:rPr>
          <w:color w:val="1A1A1A" w:themeColor="background1" w:themeShade="1A"/>
          <w:sz w:val="36"/>
          <w:szCs w:val="36"/>
          <w:lang w:val="en-GB"/>
        </w:rPr>
        <w:t>You should say it clear, not as invitation.</w:t>
      </w:r>
    </w:p>
    <w:p w:rsidR="00357E56" w:rsidRPr="00D1326A" w:rsidRDefault="00357E56" w:rsidP="00357E56">
      <w:pPr>
        <w:ind w:left="1080"/>
        <w:rPr>
          <w:b/>
          <w:bCs/>
          <w:color w:val="1A1A1A" w:themeColor="background1" w:themeShade="1A"/>
          <w:sz w:val="36"/>
          <w:szCs w:val="36"/>
          <w:lang w:val="en-GB"/>
        </w:rPr>
      </w:pPr>
      <w:r w:rsidRPr="00D1326A">
        <w:rPr>
          <w:b/>
          <w:bCs/>
          <w:color w:val="1A1A1A" w:themeColor="background1" w:themeShade="1A"/>
          <w:sz w:val="36"/>
          <w:szCs w:val="36"/>
          <w:lang w:val="en-GB"/>
        </w:rPr>
        <w:t>5. Offer can be Specific or General</w:t>
      </w:r>
    </w:p>
    <w:p w:rsidR="00357E56" w:rsidRPr="00D1326A" w:rsidRDefault="00357E56" w:rsidP="00357E56">
      <w:pPr>
        <w:ind w:left="1080"/>
        <w:rPr>
          <w:color w:val="1A1A1A" w:themeColor="background1" w:themeShade="1A"/>
          <w:sz w:val="36"/>
          <w:szCs w:val="36"/>
          <w:lang w:val="en-GB"/>
        </w:rPr>
      </w:pPr>
      <w:r w:rsidRPr="00D1326A">
        <w:rPr>
          <w:color w:val="1A1A1A" w:themeColor="background1" w:themeShade="1A"/>
          <w:sz w:val="36"/>
          <w:szCs w:val="36"/>
          <w:lang w:val="en-GB"/>
        </w:rPr>
        <w:t>When an offer is made to a person or a group of persons and it can be accepted by a person or persons, it is called specific offer. A general offer, is one which is made to public in general is called general offer. Both are valid.</w:t>
      </w:r>
    </w:p>
    <w:p w:rsidR="00357E56" w:rsidRPr="00D1326A" w:rsidRDefault="00357E56" w:rsidP="00357E56">
      <w:pPr>
        <w:ind w:left="1080"/>
        <w:rPr>
          <w:b/>
          <w:bCs/>
          <w:color w:val="1A1A1A" w:themeColor="background1" w:themeShade="1A"/>
          <w:sz w:val="36"/>
          <w:szCs w:val="36"/>
          <w:lang w:val="en-GB"/>
        </w:rPr>
      </w:pPr>
      <w:r w:rsidRPr="00D1326A">
        <w:rPr>
          <w:b/>
          <w:bCs/>
          <w:color w:val="1A1A1A" w:themeColor="background1" w:themeShade="1A"/>
          <w:sz w:val="36"/>
          <w:szCs w:val="36"/>
          <w:lang w:val="en-GB"/>
        </w:rPr>
        <w:t>6. It may be subjected to any terms or condition.</w:t>
      </w:r>
    </w:p>
    <w:p w:rsidR="00357E56" w:rsidRPr="00D1326A" w:rsidRDefault="00357E56" w:rsidP="00357E56">
      <w:pPr>
        <w:ind w:left="1080"/>
        <w:rPr>
          <w:color w:val="1A1A1A" w:themeColor="background1" w:themeShade="1A"/>
          <w:sz w:val="36"/>
          <w:szCs w:val="36"/>
          <w:lang w:val="en-GB"/>
        </w:rPr>
      </w:pPr>
      <w:r w:rsidRPr="00D1326A">
        <w:rPr>
          <w:color w:val="1A1A1A" w:themeColor="background1" w:themeShade="1A"/>
          <w:sz w:val="36"/>
          <w:szCs w:val="36"/>
          <w:lang w:val="en-GB"/>
        </w:rPr>
        <w:t>An offeror may attach any terms and condition to the offer he makes. He may even prescribe</w:t>
      </w:r>
    </w:p>
    <w:p w:rsidR="00357E56" w:rsidRPr="00D1326A" w:rsidRDefault="00357E56" w:rsidP="00357E56">
      <w:pPr>
        <w:ind w:left="1080"/>
        <w:rPr>
          <w:color w:val="1A1A1A" w:themeColor="background1" w:themeShade="1A"/>
          <w:sz w:val="36"/>
          <w:szCs w:val="36"/>
          <w:lang w:val="en-GB"/>
        </w:rPr>
      </w:pPr>
      <w:r w:rsidRPr="00D1326A">
        <w:rPr>
          <w:color w:val="1A1A1A" w:themeColor="background1" w:themeShade="1A"/>
          <w:sz w:val="36"/>
          <w:szCs w:val="36"/>
          <w:lang w:val="en-GB"/>
        </w:rPr>
        <w:t>the mode of acceptance. It should be clear that what should be the terms and conditions.</w:t>
      </w:r>
    </w:p>
    <w:p w:rsidR="00357E56" w:rsidRPr="00D1326A" w:rsidRDefault="00357E56" w:rsidP="00357E56">
      <w:pPr>
        <w:ind w:left="1080"/>
        <w:rPr>
          <w:b/>
          <w:bCs/>
          <w:color w:val="1A1A1A" w:themeColor="background1" w:themeShade="1A"/>
          <w:sz w:val="36"/>
          <w:szCs w:val="36"/>
          <w:lang w:val="en-GB"/>
        </w:rPr>
      </w:pPr>
      <w:r w:rsidRPr="00D1326A">
        <w:rPr>
          <w:b/>
          <w:bCs/>
          <w:color w:val="1A1A1A" w:themeColor="background1" w:themeShade="1A"/>
          <w:sz w:val="36"/>
          <w:szCs w:val="36"/>
          <w:lang w:val="en-GB"/>
        </w:rPr>
        <w:t>7. Offer cannot contain a Negative Condition</w:t>
      </w:r>
    </w:p>
    <w:p w:rsidR="003F059E" w:rsidRPr="00D1326A" w:rsidRDefault="00357E56" w:rsidP="001F4F82">
      <w:pPr>
        <w:ind w:left="1080"/>
        <w:rPr>
          <w:color w:val="1A1A1A" w:themeColor="background1" w:themeShade="1A"/>
          <w:sz w:val="36"/>
          <w:szCs w:val="36"/>
          <w:lang w:val="en-GB"/>
        </w:rPr>
      </w:pPr>
      <w:r w:rsidRPr="00D1326A">
        <w:rPr>
          <w:color w:val="1A1A1A" w:themeColor="background1" w:themeShade="1A"/>
          <w:sz w:val="36"/>
          <w:szCs w:val="36"/>
          <w:lang w:val="en-GB"/>
        </w:rPr>
        <w:t xml:space="preserve">The non-compliance of any terms of the offer cannot lead to automatic acceptance of the offer. Hence it cannot say that if acceptance is not communicated by a certain time it will be considered as accepted. </w:t>
      </w:r>
      <w:r w:rsidRPr="00D1326A">
        <w:rPr>
          <w:color w:val="1A1A1A" w:themeColor="background1" w:themeShade="1A"/>
          <w:sz w:val="36"/>
          <w:szCs w:val="36"/>
          <w:lang w:val="en-GB"/>
        </w:rPr>
        <w:lastRenderedPageBreak/>
        <w:t>Example: A offers to sell his cow to B for 5000/-. If the offer is not rejected by Monday it will be considered as accepted. This is not a valid offer.</w:t>
      </w:r>
    </w:p>
    <w:sectPr w:rsidR="003F059E" w:rsidRPr="00D1326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326A" w:rsidRDefault="00D1326A" w:rsidP="00D1326A">
      <w:r>
        <w:separator/>
      </w:r>
    </w:p>
  </w:endnote>
  <w:endnote w:type="continuationSeparator" w:id="0">
    <w:p w:rsidR="00D1326A" w:rsidRDefault="00D1326A" w:rsidP="00D1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326A" w:rsidRDefault="00D1326A" w:rsidP="00D1326A">
      <w:r>
        <w:separator/>
      </w:r>
    </w:p>
  </w:footnote>
  <w:footnote w:type="continuationSeparator" w:id="0">
    <w:p w:rsidR="00D1326A" w:rsidRDefault="00D1326A" w:rsidP="00D13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326A" w:rsidRDefault="007F2371">
    <w:pPr>
      <w:pStyle w:val="Header"/>
      <w:rPr>
        <w:lang w:val="en-GB"/>
      </w:rPr>
    </w:pPr>
    <w:r>
      <w:rPr>
        <w:lang w:val="en-GB"/>
      </w:rPr>
      <w:t xml:space="preserve">Name Arbab saleem khan </w:t>
    </w:r>
  </w:p>
  <w:p w:rsidR="007F2371" w:rsidRDefault="007F2371">
    <w:pPr>
      <w:pStyle w:val="Header"/>
      <w:rPr>
        <w:lang w:val="en-GB"/>
      </w:rPr>
    </w:pPr>
    <w:r>
      <w:rPr>
        <w:lang w:val="en-GB"/>
      </w:rPr>
      <w:t>Is no 14006</w:t>
    </w:r>
  </w:p>
  <w:p w:rsidR="007F2371" w:rsidRPr="007F2371" w:rsidRDefault="007F2371">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7730"/>
    <w:multiLevelType w:val="hybridMultilevel"/>
    <w:tmpl w:val="686C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A72B3"/>
    <w:multiLevelType w:val="hybridMultilevel"/>
    <w:tmpl w:val="1EBA4BBA"/>
    <w:lvl w:ilvl="0" w:tplc="0809000F">
      <w:start w:val="1"/>
      <w:numFmt w:val="decimal"/>
      <w:lvlText w:val="%1."/>
      <w:lvlJc w:val="left"/>
      <w:pPr>
        <w:ind w:left="1453" w:hanging="360"/>
      </w:pPr>
    </w:lvl>
    <w:lvl w:ilvl="1" w:tplc="08090019" w:tentative="1">
      <w:start w:val="1"/>
      <w:numFmt w:val="lowerLetter"/>
      <w:lvlText w:val="%2."/>
      <w:lvlJc w:val="left"/>
      <w:pPr>
        <w:ind w:left="2173" w:hanging="360"/>
      </w:pPr>
    </w:lvl>
    <w:lvl w:ilvl="2" w:tplc="0809001B" w:tentative="1">
      <w:start w:val="1"/>
      <w:numFmt w:val="lowerRoman"/>
      <w:lvlText w:val="%3."/>
      <w:lvlJc w:val="right"/>
      <w:pPr>
        <w:ind w:left="2893" w:hanging="180"/>
      </w:pPr>
    </w:lvl>
    <w:lvl w:ilvl="3" w:tplc="0809000F" w:tentative="1">
      <w:start w:val="1"/>
      <w:numFmt w:val="decimal"/>
      <w:lvlText w:val="%4."/>
      <w:lvlJc w:val="left"/>
      <w:pPr>
        <w:ind w:left="3613" w:hanging="360"/>
      </w:pPr>
    </w:lvl>
    <w:lvl w:ilvl="4" w:tplc="08090019" w:tentative="1">
      <w:start w:val="1"/>
      <w:numFmt w:val="lowerLetter"/>
      <w:lvlText w:val="%5."/>
      <w:lvlJc w:val="left"/>
      <w:pPr>
        <w:ind w:left="4333" w:hanging="360"/>
      </w:pPr>
    </w:lvl>
    <w:lvl w:ilvl="5" w:tplc="0809001B" w:tentative="1">
      <w:start w:val="1"/>
      <w:numFmt w:val="lowerRoman"/>
      <w:lvlText w:val="%6."/>
      <w:lvlJc w:val="right"/>
      <w:pPr>
        <w:ind w:left="5053" w:hanging="180"/>
      </w:pPr>
    </w:lvl>
    <w:lvl w:ilvl="6" w:tplc="0809000F" w:tentative="1">
      <w:start w:val="1"/>
      <w:numFmt w:val="decimal"/>
      <w:lvlText w:val="%7."/>
      <w:lvlJc w:val="left"/>
      <w:pPr>
        <w:ind w:left="5773" w:hanging="360"/>
      </w:pPr>
    </w:lvl>
    <w:lvl w:ilvl="7" w:tplc="08090019" w:tentative="1">
      <w:start w:val="1"/>
      <w:numFmt w:val="lowerLetter"/>
      <w:lvlText w:val="%8."/>
      <w:lvlJc w:val="left"/>
      <w:pPr>
        <w:ind w:left="6493" w:hanging="360"/>
      </w:pPr>
    </w:lvl>
    <w:lvl w:ilvl="8" w:tplc="0809001B" w:tentative="1">
      <w:start w:val="1"/>
      <w:numFmt w:val="lowerRoman"/>
      <w:lvlText w:val="%9."/>
      <w:lvlJc w:val="right"/>
      <w:pPr>
        <w:ind w:left="7213" w:hanging="180"/>
      </w:pPr>
    </w:lvl>
  </w:abstractNum>
  <w:abstractNum w:abstractNumId="2" w15:restartNumberingAfterBreak="0">
    <w:nsid w:val="29FE321F"/>
    <w:multiLevelType w:val="hybridMultilevel"/>
    <w:tmpl w:val="3AD08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466150"/>
    <w:multiLevelType w:val="hybridMultilevel"/>
    <w:tmpl w:val="06F4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520D6"/>
    <w:multiLevelType w:val="hybridMultilevel"/>
    <w:tmpl w:val="DA28E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C5B058B"/>
    <w:multiLevelType w:val="hybridMultilevel"/>
    <w:tmpl w:val="938C01E4"/>
    <w:lvl w:ilvl="0" w:tplc="08090001">
      <w:start w:val="1"/>
      <w:numFmt w:val="bullet"/>
      <w:lvlText w:val=""/>
      <w:lvlJc w:val="left"/>
      <w:pPr>
        <w:ind w:left="1080" w:hanging="360"/>
      </w:pPr>
      <w:rPr>
        <w:rFonts w:ascii="Symbol" w:hAnsi="Symbol" w:hint="default"/>
      </w:rPr>
    </w:lvl>
    <w:lvl w:ilvl="1" w:tplc="F522A3E0">
      <w:numFmt w:val="bullet"/>
      <w:lvlText w:val="-"/>
      <w:lvlJc w:val="left"/>
      <w:pPr>
        <w:ind w:left="1800" w:hanging="360"/>
      </w:pPr>
      <w:rPr>
        <w:rFonts w:ascii="Calibri" w:eastAsiaTheme="minorEastAsia" w:hAnsi="Calibri"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157328"/>
    <w:multiLevelType w:val="hybridMultilevel"/>
    <w:tmpl w:val="451E1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CBC3FC0"/>
    <w:multiLevelType w:val="hybridMultilevel"/>
    <w:tmpl w:val="B0E23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D37152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 w:numId="6">
    <w:abstractNumId w:val="7"/>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46"/>
    <w:rsid w:val="000031E6"/>
    <w:rsid w:val="00014146"/>
    <w:rsid w:val="000321E7"/>
    <w:rsid w:val="000B2B4B"/>
    <w:rsid w:val="00122BC5"/>
    <w:rsid w:val="00137548"/>
    <w:rsid w:val="00152F04"/>
    <w:rsid w:val="0017014E"/>
    <w:rsid w:val="00185D28"/>
    <w:rsid w:val="001A154E"/>
    <w:rsid w:val="001A19D6"/>
    <w:rsid w:val="001A5165"/>
    <w:rsid w:val="001C387F"/>
    <w:rsid w:val="001E5ED0"/>
    <w:rsid w:val="001F4F82"/>
    <w:rsid w:val="001F59D7"/>
    <w:rsid w:val="00203EE4"/>
    <w:rsid w:val="00207043"/>
    <w:rsid w:val="002301B4"/>
    <w:rsid w:val="00280FA2"/>
    <w:rsid w:val="0028176A"/>
    <w:rsid w:val="002B581B"/>
    <w:rsid w:val="002F6FF3"/>
    <w:rsid w:val="003128EB"/>
    <w:rsid w:val="00357E56"/>
    <w:rsid w:val="00357EB4"/>
    <w:rsid w:val="00372BFA"/>
    <w:rsid w:val="003D3C05"/>
    <w:rsid w:val="003D5C68"/>
    <w:rsid w:val="003F059E"/>
    <w:rsid w:val="00412F2E"/>
    <w:rsid w:val="004130FC"/>
    <w:rsid w:val="00417F13"/>
    <w:rsid w:val="00445A4D"/>
    <w:rsid w:val="004C4434"/>
    <w:rsid w:val="00593204"/>
    <w:rsid w:val="005A58B4"/>
    <w:rsid w:val="00601C2D"/>
    <w:rsid w:val="00665CD1"/>
    <w:rsid w:val="00687770"/>
    <w:rsid w:val="006E2991"/>
    <w:rsid w:val="0071658A"/>
    <w:rsid w:val="00781CBF"/>
    <w:rsid w:val="007F227A"/>
    <w:rsid w:val="007F2371"/>
    <w:rsid w:val="00821855"/>
    <w:rsid w:val="00830F80"/>
    <w:rsid w:val="00864DEF"/>
    <w:rsid w:val="00866DB0"/>
    <w:rsid w:val="0088660B"/>
    <w:rsid w:val="008C080A"/>
    <w:rsid w:val="008E70D4"/>
    <w:rsid w:val="008F1F9E"/>
    <w:rsid w:val="008F54F9"/>
    <w:rsid w:val="00930C07"/>
    <w:rsid w:val="0094294B"/>
    <w:rsid w:val="009C303E"/>
    <w:rsid w:val="00A00433"/>
    <w:rsid w:val="00A12C22"/>
    <w:rsid w:val="00A33697"/>
    <w:rsid w:val="00A50835"/>
    <w:rsid w:val="00A63C5C"/>
    <w:rsid w:val="00A951E3"/>
    <w:rsid w:val="00AB19FD"/>
    <w:rsid w:val="00AF07AE"/>
    <w:rsid w:val="00AF27A9"/>
    <w:rsid w:val="00AF386C"/>
    <w:rsid w:val="00B6530A"/>
    <w:rsid w:val="00B915AB"/>
    <w:rsid w:val="00BA54C6"/>
    <w:rsid w:val="00BB0CD7"/>
    <w:rsid w:val="00BD38E8"/>
    <w:rsid w:val="00BE0F93"/>
    <w:rsid w:val="00BE29FE"/>
    <w:rsid w:val="00C201F4"/>
    <w:rsid w:val="00CC11AA"/>
    <w:rsid w:val="00CF52D0"/>
    <w:rsid w:val="00CF738D"/>
    <w:rsid w:val="00D0383B"/>
    <w:rsid w:val="00D1326A"/>
    <w:rsid w:val="00D56116"/>
    <w:rsid w:val="00DB2CB8"/>
    <w:rsid w:val="00DD6654"/>
    <w:rsid w:val="00F22A03"/>
    <w:rsid w:val="00F434BA"/>
    <w:rsid w:val="00F43F64"/>
    <w:rsid w:val="00F4539A"/>
    <w:rsid w:val="00F473AD"/>
    <w:rsid w:val="00F916C3"/>
    <w:rsid w:val="00FF0680"/>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6DDDF257"/>
  <w15:chartTrackingRefBased/>
  <w15:docId w15:val="{B505FAE1-C9E6-7148-98D8-4CB1ADAD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A54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64"/>
    <w:pPr>
      <w:ind w:left="720"/>
      <w:contextualSpacing/>
    </w:pPr>
  </w:style>
  <w:style w:type="character" w:customStyle="1" w:styleId="Heading2Char">
    <w:name w:val="Heading 2 Char"/>
    <w:basedOn w:val="DefaultParagraphFont"/>
    <w:link w:val="Heading2"/>
    <w:uiPriority w:val="9"/>
    <w:semiHidden/>
    <w:rsid w:val="00BA54C6"/>
    <w:rPr>
      <w:rFonts w:asciiTheme="majorHAnsi" w:eastAsiaTheme="majorEastAsia" w:hAnsiTheme="majorHAnsi" w:cstheme="majorBidi"/>
      <w:color w:val="2F5496" w:themeColor="accent1" w:themeShade="BF"/>
      <w:sz w:val="26"/>
      <w:szCs w:val="26"/>
    </w:rPr>
  </w:style>
  <w:style w:type="character" w:customStyle="1" w:styleId="e24kjd">
    <w:name w:val="e24kjd"/>
    <w:basedOn w:val="DefaultParagraphFont"/>
    <w:rsid w:val="00BA54C6"/>
  </w:style>
  <w:style w:type="character" w:customStyle="1" w:styleId="apple-converted-space">
    <w:name w:val="apple-converted-space"/>
    <w:basedOn w:val="DefaultParagraphFont"/>
    <w:rsid w:val="00BA54C6"/>
  </w:style>
  <w:style w:type="paragraph" w:styleId="Header">
    <w:name w:val="header"/>
    <w:basedOn w:val="Normal"/>
    <w:link w:val="HeaderChar"/>
    <w:uiPriority w:val="99"/>
    <w:unhideWhenUsed/>
    <w:rsid w:val="00D1326A"/>
    <w:pPr>
      <w:tabs>
        <w:tab w:val="center" w:pos="4513"/>
        <w:tab w:val="right" w:pos="9026"/>
      </w:tabs>
    </w:pPr>
  </w:style>
  <w:style w:type="character" w:customStyle="1" w:styleId="HeaderChar">
    <w:name w:val="Header Char"/>
    <w:basedOn w:val="DefaultParagraphFont"/>
    <w:link w:val="Header"/>
    <w:uiPriority w:val="99"/>
    <w:rsid w:val="00D1326A"/>
  </w:style>
  <w:style w:type="paragraph" w:styleId="Footer">
    <w:name w:val="footer"/>
    <w:basedOn w:val="Normal"/>
    <w:link w:val="FooterChar"/>
    <w:uiPriority w:val="99"/>
    <w:unhideWhenUsed/>
    <w:rsid w:val="00D1326A"/>
    <w:pPr>
      <w:tabs>
        <w:tab w:val="center" w:pos="4513"/>
        <w:tab w:val="right" w:pos="9026"/>
      </w:tabs>
    </w:pPr>
  </w:style>
  <w:style w:type="character" w:customStyle="1" w:styleId="FooterChar">
    <w:name w:val="Footer Char"/>
    <w:basedOn w:val="DefaultParagraphFont"/>
    <w:link w:val="Footer"/>
    <w:uiPriority w:val="99"/>
    <w:rsid w:val="00D13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09535">
      <w:bodyDiv w:val="1"/>
      <w:marLeft w:val="0"/>
      <w:marRight w:val="0"/>
      <w:marTop w:val="0"/>
      <w:marBottom w:val="0"/>
      <w:divBdr>
        <w:top w:val="none" w:sz="0" w:space="0" w:color="auto"/>
        <w:left w:val="none" w:sz="0" w:space="0" w:color="auto"/>
        <w:bottom w:val="none" w:sz="0" w:space="0" w:color="auto"/>
        <w:right w:val="none" w:sz="0" w:space="0" w:color="auto"/>
      </w:divBdr>
    </w:div>
    <w:div w:id="564726559">
      <w:bodyDiv w:val="1"/>
      <w:marLeft w:val="0"/>
      <w:marRight w:val="0"/>
      <w:marTop w:val="0"/>
      <w:marBottom w:val="0"/>
      <w:divBdr>
        <w:top w:val="none" w:sz="0" w:space="0" w:color="auto"/>
        <w:left w:val="none" w:sz="0" w:space="0" w:color="auto"/>
        <w:bottom w:val="none" w:sz="0" w:space="0" w:color="auto"/>
        <w:right w:val="none" w:sz="0" w:space="0" w:color="auto"/>
      </w:divBdr>
    </w:div>
    <w:div w:id="1922644697">
      <w:bodyDiv w:val="1"/>
      <w:marLeft w:val="0"/>
      <w:marRight w:val="0"/>
      <w:marTop w:val="0"/>
      <w:marBottom w:val="0"/>
      <w:divBdr>
        <w:top w:val="none" w:sz="0" w:space="0" w:color="auto"/>
        <w:left w:val="none" w:sz="0" w:space="0" w:color="auto"/>
        <w:bottom w:val="none" w:sz="0" w:space="0" w:color="auto"/>
        <w:right w:val="none" w:sz="0" w:space="0" w:color="auto"/>
      </w:divBdr>
    </w:div>
    <w:div w:id="1954247397">
      <w:bodyDiv w:val="1"/>
      <w:marLeft w:val="0"/>
      <w:marRight w:val="0"/>
      <w:marTop w:val="0"/>
      <w:marBottom w:val="0"/>
      <w:divBdr>
        <w:top w:val="none" w:sz="0" w:space="0" w:color="auto"/>
        <w:left w:val="none" w:sz="0" w:space="0" w:color="auto"/>
        <w:bottom w:val="none" w:sz="0" w:space="0" w:color="auto"/>
        <w:right w:val="none" w:sz="0" w:space="0" w:color="auto"/>
      </w:divBdr>
    </w:div>
    <w:div w:id="1986619935">
      <w:bodyDiv w:val="1"/>
      <w:marLeft w:val="0"/>
      <w:marRight w:val="0"/>
      <w:marTop w:val="0"/>
      <w:marBottom w:val="0"/>
      <w:divBdr>
        <w:top w:val="none" w:sz="0" w:space="0" w:color="auto"/>
        <w:left w:val="none" w:sz="0" w:space="0" w:color="auto"/>
        <w:bottom w:val="none" w:sz="0" w:space="0" w:color="auto"/>
        <w:right w:val="none" w:sz="0" w:space="0" w:color="auto"/>
      </w:divBdr>
      <w:divsChild>
        <w:div w:id="1747222043">
          <w:marLeft w:val="0"/>
          <w:marRight w:val="0"/>
          <w:marTop w:val="0"/>
          <w:marBottom w:val="0"/>
          <w:divBdr>
            <w:top w:val="none" w:sz="0" w:space="0" w:color="auto"/>
            <w:left w:val="none" w:sz="0" w:space="0" w:color="auto"/>
            <w:bottom w:val="single" w:sz="6" w:space="0" w:color="CCCCCC"/>
            <w:right w:val="none" w:sz="0" w:space="0" w:color="auto"/>
          </w:divBdr>
          <w:divsChild>
            <w:div w:id="1608732850">
              <w:marLeft w:val="0"/>
              <w:marRight w:val="0"/>
              <w:marTop w:val="0"/>
              <w:marBottom w:val="0"/>
              <w:divBdr>
                <w:top w:val="none" w:sz="0" w:space="0" w:color="auto"/>
                <w:left w:val="none" w:sz="0" w:space="0" w:color="auto"/>
                <w:bottom w:val="none" w:sz="0" w:space="0" w:color="auto"/>
                <w:right w:val="none" w:sz="0" w:space="0" w:color="auto"/>
              </w:divBdr>
              <w:divsChild>
                <w:div w:id="1363633598">
                  <w:marLeft w:val="0"/>
                  <w:marRight w:val="0"/>
                  <w:marTop w:val="0"/>
                  <w:marBottom w:val="0"/>
                  <w:divBdr>
                    <w:top w:val="none" w:sz="0" w:space="0" w:color="auto"/>
                    <w:left w:val="none" w:sz="0" w:space="0" w:color="auto"/>
                    <w:bottom w:val="none" w:sz="0" w:space="0" w:color="auto"/>
                    <w:right w:val="none" w:sz="0" w:space="0" w:color="auto"/>
                  </w:divBdr>
                  <w:divsChild>
                    <w:div w:id="202333076">
                      <w:marLeft w:val="240"/>
                      <w:marRight w:val="240"/>
                      <w:marTop w:val="150"/>
                      <w:marBottom w:val="150"/>
                      <w:divBdr>
                        <w:top w:val="none" w:sz="0" w:space="0" w:color="auto"/>
                        <w:left w:val="none" w:sz="0" w:space="0" w:color="auto"/>
                        <w:bottom w:val="none" w:sz="0" w:space="0" w:color="auto"/>
                        <w:right w:val="none" w:sz="0" w:space="0" w:color="auto"/>
                      </w:divBdr>
                      <w:divsChild>
                        <w:div w:id="395514381">
                          <w:marLeft w:val="0"/>
                          <w:marRight w:val="0"/>
                          <w:marTop w:val="0"/>
                          <w:marBottom w:val="0"/>
                          <w:divBdr>
                            <w:top w:val="none" w:sz="0" w:space="0" w:color="auto"/>
                            <w:left w:val="none" w:sz="0" w:space="0" w:color="auto"/>
                            <w:bottom w:val="none" w:sz="0" w:space="0" w:color="auto"/>
                            <w:right w:val="none" w:sz="0" w:space="0" w:color="auto"/>
                          </w:divBdr>
                          <w:divsChild>
                            <w:div w:id="1751153453">
                              <w:marLeft w:val="0"/>
                              <w:marRight w:val="0"/>
                              <w:marTop w:val="0"/>
                              <w:marBottom w:val="0"/>
                              <w:divBdr>
                                <w:top w:val="none" w:sz="0" w:space="0" w:color="auto"/>
                                <w:left w:val="none" w:sz="0" w:space="0" w:color="auto"/>
                                <w:bottom w:val="none" w:sz="0" w:space="0" w:color="auto"/>
                                <w:right w:val="none" w:sz="0" w:space="0" w:color="auto"/>
                              </w:divBdr>
                              <w:divsChild>
                                <w:div w:id="809129355">
                                  <w:marLeft w:val="0"/>
                                  <w:marRight w:val="0"/>
                                  <w:marTop w:val="0"/>
                                  <w:marBottom w:val="0"/>
                                  <w:divBdr>
                                    <w:top w:val="none" w:sz="0" w:space="0" w:color="auto"/>
                                    <w:left w:val="none" w:sz="0" w:space="0" w:color="auto"/>
                                    <w:bottom w:val="none" w:sz="0" w:space="0" w:color="auto"/>
                                    <w:right w:val="none" w:sz="0" w:space="0" w:color="auto"/>
                                  </w:divBdr>
                                  <w:divsChild>
                                    <w:div w:id="3856150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66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1572</Words>
  <Characters>8962</Characters>
  <Application>Microsoft Office Word</Application>
  <DocSecurity>0</DocSecurity>
  <Lines>74</Lines>
  <Paragraphs>21</Paragraphs>
  <ScaleCrop>false</ScaleCrop>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Arbab saleem</dc:creator>
  <cp:keywords/>
  <dc:description/>
  <cp:lastModifiedBy>Arbab saleem</cp:lastModifiedBy>
  <cp:revision>2</cp:revision>
  <dcterms:created xsi:type="dcterms:W3CDTF">2020-06-25T09:49:00Z</dcterms:created>
  <dcterms:modified xsi:type="dcterms:W3CDTF">2020-06-25T09:49:00Z</dcterms:modified>
</cp:coreProperties>
</file>