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C8D" w:rsidRPr="004B5F39" w:rsidRDefault="007F0C8D" w:rsidP="007F0C8D">
      <w:pPr>
        <w:spacing w:after="0"/>
        <w:ind w:right="4"/>
        <w:jc w:val="center"/>
        <w:rPr>
          <w:rFonts w:ascii="Times New Roman" w:hAnsi="Times New Roman" w:cs="Times New Roman"/>
          <w:b/>
          <w:sz w:val="32"/>
          <w:szCs w:val="32"/>
          <w:u w:color="000000"/>
        </w:rPr>
      </w:pPr>
      <w:r w:rsidRPr="004B5F39">
        <w:rPr>
          <w:rFonts w:ascii="Times New Roman" w:hAnsi="Times New Roman" w:cs="Times New Roman"/>
          <w:b/>
          <w:sz w:val="32"/>
          <w:szCs w:val="32"/>
          <w:u w:color="000000"/>
        </w:rPr>
        <w:t>Mid-Term Assignment</w:t>
      </w:r>
    </w:p>
    <w:p w:rsidR="007F0C8D" w:rsidRDefault="007F0C8D" w:rsidP="007F0C8D">
      <w:pPr>
        <w:spacing w:after="0"/>
        <w:ind w:right="4"/>
        <w:jc w:val="center"/>
        <w:rPr>
          <w:rFonts w:ascii="Times New Roman" w:hAnsi="Times New Roman" w:cs="Times New Roman"/>
          <w:b/>
          <w:sz w:val="28"/>
          <w:szCs w:val="28"/>
          <w:u w:color="000000"/>
        </w:rPr>
      </w:pPr>
      <w:r w:rsidRPr="004B5F39">
        <w:rPr>
          <w:rFonts w:ascii="Times New Roman" w:hAnsi="Times New Roman" w:cs="Times New Roman"/>
          <w:b/>
          <w:sz w:val="28"/>
          <w:szCs w:val="28"/>
          <w:u w:color="000000"/>
        </w:rPr>
        <w:t xml:space="preserve">  </w:t>
      </w:r>
    </w:p>
    <w:p w:rsidR="007951AF" w:rsidRDefault="007951AF" w:rsidP="007F0C8D">
      <w:pPr>
        <w:spacing w:after="0"/>
        <w:ind w:right="4"/>
        <w:jc w:val="center"/>
        <w:rPr>
          <w:rFonts w:ascii="Times New Roman" w:hAnsi="Times New Roman" w:cs="Times New Roman"/>
          <w:b/>
          <w:sz w:val="28"/>
          <w:szCs w:val="28"/>
          <w:u w:color="000000"/>
        </w:rPr>
      </w:pPr>
      <w:r>
        <w:rPr>
          <w:rFonts w:ascii="Times New Roman" w:hAnsi="Times New Roman" w:cs="Times New Roman"/>
          <w:noProof/>
          <w:sz w:val="24"/>
          <w:szCs w:val="24"/>
        </w:rPr>
        <w:drawing>
          <wp:inline distT="0" distB="0" distL="0" distR="0" wp14:anchorId="54B73164" wp14:editId="12EEB142">
            <wp:extent cx="2143125" cy="2143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E65F83" w:rsidRDefault="00E65F83" w:rsidP="00E65F83">
      <w:pPr>
        <w:spacing w:after="0"/>
        <w:ind w:right="4"/>
        <w:jc w:val="center"/>
        <w:rPr>
          <w:rFonts w:ascii="Times New Roman" w:hAnsi="Times New Roman" w:cs="Times New Roman"/>
          <w:b/>
          <w:sz w:val="28"/>
          <w:szCs w:val="28"/>
          <w:u w:color="000000"/>
        </w:rPr>
      </w:pPr>
      <w:r w:rsidRPr="004B5F39">
        <w:rPr>
          <w:rFonts w:ascii="Times New Roman" w:hAnsi="Times New Roman" w:cs="Times New Roman"/>
          <w:b/>
          <w:sz w:val="28"/>
          <w:szCs w:val="28"/>
          <w:u w:color="000000"/>
        </w:rPr>
        <w:t xml:space="preserve">  (BS. MLT 6</w:t>
      </w:r>
      <w:r w:rsidRPr="004B5F39">
        <w:rPr>
          <w:rFonts w:ascii="Times New Roman" w:hAnsi="Times New Roman" w:cs="Times New Roman"/>
          <w:b/>
          <w:sz w:val="28"/>
          <w:szCs w:val="28"/>
          <w:u w:color="000000"/>
          <w:vertAlign w:val="superscript"/>
        </w:rPr>
        <w:t>th</w:t>
      </w:r>
      <w:r w:rsidRPr="004B5F39">
        <w:rPr>
          <w:rFonts w:ascii="Times New Roman" w:hAnsi="Times New Roman" w:cs="Times New Roman"/>
          <w:b/>
          <w:sz w:val="28"/>
          <w:szCs w:val="28"/>
          <w:u w:color="000000"/>
        </w:rPr>
        <w:t>)</w:t>
      </w:r>
    </w:p>
    <w:p w:rsidR="00797402" w:rsidRPr="004B5F39" w:rsidRDefault="00797402" w:rsidP="007F0C8D">
      <w:pPr>
        <w:spacing w:after="0"/>
        <w:ind w:right="4"/>
        <w:jc w:val="center"/>
        <w:rPr>
          <w:rFonts w:ascii="Times New Roman" w:hAnsi="Times New Roman" w:cs="Times New Roman"/>
          <w:b/>
          <w:sz w:val="28"/>
          <w:szCs w:val="28"/>
          <w:u w:color="000000"/>
        </w:rPr>
      </w:pPr>
    </w:p>
    <w:p w:rsidR="00797402" w:rsidRPr="004B5F39" w:rsidRDefault="007F0C8D" w:rsidP="00797402">
      <w:pPr>
        <w:spacing w:after="0"/>
        <w:ind w:right="4"/>
        <w:jc w:val="center"/>
        <w:rPr>
          <w:rFonts w:ascii="Times New Roman" w:hAnsi="Times New Roman" w:cs="Times New Roman"/>
          <w:b/>
          <w:sz w:val="28"/>
          <w:szCs w:val="28"/>
          <w:u w:color="000000"/>
        </w:rPr>
      </w:pPr>
      <w:r>
        <w:rPr>
          <w:rFonts w:ascii="Times New Roman" w:eastAsiaTheme="minorEastAsia" w:hAnsi="Times New Roman" w:cs="Times New Roman"/>
          <w:b/>
          <w:color w:val="000000" w:themeColor="text1"/>
          <w:kern w:val="24"/>
          <w:sz w:val="24"/>
          <w:szCs w:val="24"/>
        </w:rPr>
        <w:t>Course title: -</w:t>
      </w:r>
      <w:r w:rsidRPr="007F0C8D">
        <w:rPr>
          <w:rFonts w:ascii="Times New Roman" w:hAnsi="Times New Roman" w:cs="Times New Roman"/>
          <w:b/>
        </w:rPr>
        <w:t xml:space="preserve"> </w:t>
      </w:r>
      <w:r w:rsidRPr="00797402">
        <w:rPr>
          <w:rFonts w:ascii="Times New Roman" w:hAnsi="Times New Roman" w:cs="Times New Roman"/>
          <w:color w:val="000000" w:themeColor="text1"/>
        </w:rPr>
        <w:t xml:space="preserve">Advances </w:t>
      </w:r>
      <w:r w:rsidR="00584894" w:rsidRPr="00797402">
        <w:rPr>
          <w:rFonts w:ascii="Times New Roman" w:hAnsi="Times New Roman" w:cs="Times New Roman"/>
          <w:color w:val="000000" w:themeColor="text1"/>
        </w:rPr>
        <w:t>in Medical Lab</w:t>
      </w:r>
      <w:r w:rsidR="00797402" w:rsidRPr="00797402">
        <w:rPr>
          <w:rFonts w:ascii="Times New Roman" w:hAnsi="Times New Roman" w:cs="Times New Roman"/>
          <w:color w:val="000000" w:themeColor="text1"/>
        </w:rPr>
        <w:t>oratory</w:t>
      </w:r>
      <w:r w:rsidR="00797402">
        <w:rPr>
          <w:rFonts w:ascii="Times New Roman" w:hAnsi="Times New Roman" w:cs="Times New Roman"/>
          <w:b/>
        </w:rPr>
        <w:t xml:space="preserve"> </w:t>
      </w:r>
      <w:r w:rsidRPr="007F0C8D">
        <w:rPr>
          <w:rFonts w:ascii="Times New Roman" w:hAnsi="Times New Roman" w:cs="Times New Roman"/>
          <w:sz w:val="20"/>
        </w:rPr>
        <w:t xml:space="preserve">      </w:t>
      </w:r>
      <w:r w:rsidRPr="00797402">
        <w:rPr>
          <w:rFonts w:ascii="Times New Roman" w:eastAsiaTheme="minorEastAsia" w:hAnsi="Times New Roman" w:cs="Times New Roman"/>
          <w:b/>
          <w:color w:val="000000" w:themeColor="text1"/>
          <w:kern w:val="24"/>
          <w:sz w:val="24"/>
          <w:szCs w:val="24"/>
        </w:rPr>
        <w:t xml:space="preserve">    </w:t>
      </w:r>
      <w:r w:rsidR="00797402">
        <w:rPr>
          <w:rFonts w:ascii="Times New Roman" w:eastAsiaTheme="minorEastAsia" w:hAnsi="Times New Roman" w:cs="Times New Roman"/>
          <w:b/>
          <w:color w:val="000000" w:themeColor="text1"/>
          <w:kern w:val="24"/>
          <w:sz w:val="24"/>
          <w:szCs w:val="24"/>
        </w:rPr>
        <w:t xml:space="preserve">                   </w:t>
      </w:r>
      <w:r w:rsidR="00797402" w:rsidRPr="00797402">
        <w:rPr>
          <w:rFonts w:ascii="Times New Roman" w:hAnsi="Times New Roman" w:cs="Times New Roman"/>
          <w:b/>
          <w:szCs w:val="28"/>
          <w:u w:color="000000"/>
        </w:rPr>
        <w:t>Instructor:</w:t>
      </w:r>
      <w:r w:rsidR="00797402">
        <w:rPr>
          <w:rFonts w:ascii="Times New Roman" w:hAnsi="Times New Roman" w:cs="Times New Roman"/>
          <w:b/>
          <w:szCs w:val="28"/>
          <w:u w:color="000000"/>
        </w:rPr>
        <w:t xml:space="preserve"> -</w:t>
      </w:r>
      <w:r w:rsidR="00797402" w:rsidRPr="00797402">
        <w:rPr>
          <w:rFonts w:ascii="Times New Roman" w:hAnsi="Times New Roman" w:cs="Times New Roman"/>
          <w:b/>
          <w:szCs w:val="28"/>
          <w:u w:color="000000"/>
        </w:rPr>
        <w:t xml:space="preserve"> </w:t>
      </w:r>
      <w:r w:rsidR="00797402" w:rsidRPr="00797402">
        <w:rPr>
          <w:rFonts w:ascii="Times New Roman" w:hAnsi="Times New Roman" w:cs="Times New Roman"/>
          <w:szCs w:val="28"/>
          <w:u w:color="000000"/>
        </w:rPr>
        <w:t>Ms. Pashmina</w:t>
      </w:r>
    </w:p>
    <w:p w:rsidR="007F0C8D" w:rsidRDefault="00797402" w:rsidP="00ED51F7">
      <w:pPr>
        <w:pStyle w:val="Heading1"/>
        <w:spacing w:line="360" w:lineRule="auto"/>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t xml:space="preserve">       Student Name: -</w:t>
      </w:r>
      <w:r w:rsidRPr="00797402">
        <w:rPr>
          <w:rFonts w:ascii="Times New Roman" w:eastAsiaTheme="minorEastAsia" w:hAnsi="Times New Roman" w:cs="Times New Roman"/>
          <w:color w:val="000000" w:themeColor="text1"/>
          <w:kern w:val="24"/>
          <w:sz w:val="24"/>
          <w:szCs w:val="24"/>
        </w:rPr>
        <w:t xml:space="preserve">Maaz Ahmad                                                   </w:t>
      </w:r>
      <w:r>
        <w:rPr>
          <w:rFonts w:ascii="Times New Roman" w:eastAsiaTheme="minorEastAsia" w:hAnsi="Times New Roman" w:cs="Times New Roman"/>
          <w:b/>
          <w:color w:val="000000" w:themeColor="text1"/>
          <w:kern w:val="24"/>
          <w:sz w:val="24"/>
          <w:szCs w:val="24"/>
        </w:rPr>
        <w:t>Id No: -</w:t>
      </w:r>
      <w:r w:rsidRPr="00797402">
        <w:rPr>
          <w:rFonts w:ascii="Times New Roman" w:eastAsiaTheme="minorEastAsia" w:hAnsi="Times New Roman" w:cs="Times New Roman"/>
          <w:color w:val="000000" w:themeColor="text1"/>
          <w:kern w:val="24"/>
          <w:sz w:val="24"/>
          <w:szCs w:val="24"/>
        </w:rPr>
        <w:t>13913</w:t>
      </w:r>
    </w:p>
    <w:p w:rsidR="007D743E" w:rsidRPr="00EE5BFA" w:rsidRDefault="007D743E" w:rsidP="00ED51F7">
      <w:pPr>
        <w:pStyle w:val="Heading1"/>
        <w:spacing w:line="360" w:lineRule="auto"/>
        <w:rPr>
          <w:rFonts w:ascii="Times New Roman" w:hAnsi="Times New Roman" w:cs="Times New Roman"/>
          <w:b/>
          <w:color w:val="000000" w:themeColor="text1"/>
          <w:sz w:val="24"/>
          <w:szCs w:val="24"/>
          <w:u w:val="single"/>
        </w:rPr>
      </w:pPr>
      <w:r w:rsidRPr="00EE5BFA">
        <w:rPr>
          <w:rFonts w:ascii="Times New Roman" w:eastAsiaTheme="minorEastAsia" w:hAnsi="Times New Roman" w:cs="Times New Roman"/>
          <w:b/>
          <w:color w:val="000000" w:themeColor="text1"/>
          <w:kern w:val="24"/>
          <w:sz w:val="24"/>
          <w:szCs w:val="24"/>
        </w:rPr>
        <w:t xml:space="preserve">A 50-year-old male presents with fatigue, malaise, and abdominal fullness. Clinical evaluation shows splenomegaly, anemia, and elevated white blood cell count. You suspect he might have </w:t>
      </w:r>
      <w:r w:rsidRPr="00EE5BFA">
        <w:rPr>
          <w:rFonts w:ascii="Times New Roman" w:eastAsiaTheme="minorEastAsia" w:hAnsi="Times New Roman" w:cs="Times New Roman"/>
          <w:b/>
          <w:bCs/>
          <w:color w:val="000000" w:themeColor="text1"/>
          <w:kern w:val="24"/>
          <w:sz w:val="24"/>
          <w:szCs w:val="24"/>
        </w:rPr>
        <w:t>chronic myelogenous leukemia</w:t>
      </w:r>
      <w:r w:rsidRPr="00EE5BFA">
        <w:rPr>
          <w:rFonts w:ascii="Times New Roman" w:eastAsiaTheme="minorEastAsia" w:hAnsi="Times New Roman" w:cs="Times New Roman"/>
          <w:b/>
          <w:color w:val="000000" w:themeColor="text1"/>
          <w:kern w:val="24"/>
          <w:sz w:val="24"/>
          <w:szCs w:val="24"/>
        </w:rPr>
        <w:t> (</w:t>
      </w:r>
      <w:r w:rsidRPr="00EE5BFA">
        <w:rPr>
          <w:rFonts w:ascii="Times New Roman" w:eastAsiaTheme="minorEastAsia" w:hAnsi="Times New Roman" w:cs="Times New Roman"/>
          <w:b/>
          <w:bCs/>
          <w:color w:val="000000" w:themeColor="text1"/>
          <w:kern w:val="24"/>
          <w:sz w:val="24"/>
          <w:szCs w:val="24"/>
        </w:rPr>
        <w:t>CML</w:t>
      </w:r>
      <w:r w:rsidRPr="00EE5BFA">
        <w:rPr>
          <w:rFonts w:ascii="Times New Roman" w:eastAsiaTheme="minorEastAsia" w:hAnsi="Times New Roman" w:cs="Times New Roman"/>
          <w:b/>
          <w:color w:val="000000" w:themeColor="text1"/>
          <w:kern w:val="24"/>
          <w:sz w:val="24"/>
          <w:szCs w:val="24"/>
        </w:rPr>
        <w:t>), also known as </w:t>
      </w:r>
      <w:r w:rsidRPr="00EE5BFA">
        <w:rPr>
          <w:rFonts w:ascii="Times New Roman" w:eastAsiaTheme="minorEastAsia" w:hAnsi="Times New Roman" w:cs="Times New Roman"/>
          <w:b/>
          <w:bCs/>
          <w:color w:val="000000" w:themeColor="text1"/>
          <w:kern w:val="24"/>
          <w:sz w:val="24"/>
          <w:szCs w:val="24"/>
        </w:rPr>
        <w:t>chronic myeloid leukemia</w:t>
      </w:r>
      <w:r w:rsidRPr="00EE5BFA">
        <w:rPr>
          <w:rFonts w:ascii="Times New Roman" w:eastAsiaTheme="minorEastAsia" w:hAnsi="Times New Roman" w:cs="Times New Roman"/>
          <w:b/>
          <w:color w:val="000000" w:themeColor="text1"/>
          <w:kern w:val="24"/>
          <w:sz w:val="24"/>
          <w:szCs w:val="24"/>
        </w:rPr>
        <w:t>:</w:t>
      </w:r>
      <w:r w:rsidR="004B0268">
        <w:rPr>
          <w:rFonts w:ascii="Times New Roman" w:eastAsiaTheme="minorEastAsia" w:hAnsi="Times New Roman" w:cs="Times New Roman"/>
          <w:b/>
          <w:color w:val="000000" w:themeColor="text1"/>
          <w:kern w:val="24"/>
          <w:sz w:val="24"/>
          <w:szCs w:val="24"/>
        </w:rPr>
        <w:t xml:space="preserve">  </w:t>
      </w:r>
    </w:p>
    <w:p w:rsidR="007D743E" w:rsidRPr="007951AF" w:rsidRDefault="007D743E" w:rsidP="00ED51F7">
      <w:pPr>
        <w:pStyle w:val="ListParagraph"/>
        <w:numPr>
          <w:ilvl w:val="0"/>
          <w:numId w:val="1"/>
        </w:numPr>
        <w:spacing w:after="0" w:line="360" w:lineRule="auto"/>
        <w:rPr>
          <w:rFonts w:ascii="Times New Roman" w:eastAsia="Times New Roman" w:hAnsi="Times New Roman" w:cs="Times New Roman"/>
          <w:b/>
          <w:sz w:val="28"/>
          <w:szCs w:val="24"/>
        </w:rPr>
      </w:pPr>
      <w:r w:rsidRPr="007951AF">
        <w:rPr>
          <w:rFonts w:ascii="Times New Roman" w:eastAsiaTheme="minorEastAsia" w:hAnsi="Times New Roman" w:cs="Times New Roman"/>
          <w:b/>
          <w:color w:val="000000" w:themeColor="text1"/>
          <w:kern w:val="24"/>
          <w:sz w:val="28"/>
          <w:szCs w:val="24"/>
        </w:rPr>
        <w:t>Which laboratory test would be most important in confirming a diagnosis of CML? (Briefly explain the procedure of this test)</w:t>
      </w:r>
    </w:p>
    <w:p w:rsidR="00BC4D5A" w:rsidRPr="00EE5BFA" w:rsidRDefault="00EE5BFA" w:rsidP="00ED51F7">
      <w:pPr>
        <w:spacing w:line="360" w:lineRule="auto"/>
        <w:rPr>
          <w:rFonts w:ascii="Times New Roman" w:hAnsi="Times New Roman" w:cs="Times New Roman"/>
          <w:b/>
          <w:sz w:val="32"/>
        </w:rPr>
      </w:pPr>
      <w:r>
        <w:rPr>
          <w:rFonts w:ascii="Times New Roman" w:hAnsi="Times New Roman" w:cs="Times New Roman"/>
          <w:b/>
          <w:sz w:val="32"/>
        </w:rPr>
        <w:t>1)</w:t>
      </w:r>
      <w:r w:rsidR="007D743E" w:rsidRPr="00EE5BFA">
        <w:rPr>
          <w:rFonts w:ascii="Times New Roman" w:hAnsi="Times New Roman" w:cs="Times New Roman"/>
          <w:b/>
          <w:sz w:val="32"/>
        </w:rPr>
        <w:t>Blood test: -</w:t>
      </w:r>
      <w:r w:rsidR="007D743E" w:rsidRPr="00EE5BFA">
        <w:rPr>
          <w:rFonts w:ascii="Times New Roman" w:hAnsi="Times New Roman" w:cs="Times New Roman"/>
          <w:sz w:val="24"/>
        </w:rPr>
        <w:t>Complete Blood count CBC through hematology</w:t>
      </w:r>
      <w:r w:rsidR="007D743E" w:rsidRPr="00EE5BFA">
        <w:rPr>
          <w:rFonts w:ascii="Times New Roman" w:hAnsi="Times New Roman" w:cs="Times New Roman"/>
          <w:b/>
          <w:sz w:val="24"/>
        </w:rPr>
        <w:t xml:space="preserve"> </w:t>
      </w:r>
    </w:p>
    <w:p w:rsidR="007D743E" w:rsidRPr="00EE5BFA" w:rsidRDefault="00EE5BFA" w:rsidP="00ED51F7">
      <w:pPr>
        <w:spacing w:line="360" w:lineRule="auto"/>
        <w:rPr>
          <w:rFonts w:ascii="Times New Roman" w:hAnsi="Times New Roman" w:cs="Times New Roman"/>
          <w:b/>
        </w:rPr>
      </w:pPr>
      <w:r w:rsidRPr="00EE5BFA">
        <w:rPr>
          <w:rFonts w:ascii="Times New Roman" w:hAnsi="Times New Roman" w:cs="Times New Roman"/>
          <w:b/>
          <w:sz w:val="28"/>
        </w:rPr>
        <w:t>Result: -</w:t>
      </w:r>
      <w:r w:rsidR="007D743E" w:rsidRPr="00EE5BFA">
        <w:rPr>
          <w:rFonts w:ascii="Times New Roman" w:hAnsi="Times New Roman" w:cs="Times New Roman"/>
          <w:sz w:val="28"/>
        </w:rPr>
        <w:t xml:space="preserve"> </w:t>
      </w:r>
      <w:r w:rsidR="007D743E" w:rsidRPr="00EE5BFA">
        <w:rPr>
          <w:rFonts w:ascii="Times New Roman" w:hAnsi="Times New Roman" w:cs="Times New Roman"/>
          <w:sz w:val="24"/>
        </w:rPr>
        <w:t xml:space="preserve">Total leucocyte counts increase Hemoglobin and platelets also increase. </w:t>
      </w:r>
    </w:p>
    <w:p w:rsidR="007D743E" w:rsidRPr="00EE5BFA" w:rsidRDefault="007D743E" w:rsidP="00ED51F7">
      <w:pPr>
        <w:spacing w:line="360" w:lineRule="auto"/>
        <w:rPr>
          <w:rFonts w:ascii="Times New Roman" w:hAnsi="Times New Roman" w:cs="Times New Roman"/>
          <w:b/>
          <w:sz w:val="32"/>
          <w:szCs w:val="32"/>
        </w:rPr>
      </w:pPr>
      <w:r w:rsidRPr="00EE5BFA">
        <w:rPr>
          <w:rFonts w:ascii="Times New Roman" w:hAnsi="Times New Roman" w:cs="Times New Roman"/>
          <w:b/>
          <w:sz w:val="32"/>
          <w:szCs w:val="32"/>
        </w:rPr>
        <w:t xml:space="preserve">2) </w:t>
      </w:r>
      <w:r w:rsidR="00EE5BFA" w:rsidRPr="00EE5BFA">
        <w:rPr>
          <w:rFonts w:ascii="Times New Roman" w:hAnsi="Times New Roman" w:cs="Times New Roman"/>
          <w:b/>
          <w:sz w:val="32"/>
          <w:szCs w:val="32"/>
        </w:rPr>
        <w:t>Biopsy</w:t>
      </w:r>
      <w:r w:rsidR="00EE5BFA">
        <w:rPr>
          <w:rFonts w:ascii="Times New Roman" w:hAnsi="Times New Roman" w:cs="Times New Roman"/>
          <w:b/>
          <w:sz w:val="32"/>
          <w:szCs w:val="32"/>
        </w:rPr>
        <w:t>: -</w:t>
      </w:r>
      <w:r w:rsidRPr="00EE5BFA">
        <w:rPr>
          <w:rFonts w:ascii="Times New Roman" w:hAnsi="Times New Roman" w:cs="Times New Roman"/>
          <w:sz w:val="24"/>
        </w:rPr>
        <w:t>Bone marrow aspiration and Bone marrow biopsy</w:t>
      </w:r>
      <w:r w:rsidR="00EE5BFA">
        <w:rPr>
          <w:rFonts w:ascii="Times New Roman" w:hAnsi="Times New Roman" w:cs="Times New Roman"/>
          <w:b/>
          <w:sz w:val="32"/>
          <w:szCs w:val="32"/>
        </w:rPr>
        <w:t>.</w:t>
      </w:r>
      <w:r w:rsidRPr="00EE5BFA">
        <w:rPr>
          <w:rFonts w:ascii="Times New Roman" w:hAnsi="Times New Roman" w:cs="Times New Roman"/>
          <w:b/>
          <w:sz w:val="32"/>
          <w:szCs w:val="32"/>
        </w:rPr>
        <w:t xml:space="preserve">  </w:t>
      </w:r>
    </w:p>
    <w:p w:rsidR="007D743E" w:rsidRPr="00EE5BFA" w:rsidRDefault="00EE5BFA" w:rsidP="00ED51F7">
      <w:pPr>
        <w:spacing w:line="360" w:lineRule="auto"/>
        <w:rPr>
          <w:rFonts w:ascii="Times New Roman" w:hAnsi="Times New Roman" w:cs="Times New Roman"/>
          <w:sz w:val="24"/>
        </w:rPr>
      </w:pPr>
      <w:r>
        <w:rPr>
          <w:rFonts w:ascii="Times New Roman" w:hAnsi="Times New Roman" w:cs="Times New Roman"/>
          <w:b/>
          <w:sz w:val="32"/>
        </w:rPr>
        <w:t>3)</w:t>
      </w:r>
      <w:r w:rsidR="007D743E" w:rsidRPr="00EE5BFA">
        <w:rPr>
          <w:rFonts w:ascii="Times New Roman" w:hAnsi="Times New Roman" w:cs="Times New Roman"/>
          <w:b/>
          <w:sz w:val="32"/>
        </w:rPr>
        <w:t>Cytogenetic:-</w:t>
      </w:r>
      <w:r w:rsidR="007D743E" w:rsidRPr="00EE5BFA">
        <w:rPr>
          <w:rFonts w:ascii="Times New Roman" w:hAnsi="Times New Roman" w:cs="Times New Roman"/>
          <w:sz w:val="24"/>
        </w:rPr>
        <w:t xml:space="preserve">Deduct Chromosomal abnormalities such as </w:t>
      </w:r>
      <w:r w:rsidR="00AD0C94" w:rsidRPr="00EE5BFA">
        <w:rPr>
          <w:rFonts w:ascii="Times New Roman" w:hAnsi="Times New Roman" w:cs="Times New Roman"/>
          <w:sz w:val="24"/>
        </w:rPr>
        <w:t>Philadelphia</w:t>
      </w:r>
      <w:r w:rsidR="007D743E" w:rsidRPr="00EE5BFA">
        <w:rPr>
          <w:rFonts w:ascii="Times New Roman" w:hAnsi="Times New Roman" w:cs="Times New Roman"/>
          <w:sz w:val="24"/>
        </w:rPr>
        <w:t xml:space="preserve"> chromosome no </w:t>
      </w:r>
      <w:r>
        <w:rPr>
          <w:rFonts w:ascii="Times New Roman" w:hAnsi="Times New Roman" w:cs="Times New Roman"/>
          <w:sz w:val="24"/>
        </w:rPr>
        <w:t>22 into abnormal.</w:t>
      </w:r>
    </w:p>
    <w:p w:rsidR="00AD0C94" w:rsidRPr="00EE5BFA" w:rsidRDefault="00EE5BFA" w:rsidP="00ED51F7">
      <w:pPr>
        <w:spacing w:line="360" w:lineRule="auto"/>
        <w:rPr>
          <w:rFonts w:ascii="Times New Roman" w:hAnsi="Times New Roman" w:cs="Times New Roman"/>
        </w:rPr>
      </w:pPr>
      <w:r w:rsidRPr="00EE5BFA">
        <w:rPr>
          <w:rFonts w:ascii="Times New Roman" w:hAnsi="Times New Roman" w:cs="Times New Roman"/>
          <w:b/>
          <w:sz w:val="32"/>
        </w:rPr>
        <w:t>4)</w:t>
      </w:r>
      <w:r w:rsidR="00AD0C94" w:rsidRPr="00EE5BFA">
        <w:rPr>
          <w:rFonts w:ascii="Times New Roman" w:hAnsi="Times New Roman" w:cs="Times New Roman"/>
          <w:b/>
          <w:sz w:val="32"/>
        </w:rPr>
        <w:t>Imaging diagnosis: -</w:t>
      </w:r>
      <w:r w:rsidR="00AD0C94" w:rsidRPr="00EE5BFA">
        <w:rPr>
          <w:rFonts w:ascii="Times New Roman" w:hAnsi="Times New Roman" w:cs="Times New Roman"/>
          <w:sz w:val="24"/>
        </w:rPr>
        <w:t>X-ray Lymph node, CT skin, MRI</w:t>
      </w:r>
      <w:r>
        <w:rPr>
          <w:rFonts w:ascii="Times New Roman" w:hAnsi="Times New Roman" w:cs="Times New Roman"/>
          <w:sz w:val="24"/>
        </w:rPr>
        <w:t>.</w:t>
      </w:r>
      <w:r w:rsidR="00AD0C94" w:rsidRPr="00EE5BFA">
        <w:rPr>
          <w:rFonts w:ascii="Times New Roman" w:hAnsi="Times New Roman" w:cs="Times New Roman"/>
          <w:sz w:val="24"/>
        </w:rPr>
        <w:t xml:space="preserve"> </w:t>
      </w:r>
    </w:p>
    <w:p w:rsidR="00AD0C94" w:rsidRDefault="00EE5BFA" w:rsidP="00ED51F7">
      <w:pPr>
        <w:spacing w:line="360" w:lineRule="auto"/>
        <w:rPr>
          <w:rFonts w:ascii="Times New Roman" w:hAnsi="Times New Roman" w:cs="Times New Roman"/>
          <w:sz w:val="24"/>
        </w:rPr>
      </w:pPr>
      <w:r>
        <w:rPr>
          <w:rFonts w:ascii="Times New Roman" w:hAnsi="Times New Roman" w:cs="Times New Roman"/>
          <w:b/>
          <w:sz w:val="32"/>
        </w:rPr>
        <w:t>5)</w:t>
      </w:r>
      <w:r w:rsidR="00AD0C94" w:rsidRPr="00EE5BFA">
        <w:rPr>
          <w:rFonts w:ascii="Times New Roman" w:hAnsi="Times New Roman" w:cs="Times New Roman"/>
          <w:b/>
          <w:sz w:val="32"/>
        </w:rPr>
        <w:t>Spinal top: -</w:t>
      </w:r>
      <w:r w:rsidR="00AD0C94" w:rsidRPr="00EE5BFA">
        <w:rPr>
          <w:rFonts w:ascii="Times New Roman" w:hAnsi="Times New Roman" w:cs="Times New Roman"/>
          <w:sz w:val="24"/>
        </w:rPr>
        <w:t>For CSF Diagnosis to suck the blast cell.</w:t>
      </w:r>
    </w:p>
    <w:p w:rsidR="004B0268" w:rsidRPr="00E65F83" w:rsidRDefault="004B0268" w:rsidP="00ED51F7">
      <w:pPr>
        <w:spacing w:line="360" w:lineRule="auto"/>
        <w:rPr>
          <w:rFonts w:ascii="Times New Roman" w:hAnsi="Times New Roman" w:cs="Times New Roman"/>
          <w:b/>
          <w:sz w:val="32"/>
        </w:rPr>
      </w:pPr>
      <w:r w:rsidRPr="00E65F83">
        <w:rPr>
          <w:rFonts w:ascii="Times New Roman" w:hAnsi="Times New Roman" w:cs="Times New Roman"/>
          <w:b/>
          <w:sz w:val="32"/>
        </w:rPr>
        <w:lastRenderedPageBreak/>
        <w:t>The initial diagnostic test is CBC</w:t>
      </w:r>
    </w:p>
    <w:p w:rsidR="004B0268" w:rsidRDefault="004B0268" w:rsidP="00ED51F7">
      <w:pPr>
        <w:spacing w:line="360" w:lineRule="auto"/>
        <w:rPr>
          <w:rFonts w:ascii="Times New Roman" w:hAnsi="Times New Roman" w:cs="Times New Roman"/>
          <w:b/>
          <w:sz w:val="24"/>
        </w:rPr>
      </w:pPr>
      <w:r w:rsidRPr="004B0268">
        <w:rPr>
          <w:rFonts w:ascii="Times New Roman" w:hAnsi="Times New Roman" w:cs="Times New Roman"/>
          <w:b/>
          <w:sz w:val="24"/>
        </w:rPr>
        <w:t xml:space="preserve">Procedure of CBC </w:t>
      </w:r>
    </w:p>
    <w:p w:rsidR="004B0268" w:rsidRDefault="004B0268" w:rsidP="00ED51F7">
      <w:pPr>
        <w:spacing w:line="360" w:lineRule="auto"/>
        <w:rPr>
          <w:rFonts w:ascii="Times New Roman" w:hAnsi="Times New Roman" w:cs="Times New Roman"/>
          <w:sz w:val="24"/>
        </w:rPr>
      </w:pPr>
      <w:r w:rsidRPr="004B0268">
        <w:rPr>
          <w:rFonts w:ascii="Times New Roman" w:hAnsi="Times New Roman" w:cs="Times New Roman"/>
          <w:sz w:val="24"/>
        </w:rPr>
        <w:t xml:space="preserve">The skin is disinfected with alcohol </w:t>
      </w:r>
      <w:r w:rsidR="00F656FF" w:rsidRPr="004B0268">
        <w:rPr>
          <w:rFonts w:ascii="Times New Roman" w:hAnsi="Times New Roman" w:cs="Times New Roman"/>
          <w:sz w:val="24"/>
        </w:rPr>
        <w:t>paid</w:t>
      </w:r>
      <w:r w:rsidR="00F656FF">
        <w:rPr>
          <w:rFonts w:ascii="Times New Roman" w:hAnsi="Times New Roman" w:cs="Times New Roman"/>
          <w:sz w:val="24"/>
        </w:rPr>
        <w:t>. Then the needle is inserted of the area which are disinfected of the patient vein. The blood is filled from the needle by a syringe. The sample is taken to the laboratory for analysis.</w:t>
      </w:r>
    </w:p>
    <w:p w:rsidR="00F656FF" w:rsidRDefault="00F656FF" w:rsidP="00ED51F7">
      <w:pPr>
        <w:spacing w:line="360" w:lineRule="auto"/>
        <w:rPr>
          <w:rFonts w:ascii="Times New Roman" w:hAnsi="Times New Roman" w:cs="Times New Roman"/>
          <w:sz w:val="24"/>
        </w:rPr>
      </w:pPr>
      <w:r w:rsidRPr="00F656FF">
        <w:rPr>
          <w:rFonts w:ascii="Times New Roman" w:hAnsi="Times New Roman" w:cs="Times New Roman"/>
          <w:b/>
          <w:sz w:val="24"/>
        </w:rPr>
        <w:t>Automated Machine</w:t>
      </w:r>
      <w:r>
        <w:rPr>
          <w:rFonts w:ascii="Times New Roman" w:hAnsi="Times New Roman" w:cs="Times New Roman"/>
          <w:b/>
          <w:sz w:val="24"/>
        </w:rPr>
        <w:t xml:space="preserve"> </w:t>
      </w:r>
      <w:r>
        <w:rPr>
          <w:rFonts w:ascii="Times New Roman" w:hAnsi="Times New Roman" w:cs="Times New Roman"/>
          <w:sz w:val="24"/>
        </w:rPr>
        <w:t xml:space="preserve">sysmex XE-2100 </w:t>
      </w:r>
    </w:p>
    <w:p w:rsidR="00797402" w:rsidRPr="00F656FF" w:rsidRDefault="00F656FF" w:rsidP="00ED51F7">
      <w:pPr>
        <w:spacing w:line="360" w:lineRule="auto"/>
        <w:rPr>
          <w:rFonts w:ascii="Times New Roman" w:hAnsi="Times New Roman" w:cs="Times New Roman"/>
          <w:sz w:val="24"/>
        </w:rPr>
      </w:pPr>
      <w:r>
        <w:rPr>
          <w:rFonts w:ascii="Times New Roman" w:hAnsi="Times New Roman" w:cs="Times New Roman"/>
          <w:sz w:val="24"/>
        </w:rPr>
        <w:t xml:space="preserve">Hematology automated analyzer used to quickly perform full blood count and reticulocyte count.it can be run on its own or connected to blood film making staning unit.  </w:t>
      </w:r>
    </w:p>
    <w:tbl>
      <w:tblPr>
        <w:tblStyle w:val="TableGrid"/>
        <w:tblW w:w="10530" w:type="dxa"/>
        <w:tblInd w:w="-702" w:type="dxa"/>
        <w:tblLook w:val="04A0" w:firstRow="1" w:lastRow="0" w:firstColumn="1" w:lastColumn="0" w:noHBand="0" w:noVBand="1"/>
      </w:tblPr>
      <w:tblGrid>
        <w:gridCol w:w="866"/>
        <w:gridCol w:w="2374"/>
        <w:gridCol w:w="2700"/>
        <w:gridCol w:w="2340"/>
        <w:gridCol w:w="2250"/>
      </w:tblGrid>
      <w:tr w:rsidR="00FC798C" w:rsidRPr="00EE5BFA" w:rsidTr="0037480A">
        <w:trPr>
          <w:trHeight w:val="872"/>
        </w:trPr>
        <w:tc>
          <w:tcPr>
            <w:tcW w:w="866" w:type="dxa"/>
            <w:shd w:val="clear" w:color="auto" w:fill="DBE5F1" w:themeFill="accent1" w:themeFillTint="33"/>
          </w:tcPr>
          <w:p w:rsidR="00AD0C94" w:rsidRPr="00EE5BFA" w:rsidRDefault="00AD0C94" w:rsidP="00ED51F7">
            <w:pPr>
              <w:spacing w:line="360" w:lineRule="auto"/>
              <w:rPr>
                <w:rFonts w:ascii="Times New Roman" w:hAnsi="Times New Roman" w:cs="Times New Roman"/>
                <w:b/>
                <w:sz w:val="32"/>
              </w:rPr>
            </w:pPr>
            <w:r w:rsidRPr="00EE5BFA">
              <w:rPr>
                <w:rFonts w:ascii="Times New Roman" w:hAnsi="Times New Roman" w:cs="Times New Roman"/>
                <w:b/>
                <w:sz w:val="32"/>
              </w:rPr>
              <w:t>S.No</w:t>
            </w:r>
          </w:p>
        </w:tc>
        <w:tc>
          <w:tcPr>
            <w:tcW w:w="2374" w:type="dxa"/>
            <w:shd w:val="clear" w:color="auto" w:fill="EAF1DD" w:themeFill="accent3" w:themeFillTint="33"/>
          </w:tcPr>
          <w:p w:rsidR="00AD0C94" w:rsidRPr="00EE5BFA" w:rsidRDefault="00AD0C94" w:rsidP="00ED51F7">
            <w:pPr>
              <w:spacing w:line="360" w:lineRule="auto"/>
              <w:rPr>
                <w:rFonts w:ascii="Times New Roman" w:hAnsi="Times New Roman" w:cs="Times New Roman"/>
                <w:b/>
                <w:sz w:val="32"/>
              </w:rPr>
            </w:pPr>
            <w:r w:rsidRPr="00EE5BFA">
              <w:rPr>
                <w:rFonts w:ascii="Times New Roman" w:hAnsi="Times New Roman" w:cs="Times New Roman"/>
                <w:b/>
                <w:sz w:val="32"/>
              </w:rPr>
              <w:t>Blood Flaim</w:t>
            </w:r>
          </w:p>
        </w:tc>
        <w:tc>
          <w:tcPr>
            <w:tcW w:w="2700" w:type="dxa"/>
            <w:shd w:val="clear" w:color="auto" w:fill="DAEEF3" w:themeFill="accent5" w:themeFillTint="33"/>
          </w:tcPr>
          <w:p w:rsidR="00AD0C94" w:rsidRPr="00EE5BFA" w:rsidRDefault="00AD0C94" w:rsidP="00ED51F7">
            <w:pPr>
              <w:spacing w:line="360" w:lineRule="auto"/>
              <w:rPr>
                <w:rFonts w:ascii="Times New Roman" w:hAnsi="Times New Roman" w:cs="Times New Roman"/>
                <w:b/>
                <w:sz w:val="32"/>
              </w:rPr>
            </w:pPr>
            <w:r w:rsidRPr="00EE5BFA">
              <w:rPr>
                <w:rFonts w:ascii="Times New Roman" w:hAnsi="Times New Roman" w:cs="Times New Roman"/>
                <w:b/>
                <w:sz w:val="32"/>
              </w:rPr>
              <w:t xml:space="preserve">Bone Marrow </w:t>
            </w:r>
          </w:p>
        </w:tc>
        <w:tc>
          <w:tcPr>
            <w:tcW w:w="2340" w:type="dxa"/>
            <w:shd w:val="clear" w:color="auto" w:fill="FBD4B4" w:themeFill="accent6" w:themeFillTint="66"/>
          </w:tcPr>
          <w:p w:rsidR="00AD0C94" w:rsidRPr="00EE5BFA" w:rsidRDefault="00AD0C94" w:rsidP="00ED51F7">
            <w:pPr>
              <w:spacing w:line="360" w:lineRule="auto"/>
              <w:rPr>
                <w:rFonts w:ascii="Times New Roman" w:hAnsi="Times New Roman" w:cs="Times New Roman"/>
                <w:b/>
                <w:sz w:val="32"/>
              </w:rPr>
            </w:pPr>
            <w:r w:rsidRPr="00EE5BFA">
              <w:rPr>
                <w:rFonts w:ascii="Times New Roman" w:hAnsi="Times New Roman" w:cs="Times New Roman"/>
                <w:b/>
                <w:sz w:val="32"/>
              </w:rPr>
              <w:t xml:space="preserve">Biochemical </w:t>
            </w:r>
          </w:p>
        </w:tc>
        <w:tc>
          <w:tcPr>
            <w:tcW w:w="2250" w:type="dxa"/>
            <w:shd w:val="clear" w:color="auto" w:fill="DDD9C3" w:themeFill="background2" w:themeFillShade="E6"/>
          </w:tcPr>
          <w:p w:rsidR="00AD0C94" w:rsidRPr="00EE5BFA" w:rsidRDefault="00AD0C94" w:rsidP="00ED51F7">
            <w:pPr>
              <w:spacing w:line="360" w:lineRule="auto"/>
              <w:rPr>
                <w:rFonts w:ascii="Times New Roman" w:hAnsi="Times New Roman" w:cs="Times New Roman"/>
                <w:b/>
                <w:sz w:val="32"/>
              </w:rPr>
            </w:pPr>
            <w:r w:rsidRPr="00EE5BFA">
              <w:rPr>
                <w:rFonts w:ascii="Times New Roman" w:hAnsi="Times New Roman" w:cs="Times New Roman"/>
                <w:b/>
                <w:sz w:val="32"/>
              </w:rPr>
              <w:t xml:space="preserve">Immemorial marker </w:t>
            </w:r>
          </w:p>
        </w:tc>
      </w:tr>
      <w:tr w:rsidR="00AD0C94" w:rsidRPr="00EE5BFA" w:rsidTr="007F22A7">
        <w:trPr>
          <w:trHeight w:val="480"/>
        </w:trPr>
        <w:tc>
          <w:tcPr>
            <w:tcW w:w="866" w:type="dxa"/>
            <w:shd w:val="clear" w:color="auto" w:fill="DBE5F1" w:themeFill="accent1" w:themeFillTint="33"/>
          </w:tcPr>
          <w:p w:rsidR="00AD0C94" w:rsidRPr="00EE5BFA" w:rsidRDefault="00AD0C94" w:rsidP="00ED51F7">
            <w:pPr>
              <w:spacing w:line="360" w:lineRule="auto"/>
              <w:rPr>
                <w:rFonts w:ascii="Times New Roman" w:hAnsi="Times New Roman" w:cs="Times New Roman"/>
                <w:b/>
                <w:sz w:val="36"/>
              </w:rPr>
            </w:pPr>
            <w:r w:rsidRPr="00EE5BFA">
              <w:rPr>
                <w:rFonts w:ascii="Times New Roman" w:hAnsi="Times New Roman" w:cs="Times New Roman"/>
                <w:b/>
                <w:sz w:val="36"/>
              </w:rPr>
              <w:t>1</w:t>
            </w:r>
          </w:p>
        </w:tc>
        <w:tc>
          <w:tcPr>
            <w:tcW w:w="2374" w:type="dxa"/>
            <w:shd w:val="clear" w:color="auto" w:fill="EAF1DD" w:themeFill="accent3" w:themeFillTint="33"/>
          </w:tcPr>
          <w:p w:rsidR="00AD0C94" w:rsidRPr="00EE5BFA" w:rsidRDefault="00AD0C94" w:rsidP="00ED51F7">
            <w:pPr>
              <w:spacing w:line="360" w:lineRule="auto"/>
              <w:rPr>
                <w:rFonts w:ascii="Times New Roman" w:hAnsi="Times New Roman" w:cs="Times New Roman"/>
                <w:sz w:val="24"/>
              </w:rPr>
            </w:pPr>
            <w:r w:rsidRPr="00EE5BFA">
              <w:rPr>
                <w:rFonts w:ascii="Times New Roman" w:hAnsi="Times New Roman" w:cs="Times New Roman"/>
                <w:sz w:val="24"/>
              </w:rPr>
              <w:t xml:space="preserve">Anemia </w:t>
            </w:r>
          </w:p>
        </w:tc>
        <w:tc>
          <w:tcPr>
            <w:tcW w:w="2700" w:type="dxa"/>
            <w:shd w:val="clear" w:color="auto" w:fill="DAEEF3" w:themeFill="accent5" w:themeFillTint="33"/>
          </w:tcPr>
          <w:p w:rsidR="00AD0C94" w:rsidRPr="00EE5BFA" w:rsidRDefault="00AD0C94" w:rsidP="00ED51F7">
            <w:pPr>
              <w:spacing w:line="360" w:lineRule="auto"/>
              <w:rPr>
                <w:rFonts w:ascii="Times New Roman" w:hAnsi="Times New Roman" w:cs="Times New Roman"/>
                <w:sz w:val="24"/>
              </w:rPr>
            </w:pPr>
            <w:r w:rsidRPr="00EE5BFA">
              <w:rPr>
                <w:rFonts w:ascii="Times New Roman" w:hAnsi="Times New Roman" w:cs="Times New Roman"/>
                <w:sz w:val="24"/>
              </w:rPr>
              <w:t xml:space="preserve">Hyper cellular </w:t>
            </w:r>
          </w:p>
        </w:tc>
        <w:tc>
          <w:tcPr>
            <w:tcW w:w="2340" w:type="dxa"/>
            <w:shd w:val="clear" w:color="auto" w:fill="FBD4B4" w:themeFill="accent6" w:themeFillTint="66"/>
          </w:tcPr>
          <w:p w:rsidR="00AD0C94" w:rsidRPr="00EE5BFA" w:rsidRDefault="00AD0C94" w:rsidP="00ED51F7">
            <w:pPr>
              <w:spacing w:line="360" w:lineRule="auto"/>
              <w:rPr>
                <w:rFonts w:ascii="Times New Roman" w:hAnsi="Times New Roman" w:cs="Times New Roman"/>
                <w:sz w:val="24"/>
              </w:rPr>
            </w:pPr>
            <w:r w:rsidRPr="00EE5BFA">
              <w:rPr>
                <w:rFonts w:ascii="Times New Roman" w:hAnsi="Times New Roman" w:cs="Times New Roman"/>
                <w:sz w:val="24"/>
              </w:rPr>
              <w:t xml:space="preserve">Uric acid increase </w:t>
            </w:r>
          </w:p>
        </w:tc>
        <w:tc>
          <w:tcPr>
            <w:tcW w:w="2250" w:type="dxa"/>
            <w:shd w:val="clear" w:color="auto" w:fill="DDD9C3" w:themeFill="background2" w:themeFillShade="E6"/>
          </w:tcPr>
          <w:p w:rsidR="00AD0C94" w:rsidRPr="00EE5BFA" w:rsidRDefault="00AD0C94" w:rsidP="00ED51F7">
            <w:pPr>
              <w:spacing w:line="360" w:lineRule="auto"/>
              <w:rPr>
                <w:rFonts w:ascii="Times New Roman" w:hAnsi="Times New Roman" w:cs="Times New Roman"/>
                <w:sz w:val="24"/>
                <w:vertAlign w:val="superscript"/>
              </w:rPr>
            </w:pPr>
            <w:r w:rsidRPr="00EE5BFA">
              <w:rPr>
                <w:rFonts w:ascii="Times New Roman" w:hAnsi="Times New Roman" w:cs="Times New Roman"/>
                <w:sz w:val="24"/>
              </w:rPr>
              <w:t>CD</w:t>
            </w:r>
            <w:r w:rsidRPr="00EE5BFA">
              <w:rPr>
                <w:rFonts w:ascii="Times New Roman" w:hAnsi="Times New Roman" w:cs="Times New Roman"/>
                <w:sz w:val="24"/>
                <w:vertAlign w:val="superscript"/>
              </w:rPr>
              <w:t>13</w:t>
            </w:r>
            <w:r w:rsidR="00FC798C" w:rsidRPr="00EE5BFA">
              <w:rPr>
                <w:rFonts w:ascii="Times New Roman" w:hAnsi="Times New Roman" w:cs="Times New Roman"/>
                <w:sz w:val="24"/>
                <w:vertAlign w:val="superscript"/>
              </w:rPr>
              <w:t>+</w:t>
            </w:r>
          </w:p>
        </w:tc>
      </w:tr>
      <w:tr w:rsidR="00FC798C" w:rsidRPr="00EE5BFA" w:rsidTr="007F22A7">
        <w:trPr>
          <w:trHeight w:val="825"/>
        </w:trPr>
        <w:tc>
          <w:tcPr>
            <w:tcW w:w="866" w:type="dxa"/>
            <w:shd w:val="clear" w:color="auto" w:fill="DBE5F1" w:themeFill="accent1" w:themeFillTint="33"/>
          </w:tcPr>
          <w:p w:rsidR="00FC798C" w:rsidRPr="00EE5BFA" w:rsidRDefault="00FC798C" w:rsidP="00ED51F7">
            <w:pPr>
              <w:spacing w:line="360" w:lineRule="auto"/>
              <w:rPr>
                <w:rFonts w:ascii="Times New Roman" w:hAnsi="Times New Roman" w:cs="Times New Roman"/>
                <w:b/>
                <w:sz w:val="36"/>
              </w:rPr>
            </w:pPr>
            <w:r w:rsidRPr="00EE5BFA">
              <w:rPr>
                <w:rFonts w:ascii="Times New Roman" w:hAnsi="Times New Roman" w:cs="Times New Roman"/>
                <w:b/>
                <w:sz w:val="36"/>
              </w:rPr>
              <w:t>2</w:t>
            </w:r>
          </w:p>
        </w:tc>
        <w:tc>
          <w:tcPr>
            <w:tcW w:w="2374" w:type="dxa"/>
            <w:shd w:val="clear" w:color="auto" w:fill="EAF1DD" w:themeFill="accent3" w:themeFillTint="33"/>
          </w:tcPr>
          <w:p w:rsidR="00FC798C" w:rsidRPr="00EE5BFA" w:rsidRDefault="00FC798C" w:rsidP="00ED51F7">
            <w:pPr>
              <w:spacing w:line="360" w:lineRule="auto"/>
              <w:rPr>
                <w:rFonts w:ascii="Times New Roman" w:hAnsi="Times New Roman" w:cs="Times New Roman"/>
                <w:sz w:val="24"/>
              </w:rPr>
            </w:pPr>
            <w:r w:rsidRPr="00EE5BFA">
              <w:rPr>
                <w:rFonts w:ascii="Times New Roman" w:hAnsi="Times New Roman" w:cs="Times New Roman"/>
                <w:sz w:val="24"/>
              </w:rPr>
              <w:t xml:space="preserve">Neutrophils show lift shift </w:t>
            </w:r>
          </w:p>
        </w:tc>
        <w:tc>
          <w:tcPr>
            <w:tcW w:w="2700" w:type="dxa"/>
            <w:shd w:val="clear" w:color="auto" w:fill="DAEEF3" w:themeFill="accent5" w:themeFillTint="33"/>
          </w:tcPr>
          <w:p w:rsidR="00FC798C" w:rsidRPr="00EE5BFA" w:rsidRDefault="00FC798C" w:rsidP="00ED51F7">
            <w:pPr>
              <w:spacing w:line="360" w:lineRule="auto"/>
              <w:rPr>
                <w:rFonts w:ascii="Times New Roman" w:hAnsi="Times New Roman" w:cs="Times New Roman"/>
                <w:sz w:val="24"/>
              </w:rPr>
            </w:pPr>
            <w:r w:rsidRPr="00EE5BFA">
              <w:rPr>
                <w:rFonts w:ascii="Times New Roman" w:hAnsi="Times New Roman" w:cs="Times New Roman"/>
                <w:sz w:val="24"/>
              </w:rPr>
              <w:t xml:space="preserve">Increase myeloid and erythroid Ratio 10:1 </w:t>
            </w:r>
          </w:p>
        </w:tc>
        <w:tc>
          <w:tcPr>
            <w:tcW w:w="2340" w:type="dxa"/>
            <w:shd w:val="clear" w:color="auto" w:fill="FBD4B4" w:themeFill="accent6" w:themeFillTint="66"/>
          </w:tcPr>
          <w:p w:rsidR="00FC798C" w:rsidRPr="00EE5BFA" w:rsidRDefault="00FC798C" w:rsidP="00ED51F7">
            <w:pPr>
              <w:spacing w:line="360" w:lineRule="auto"/>
              <w:rPr>
                <w:rFonts w:ascii="Times New Roman" w:hAnsi="Times New Roman" w:cs="Times New Roman"/>
                <w:sz w:val="24"/>
              </w:rPr>
            </w:pPr>
            <w:r w:rsidRPr="00EE5BFA">
              <w:rPr>
                <w:rFonts w:ascii="Times New Roman" w:hAnsi="Times New Roman" w:cs="Times New Roman"/>
                <w:sz w:val="24"/>
              </w:rPr>
              <w:t xml:space="preserve">Sacrum iron increase </w:t>
            </w:r>
          </w:p>
        </w:tc>
        <w:tc>
          <w:tcPr>
            <w:tcW w:w="2250" w:type="dxa"/>
            <w:shd w:val="clear" w:color="auto" w:fill="DDD9C3" w:themeFill="background2" w:themeFillShade="E6"/>
          </w:tcPr>
          <w:p w:rsidR="00FC798C" w:rsidRPr="00EE5BFA" w:rsidRDefault="00FC798C" w:rsidP="00ED51F7">
            <w:pPr>
              <w:spacing w:line="360" w:lineRule="auto"/>
              <w:rPr>
                <w:rFonts w:ascii="Times New Roman" w:hAnsi="Times New Roman" w:cs="Times New Roman"/>
                <w:sz w:val="24"/>
                <w:vertAlign w:val="superscript"/>
              </w:rPr>
            </w:pPr>
            <w:r w:rsidRPr="00EE5BFA">
              <w:rPr>
                <w:rFonts w:ascii="Times New Roman" w:hAnsi="Times New Roman" w:cs="Times New Roman"/>
                <w:sz w:val="24"/>
              </w:rPr>
              <w:t>CD</w:t>
            </w:r>
            <w:r w:rsidRPr="00EE5BFA">
              <w:rPr>
                <w:rFonts w:ascii="Times New Roman" w:hAnsi="Times New Roman" w:cs="Times New Roman"/>
                <w:sz w:val="24"/>
                <w:vertAlign w:val="superscript"/>
              </w:rPr>
              <w:t>14+</w:t>
            </w:r>
          </w:p>
        </w:tc>
      </w:tr>
      <w:tr w:rsidR="00FC798C" w:rsidRPr="00EE5BFA" w:rsidTr="007F22A7">
        <w:trPr>
          <w:trHeight w:val="525"/>
        </w:trPr>
        <w:tc>
          <w:tcPr>
            <w:tcW w:w="866" w:type="dxa"/>
            <w:shd w:val="clear" w:color="auto" w:fill="DBE5F1" w:themeFill="accent1" w:themeFillTint="33"/>
          </w:tcPr>
          <w:p w:rsidR="00FC798C" w:rsidRPr="00EE5BFA" w:rsidRDefault="00FC798C" w:rsidP="00ED51F7">
            <w:pPr>
              <w:spacing w:line="360" w:lineRule="auto"/>
              <w:rPr>
                <w:rFonts w:ascii="Times New Roman" w:hAnsi="Times New Roman" w:cs="Times New Roman"/>
                <w:b/>
                <w:sz w:val="36"/>
              </w:rPr>
            </w:pPr>
            <w:r w:rsidRPr="00EE5BFA">
              <w:rPr>
                <w:rFonts w:ascii="Times New Roman" w:hAnsi="Times New Roman" w:cs="Times New Roman"/>
                <w:b/>
                <w:sz w:val="36"/>
              </w:rPr>
              <w:t>3</w:t>
            </w:r>
          </w:p>
        </w:tc>
        <w:tc>
          <w:tcPr>
            <w:tcW w:w="2374" w:type="dxa"/>
            <w:shd w:val="clear" w:color="auto" w:fill="EAF1DD" w:themeFill="accent3" w:themeFillTint="33"/>
          </w:tcPr>
          <w:p w:rsidR="00FC798C" w:rsidRPr="00EE5BFA" w:rsidRDefault="00FC798C" w:rsidP="00ED51F7">
            <w:pPr>
              <w:spacing w:line="360" w:lineRule="auto"/>
              <w:rPr>
                <w:rFonts w:ascii="Times New Roman" w:hAnsi="Times New Roman" w:cs="Times New Roman"/>
                <w:sz w:val="24"/>
              </w:rPr>
            </w:pPr>
            <w:r w:rsidRPr="00EE5BFA">
              <w:rPr>
                <w:rFonts w:ascii="Times New Roman" w:hAnsi="Times New Roman" w:cs="Times New Roman"/>
                <w:sz w:val="24"/>
              </w:rPr>
              <w:t xml:space="preserve">Eosinophilic increase </w:t>
            </w:r>
          </w:p>
        </w:tc>
        <w:tc>
          <w:tcPr>
            <w:tcW w:w="2700" w:type="dxa"/>
            <w:shd w:val="clear" w:color="auto" w:fill="DAEEF3" w:themeFill="accent5" w:themeFillTint="33"/>
          </w:tcPr>
          <w:p w:rsidR="00FC798C" w:rsidRPr="00EE5BFA" w:rsidRDefault="00FC798C" w:rsidP="00ED51F7">
            <w:pPr>
              <w:spacing w:line="360" w:lineRule="auto"/>
              <w:rPr>
                <w:rFonts w:ascii="Times New Roman" w:hAnsi="Times New Roman" w:cs="Times New Roman"/>
                <w:sz w:val="24"/>
              </w:rPr>
            </w:pPr>
          </w:p>
        </w:tc>
        <w:tc>
          <w:tcPr>
            <w:tcW w:w="2340" w:type="dxa"/>
            <w:shd w:val="clear" w:color="auto" w:fill="FBD4B4" w:themeFill="accent6" w:themeFillTint="66"/>
          </w:tcPr>
          <w:p w:rsidR="00FC798C" w:rsidRPr="00EE5BFA" w:rsidRDefault="00FC798C" w:rsidP="00ED51F7">
            <w:pPr>
              <w:spacing w:line="360" w:lineRule="auto"/>
              <w:rPr>
                <w:rFonts w:ascii="Times New Roman" w:hAnsi="Times New Roman" w:cs="Times New Roman"/>
                <w:sz w:val="24"/>
              </w:rPr>
            </w:pPr>
            <w:r w:rsidRPr="00EE5BFA">
              <w:rPr>
                <w:rFonts w:ascii="Times New Roman" w:hAnsi="Times New Roman" w:cs="Times New Roman"/>
                <w:sz w:val="24"/>
              </w:rPr>
              <w:t>LDH increase</w:t>
            </w:r>
          </w:p>
        </w:tc>
        <w:tc>
          <w:tcPr>
            <w:tcW w:w="2250" w:type="dxa"/>
            <w:shd w:val="clear" w:color="auto" w:fill="DDD9C3" w:themeFill="background2" w:themeFillShade="E6"/>
          </w:tcPr>
          <w:p w:rsidR="00FC798C" w:rsidRPr="00EE5BFA" w:rsidRDefault="00FC798C" w:rsidP="00ED51F7">
            <w:pPr>
              <w:spacing w:line="360" w:lineRule="auto"/>
              <w:rPr>
                <w:rFonts w:ascii="Times New Roman" w:hAnsi="Times New Roman" w:cs="Times New Roman"/>
                <w:sz w:val="24"/>
                <w:vertAlign w:val="superscript"/>
              </w:rPr>
            </w:pPr>
            <w:r w:rsidRPr="00EE5BFA">
              <w:rPr>
                <w:rFonts w:ascii="Times New Roman" w:hAnsi="Times New Roman" w:cs="Times New Roman"/>
                <w:sz w:val="24"/>
              </w:rPr>
              <w:t xml:space="preserve">CD </w:t>
            </w:r>
            <w:r w:rsidRPr="00EE5BFA">
              <w:rPr>
                <w:rFonts w:ascii="Times New Roman" w:hAnsi="Times New Roman" w:cs="Times New Roman"/>
                <w:sz w:val="24"/>
                <w:vertAlign w:val="superscript"/>
              </w:rPr>
              <w:t>15+</w:t>
            </w:r>
          </w:p>
        </w:tc>
      </w:tr>
      <w:tr w:rsidR="00FC798C" w:rsidRPr="00EE5BFA" w:rsidTr="007F22A7">
        <w:trPr>
          <w:trHeight w:val="818"/>
        </w:trPr>
        <w:tc>
          <w:tcPr>
            <w:tcW w:w="866" w:type="dxa"/>
            <w:shd w:val="clear" w:color="auto" w:fill="DBE5F1" w:themeFill="accent1" w:themeFillTint="33"/>
          </w:tcPr>
          <w:p w:rsidR="00FC798C" w:rsidRPr="00EE5BFA" w:rsidRDefault="00FC798C" w:rsidP="00ED51F7">
            <w:pPr>
              <w:spacing w:line="360" w:lineRule="auto"/>
              <w:rPr>
                <w:rFonts w:ascii="Times New Roman" w:hAnsi="Times New Roman" w:cs="Times New Roman"/>
                <w:b/>
                <w:sz w:val="36"/>
              </w:rPr>
            </w:pPr>
            <w:r w:rsidRPr="00EE5BFA">
              <w:rPr>
                <w:rFonts w:ascii="Times New Roman" w:hAnsi="Times New Roman" w:cs="Times New Roman"/>
                <w:b/>
                <w:sz w:val="36"/>
              </w:rPr>
              <w:t>4</w:t>
            </w:r>
          </w:p>
        </w:tc>
        <w:tc>
          <w:tcPr>
            <w:tcW w:w="2374" w:type="dxa"/>
            <w:shd w:val="clear" w:color="auto" w:fill="EAF1DD" w:themeFill="accent3" w:themeFillTint="33"/>
          </w:tcPr>
          <w:p w:rsidR="00FC798C" w:rsidRPr="00EE5BFA" w:rsidRDefault="00FC798C" w:rsidP="00ED51F7">
            <w:pPr>
              <w:spacing w:line="360" w:lineRule="auto"/>
              <w:rPr>
                <w:rFonts w:ascii="Times New Roman" w:hAnsi="Times New Roman" w:cs="Times New Roman"/>
                <w:sz w:val="24"/>
              </w:rPr>
            </w:pPr>
            <w:r w:rsidRPr="00EE5BFA">
              <w:rPr>
                <w:rFonts w:ascii="Times New Roman" w:hAnsi="Times New Roman" w:cs="Times New Roman"/>
                <w:sz w:val="24"/>
              </w:rPr>
              <w:t xml:space="preserve">Thrombocytosis </w:t>
            </w:r>
          </w:p>
        </w:tc>
        <w:tc>
          <w:tcPr>
            <w:tcW w:w="2700" w:type="dxa"/>
            <w:shd w:val="clear" w:color="auto" w:fill="DAEEF3" w:themeFill="accent5" w:themeFillTint="33"/>
          </w:tcPr>
          <w:p w:rsidR="00FC798C" w:rsidRPr="00EE5BFA" w:rsidRDefault="00FC798C" w:rsidP="00ED51F7">
            <w:pPr>
              <w:spacing w:line="360" w:lineRule="auto"/>
              <w:rPr>
                <w:rFonts w:ascii="Times New Roman" w:hAnsi="Times New Roman" w:cs="Times New Roman"/>
                <w:sz w:val="24"/>
              </w:rPr>
            </w:pPr>
          </w:p>
        </w:tc>
        <w:tc>
          <w:tcPr>
            <w:tcW w:w="2340" w:type="dxa"/>
            <w:shd w:val="clear" w:color="auto" w:fill="FBD4B4" w:themeFill="accent6" w:themeFillTint="66"/>
          </w:tcPr>
          <w:p w:rsidR="00FC798C" w:rsidRPr="00EE5BFA" w:rsidRDefault="00FC798C" w:rsidP="00ED51F7">
            <w:pPr>
              <w:spacing w:line="360" w:lineRule="auto"/>
              <w:rPr>
                <w:rFonts w:ascii="Times New Roman" w:hAnsi="Times New Roman" w:cs="Times New Roman"/>
                <w:sz w:val="24"/>
              </w:rPr>
            </w:pPr>
            <w:r w:rsidRPr="00EE5BFA">
              <w:rPr>
                <w:rFonts w:ascii="Times New Roman" w:hAnsi="Times New Roman" w:cs="Times New Roman"/>
                <w:sz w:val="24"/>
              </w:rPr>
              <w:t xml:space="preserve">Neutrophils alkaline phosphate increase </w:t>
            </w:r>
          </w:p>
        </w:tc>
        <w:tc>
          <w:tcPr>
            <w:tcW w:w="2250" w:type="dxa"/>
            <w:shd w:val="clear" w:color="auto" w:fill="DDD9C3" w:themeFill="background2" w:themeFillShade="E6"/>
          </w:tcPr>
          <w:p w:rsidR="00FC798C" w:rsidRPr="00EE5BFA" w:rsidRDefault="00FC798C" w:rsidP="00ED51F7">
            <w:pPr>
              <w:spacing w:line="360" w:lineRule="auto"/>
              <w:rPr>
                <w:rFonts w:ascii="Times New Roman" w:hAnsi="Times New Roman" w:cs="Times New Roman"/>
                <w:sz w:val="24"/>
                <w:vertAlign w:val="superscript"/>
              </w:rPr>
            </w:pPr>
            <w:r w:rsidRPr="00EE5BFA">
              <w:rPr>
                <w:rFonts w:ascii="Times New Roman" w:hAnsi="Times New Roman" w:cs="Times New Roman"/>
                <w:sz w:val="24"/>
              </w:rPr>
              <w:t xml:space="preserve">CD </w:t>
            </w:r>
            <w:r w:rsidRPr="00EE5BFA">
              <w:rPr>
                <w:rFonts w:ascii="Times New Roman" w:hAnsi="Times New Roman" w:cs="Times New Roman"/>
                <w:sz w:val="24"/>
                <w:vertAlign w:val="superscript"/>
              </w:rPr>
              <w:t>33+</w:t>
            </w:r>
          </w:p>
        </w:tc>
      </w:tr>
    </w:tbl>
    <w:p w:rsidR="00EE5BFA" w:rsidRPr="007951AF" w:rsidRDefault="00EE5BFA" w:rsidP="0099493B">
      <w:pPr>
        <w:spacing w:after="0" w:line="360" w:lineRule="auto"/>
        <w:rPr>
          <w:rFonts w:ascii="Times New Roman" w:eastAsia="Times New Roman" w:hAnsi="Times New Roman" w:cs="Times New Roman"/>
          <w:sz w:val="28"/>
          <w:szCs w:val="24"/>
        </w:rPr>
      </w:pPr>
    </w:p>
    <w:p w:rsidR="00AF1A56" w:rsidRPr="007951AF" w:rsidRDefault="00AD0C94" w:rsidP="00ED51F7">
      <w:pPr>
        <w:pStyle w:val="ListParagraph"/>
        <w:numPr>
          <w:ilvl w:val="0"/>
          <w:numId w:val="1"/>
        </w:numPr>
        <w:spacing w:after="0" w:line="360" w:lineRule="auto"/>
        <w:rPr>
          <w:rFonts w:ascii="Times New Roman" w:eastAsia="Times New Roman" w:hAnsi="Times New Roman" w:cs="Times New Roman"/>
          <w:b/>
          <w:sz w:val="28"/>
          <w:szCs w:val="24"/>
        </w:rPr>
      </w:pPr>
      <w:r w:rsidRPr="007951AF">
        <w:rPr>
          <w:rFonts w:ascii="Times New Roman" w:hAnsi="Times New Roman" w:cs="Times New Roman"/>
          <w:b/>
          <w:sz w:val="28"/>
          <w:szCs w:val="24"/>
        </w:rPr>
        <w:t xml:space="preserve"> </w:t>
      </w:r>
      <w:r w:rsidR="00AF1A56" w:rsidRPr="007951AF">
        <w:rPr>
          <w:rFonts w:ascii="Times New Roman" w:eastAsiaTheme="minorEastAsia" w:hAnsi="Times New Roman" w:cs="Times New Roman"/>
          <w:b/>
          <w:color w:val="000000" w:themeColor="text1"/>
          <w:kern w:val="24"/>
          <w:sz w:val="28"/>
          <w:szCs w:val="24"/>
        </w:rPr>
        <w:t>What might be one potential cause for chronic myelogenous leukemia?</w:t>
      </w:r>
    </w:p>
    <w:p w:rsidR="00AD0C94" w:rsidRPr="00EE5BFA" w:rsidRDefault="00797402" w:rsidP="00ED51F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D0A01" w:rsidRPr="00EE5BFA">
        <w:rPr>
          <w:rFonts w:ascii="Times New Roman" w:hAnsi="Times New Roman" w:cs="Times New Roman"/>
          <w:sz w:val="24"/>
          <w:szCs w:val="24"/>
        </w:rPr>
        <w:t xml:space="preserve">The formation of new gens which are occurring in the chromosomal lead by the swapping </w:t>
      </w:r>
      <w:r>
        <w:rPr>
          <w:rFonts w:ascii="Times New Roman" w:hAnsi="Times New Roman" w:cs="Times New Roman"/>
          <w:sz w:val="24"/>
          <w:szCs w:val="24"/>
        </w:rPr>
        <w:t xml:space="preserve">        </w:t>
      </w:r>
      <w:r w:rsidR="005D0A01" w:rsidRPr="00EE5BFA">
        <w:rPr>
          <w:rFonts w:ascii="Times New Roman" w:hAnsi="Times New Roman" w:cs="Times New Roman"/>
          <w:sz w:val="24"/>
          <w:szCs w:val="24"/>
        </w:rPr>
        <w:t>or inserting in DNA (an oncogenes) called BCR-ABL.The abnormal genes produced the BCR-ABL protein. The specific types of protein called a tyrosine kinase. this type of protein causes Chronic myeloid leukemia cell to grow abnormal and divided out of control.</w:t>
      </w:r>
    </w:p>
    <w:p w:rsidR="00935122" w:rsidRPr="007951AF" w:rsidRDefault="00935122" w:rsidP="00ED51F7">
      <w:pPr>
        <w:pStyle w:val="ListParagraph"/>
        <w:numPr>
          <w:ilvl w:val="0"/>
          <w:numId w:val="1"/>
        </w:numPr>
        <w:spacing w:after="0" w:line="360" w:lineRule="auto"/>
        <w:rPr>
          <w:rFonts w:ascii="Times New Roman" w:eastAsia="Times New Roman" w:hAnsi="Times New Roman" w:cs="Times New Roman"/>
          <w:b/>
          <w:sz w:val="28"/>
          <w:szCs w:val="24"/>
        </w:rPr>
      </w:pPr>
      <w:r w:rsidRPr="007951AF">
        <w:rPr>
          <w:rFonts w:ascii="Times New Roman" w:eastAsiaTheme="minorEastAsia" w:hAnsi="Times New Roman" w:cs="Times New Roman"/>
          <w:b/>
          <w:color w:val="000000" w:themeColor="text1"/>
          <w:kern w:val="24"/>
          <w:sz w:val="28"/>
          <w:szCs w:val="24"/>
        </w:rPr>
        <w:lastRenderedPageBreak/>
        <w:t>Cytogenetic studies show that the patient does carry the Philadelphia chromosome in his blood. What is the chance that his children have inherited this translocation?</w:t>
      </w:r>
    </w:p>
    <w:p w:rsidR="00797402" w:rsidRDefault="008F0696" w:rsidP="00797402">
      <w:pPr>
        <w:pStyle w:val="ListParagraph"/>
        <w:spacing w:after="0" w:line="360" w:lineRule="auto"/>
        <w:rPr>
          <w:rFonts w:ascii="Times New Roman" w:eastAsiaTheme="minorEastAsia" w:hAnsi="Times New Roman" w:cs="Times New Roman"/>
          <w:color w:val="000000" w:themeColor="text1"/>
          <w:kern w:val="24"/>
          <w:sz w:val="24"/>
          <w:szCs w:val="24"/>
        </w:rPr>
      </w:pPr>
      <w:r w:rsidRPr="00EE5BFA">
        <w:rPr>
          <w:rFonts w:ascii="Times New Roman" w:eastAsiaTheme="minorEastAsia" w:hAnsi="Times New Roman" w:cs="Times New Roman"/>
          <w:color w:val="000000" w:themeColor="text1"/>
          <w:kern w:val="24"/>
          <w:sz w:val="24"/>
          <w:szCs w:val="24"/>
        </w:rPr>
        <w:t>The chronic myeloid leukemia is very small number of patient which have BCR-ABL oncogenes but not the Philadelphia chromosome. but the mutation doesn’t pass from parent to their child. The mutation occurs during life time. They don’t have inherited by birth. Normally ABL genes present on lower end of the chromosome but when then mutation occur ABL genes convert to BCR genes and transfer to break point or center point of chromosome where two chromosomes are attached. The disorder involved hematopoiesis disorder because disease originated fro</w:t>
      </w:r>
      <w:r w:rsidR="00EE5BFA" w:rsidRPr="00EE5BFA">
        <w:rPr>
          <w:rFonts w:ascii="Times New Roman" w:eastAsiaTheme="minorEastAsia" w:hAnsi="Times New Roman" w:cs="Times New Roman"/>
          <w:color w:val="000000" w:themeColor="text1"/>
          <w:kern w:val="24"/>
          <w:sz w:val="24"/>
          <w:szCs w:val="24"/>
        </w:rPr>
        <w:t>m single clone and slowly effect on other clone.</w:t>
      </w:r>
      <w:r w:rsidRPr="00EE5BFA">
        <w:rPr>
          <w:rFonts w:ascii="Times New Roman" w:eastAsiaTheme="minorEastAsia" w:hAnsi="Times New Roman" w:cs="Times New Roman"/>
          <w:color w:val="000000" w:themeColor="text1"/>
          <w:kern w:val="24"/>
          <w:sz w:val="24"/>
          <w:szCs w:val="24"/>
        </w:rPr>
        <w:t xml:space="preserve">     </w:t>
      </w:r>
    </w:p>
    <w:p w:rsidR="00EE5BFA" w:rsidRPr="00797402" w:rsidRDefault="00C11CC9" w:rsidP="00797402">
      <w:pPr>
        <w:pStyle w:val="ListParagraph"/>
        <w:spacing w:after="0" w:line="360" w:lineRule="auto"/>
        <w:rPr>
          <w:rFonts w:ascii="Times New Roman" w:eastAsia="Times New Roman" w:hAnsi="Times New Roman" w:cs="Times New Roman"/>
          <w:sz w:val="24"/>
          <w:szCs w:val="24"/>
        </w:rPr>
      </w:pPr>
      <w:r w:rsidRPr="00C11CC9">
        <w:rPr>
          <w:rFonts w:ascii="Times New Roman" w:hAnsi="Times New Roman" w:cs="Times New Roman"/>
          <w:b/>
          <w:color w:val="000000" w:themeColor="text1"/>
          <w:sz w:val="24"/>
          <w:szCs w:val="24"/>
        </w:rPr>
        <w:t>Q2: -</w:t>
      </w:r>
      <w:r w:rsidRPr="004B5F39">
        <w:rPr>
          <w:rFonts w:ascii="Times New Roman" w:hAnsi="Times New Roman" w:cs="Times New Roman"/>
          <w:b/>
          <w:color w:val="1F497D" w:themeColor="text2"/>
          <w:sz w:val="24"/>
          <w:szCs w:val="24"/>
        </w:rPr>
        <w:t xml:space="preserve">  </w:t>
      </w:r>
      <w:r w:rsidR="00EE5BFA" w:rsidRPr="000E4A05">
        <w:rPr>
          <w:rFonts w:ascii="Times New Roman" w:hAnsi="Times New Roman" w:cs="Times New Roman"/>
          <w:b/>
          <w:sz w:val="24"/>
          <w:szCs w:val="24"/>
        </w:rPr>
        <w:t>Imagine that you are working in hospital as MEDICAL LAB TECHNOLOGIST during coronavirus outbreak</w:t>
      </w:r>
    </w:p>
    <w:p w:rsidR="00EE5BFA" w:rsidRDefault="00EE5BFA" w:rsidP="00ED51F7">
      <w:pPr>
        <w:pStyle w:val="ListParagraph"/>
        <w:numPr>
          <w:ilvl w:val="0"/>
          <w:numId w:val="2"/>
        </w:numPr>
        <w:spacing w:line="360" w:lineRule="auto"/>
        <w:rPr>
          <w:rFonts w:ascii="Times New Roman" w:hAnsi="Times New Roman" w:cs="Times New Roman"/>
          <w:sz w:val="24"/>
          <w:szCs w:val="24"/>
        </w:rPr>
      </w:pPr>
      <w:r w:rsidRPr="00726FFA">
        <w:rPr>
          <w:rFonts w:ascii="Times New Roman" w:hAnsi="Times New Roman" w:cs="Times New Roman"/>
          <w:b/>
          <w:sz w:val="28"/>
          <w:szCs w:val="24"/>
        </w:rPr>
        <w:t xml:space="preserve">By which PCR Method </w:t>
      </w:r>
      <w:r w:rsidRPr="00726FFA">
        <w:rPr>
          <w:rFonts w:ascii="Times New Roman" w:eastAsiaTheme="majorEastAsia" w:hAnsi="Times New Roman" w:cs="Times New Roman"/>
          <w:b/>
          <w:bCs/>
          <w:color w:val="000000" w:themeColor="text1"/>
          <w:kern w:val="24"/>
          <w:sz w:val="28"/>
          <w:szCs w:val="24"/>
        </w:rPr>
        <w:t xml:space="preserve">you diagnose this </w:t>
      </w:r>
      <w:r w:rsidRPr="00726FFA">
        <w:rPr>
          <w:rFonts w:ascii="Times New Roman" w:hAnsi="Times New Roman" w:cs="Times New Roman"/>
          <w:b/>
          <w:sz w:val="28"/>
          <w:szCs w:val="24"/>
        </w:rPr>
        <w:t>novel coronavirus? What are the other applications of this technique</w:t>
      </w:r>
      <w:r w:rsidRPr="000E4A05">
        <w:rPr>
          <w:rFonts w:ascii="Times New Roman" w:hAnsi="Times New Roman" w:cs="Times New Roman"/>
          <w:sz w:val="24"/>
          <w:szCs w:val="24"/>
        </w:rPr>
        <w:t>?</w:t>
      </w:r>
    </w:p>
    <w:p w:rsidR="00701905" w:rsidRDefault="00D5688E" w:rsidP="00ED51F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Through reverse transcription PCR (RT-PCR) We diagnose the novel corona virus because novel corona virus contains mRNA.We convert the mRNA to cDNA and then we apply the reverse trans</w:t>
      </w:r>
      <w:r w:rsidR="00701905">
        <w:rPr>
          <w:rFonts w:ascii="Times New Roman" w:hAnsi="Times New Roman" w:cs="Times New Roman"/>
          <w:sz w:val="24"/>
          <w:szCs w:val="24"/>
        </w:rPr>
        <w:t>ecftase PCR.</w:t>
      </w:r>
    </w:p>
    <w:p w:rsidR="00701905" w:rsidRPr="00701905" w:rsidRDefault="00701905" w:rsidP="00ED51F7">
      <w:pPr>
        <w:pStyle w:val="ListParagraph"/>
        <w:spacing w:line="360" w:lineRule="auto"/>
        <w:rPr>
          <w:rFonts w:ascii="Times New Roman" w:hAnsi="Times New Roman" w:cs="Times New Roman"/>
          <w:b/>
          <w:sz w:val="32"/>
          <w:szCs w:val="24"/>
        </w:rPr>
      </w:pPr>
      <w:r w:rsidRPr="00701905">
        <w:rPr>
          <w:rFonts w:ascii="Times New Roman" w:hAnsi="Times New Roman" w:cs="Times New Roman"/>
          <w:b/>
          <w:sz w:val="32"/>
          <w:szCs w:val="24"/>
        </w:rPr>
        <w:t xml:space="preserve">Application of Reverse Transcription PCR  </w:t>
      </w:r>
      <w:r w:rsidR="00D5688E" w:rsidRPr="00701905">
        <w:rPr>
          <w:rFonts w:ascii="Times New Roman" w:hAnsi="Times New Roman" w:cs="Times New Roman"/>
          <w:b/>
          <w:sz w:val="32"/>
          <w:szCs w:val="24"/>
        </w:rPr>
        <w:t xml:space="preserve"> </w:t>
      </w:r>
    </w:p>
    <w:p w:rsidR="00701905" w:rsidRDefault="00701905" w:rsidP="00ED51F7">
      <w:pPr>
        <w:pStyle w:val="ListParagraph"/>
        <w:spacing w:line="360" w:lineRule="auto"/>
        <w:rPr>
          <w:rFonts w:ascii="Times New Roman" w:hAnsi="Times New Roman" w:cs="Times New Roman"/>
          <w:sz w:val="24"/>
          <w:szCs w:val="24"/>
        </w:rPr>
      </w:pPr>
      <w:r w:rsidRPr="00701905">
        <w:rPr>
          <w:rFonts w:ascii="Times New Roman" w:hAnsi="Times New Roman" w:cs="Times New Roman"/>
          <w:b/>
          <w:sz w:val="28"/>
          <w:szCs w:val="24"/>
        </w:rPr>
        <w:t>Research method</w:t>
      </w:r>
      <w:r>
        <w:rPr>
          <w:rFonts w:ascii="Times New Roman" w:hAnsi="Times New Roman" w:cs="Times New Roman"/>
          <w:b/>
          <w:sz w:val="28"/>
          <w:szCs w:val="24"/>
        </w:rPr>
        <w:t>: -</w:t>
      </w:r>
      <w:r w:rsidRPr="00701905">
        <w:rPr>
          <w:rFonts w:ascii="Times New Roman" w:hAnsi="Times New Roman" w:cs="Times New Roman"/>
          <w:sz w:val="24"/>
          <w:szCs w:val="24"/>
        </w:rPr>
        <w:t>through qRT-PCR to measure the expression of gel genes in yeast cell</w:t>
      </w:r>
      <w:r>
        <w:rPr>
          <w:rFonts w:ascii="Times New Roman" w:hAnsi="Times New Roman" w:cs="Times New Roman"/>
          <w:sz w:val="24"/>
          <w:szCs w:val="24"/>
        </w:rPr>
        <w:t>.</w:t>
      </w:r>
    </w:p>
    <w:p w:rsidR="00701905" w:rsidRDefault="00701905" w:rsidP="00ED51F7">
      <w:pPr>
        <w:pStyle w:val="ListParagraph"/>
        <w:spacing w:line="360" w:lineRule="auto"/>
        <w:rPr>
          <w:rFonts w:ascii="Times New Roman" w:hAnsi="Times New Roman" w:cs="Times New Roman"/>
          <w:szCs w:val="24"/>
        </w:rPr>
      </w:pPr>
      <w:r>
        <w:rPr>
          <w:rFonts w:ascii="Times New Roman" w:hAnsi="Times New Roman" w:cs="Times New Roman"/>
          <w:b/>
          <w:sz w:val="28"/>
          <w:szCs w:val="24"/>
        </w:rPr>
        <w:t>Genes Insertions:-</w:t>
      </w:r>
      <w:r w:rsidRPr="00701905">
        <w:rPr>
          <w:rFonts w:ascii="Times New Roman" w:hAnsi="Times New Roman" w:cs="Times New Roman"/>
          <w:sz w:val="24"/>
          <w:szCs w:val="24"/>
        </w:rPr>
        <w:t>In the RT-PCR are also useful for the insertion of genes of eukaryotic cell to   prokaryotic cells.</w:t>
      </w:r>
      <w:r w:rsidRPr="00701905">
        <w:rPr>
          <w:rFonts w:ascii="Times New Roman" w:hAnsi="Times New Roman" w:cs="Times New Roman"/>
          <w:b/>
          <w:sz w:val="24"/>
          <w:szCs w:val="24"/>
        </w:rPr>
        <w:t xml:space="preserve"> </w:t>
      </w:r>
      <w:r w:rsidRPr="00701905">
        <w:rPr>
          <w:rFonts w:ascii="Times New Roman" w:hAnsi="Times New Roman" w:cs="Times New Roman"/>
          <w:szCs w:val="24"/>
        </w:rPr>
        <w:t xml:space="preserve"> </w:t>
      </w:r>
    </w:p>
    <w:p w:rsidR="008F4F15" w:rsidRDefault="008F4F15" w:rsidP="00ED51F7">
      <w:pPr>
        <w:pStyle w:val="ListParagraph"/>
        <w:spacing w:line="360" w:lineRule="auto"/>
        <w:rPr>
          <w:rFonts w:ascii="Times New Roman" w:hAnsi="Times New Roman" w:cs="Times New Roman"/>
          <w:szCs w:val="24"/>
        </w:rPr>
      </w:pPr>
      <w:r w:rsidRPr="008F4F15">
        <w:rPr>
          <w:rFonts w:ascii="Times New Roman" w:hAnsi="Times New Roman" w:cs="Times New Roman"/>
          <w:sz w:val="28"/>
          <w:szCs w:val="24"/>
        </w:rPr>
        <w:t>RT</w:t>
      </w:r>
      <w:r>
        <w:rPr>
          <w:rFonts w:ascii="Times New Roman" w:hAnsi="Times New Roman" w:cs="Times New Roman"/>
          <w:b/>
          <w:sz w:val="28"/>
          <w:szCs w:val="24"/>
        </w:rPr>
        <w:t>-</w:t>
      </w:r>
      <w:r>
        <w:rPr>
          <w:rFonts w:ascii="Times New Roman" w:hAnsi="Times New Roman" w:cs="Times New Roman"/>
          <w:szCs w:val="24"/>
        </w:rPr>
        <w:t>PCR also useful in studying the genome of the virus whose genome are composed of RNA such as influenza and HIV.</w:t>
      </w:r>
    </w:p>
    <w:p w:rsidR="00726FFA" w:rsidRDefault="008F4F15" w:rsidP="00ED51F7">
      <w:pPr>
        <w:pStyle w:val="ListParagraph"/>
        <w:spacing w:line="360" w:lineRule="auto"/>
        <w:rPr>
          <w:rFonts w:ascii="Times New Roman" w:hAnsi="Times New Roman" w:cs="Times New Roman"/>
          <w:szCs w:val="24"/>
          <w:vertAlign w:val="subscript"/>
        </w:rPr>
      </w:pPr>
      <w:r>
        <w:rPr>
          <w:rFonts w:ascii="Times New Roman" w:hAnsi="Times New Roman" w:cs="Times New Roman"/>
          <w:b/>
          <w:sz w:val="28"/>
          <w:szCs w:val="24"/>
        </w:rPr>
        <w:t>Genetic Disease Diagnosis: -</w:t>
      </w:r>
      <w:r w:rsidRPr="008F4F15">
        <w:rPr>
          <w:rFonts w:ascii="Times New Roman" w:hAnsi="Times New Roman" w:cs="Times New Roman"/>
          <w:sz w:val="24"/>
          <w:szCs w:val="24"/>
        </w:rPr>
        <w:t xml:space="preserve">RT-PCR can be used to diagnosis the genetic disease </w:t>
      </w:r>
      <w:r w:rsidRPr="008F4F15">
        <w:rPr>
          <w:rFonts w:ascii="Times New Roman" w:hAnsi="Times New Roman" w:cs="Times New Roman"/>
          <w:sz w:val="20"/>
          <w:szCs w:val="24"/>
        </w:rPr>
        <w:t xml:space="preserve"> </w:t>
      </w:r>
      <w:r>
        <w:rPr>
          <w:rFonts w:ascii="Times New Roman" w:hAnsi="Times New Roman" w:cs="Times New Roman"/>
          <w:sz w:val="20"/>
          <w:szCs w:val="24"/>
        </w:rPr>
        <w:t xml:space="preserve"> </w:t>
      </w:r>
      <w:r w:rsidRPr="008F4F15">
        <w:rPr>
          <w:rFonts w:ascii="Times New Roman" w:hAnsi="Times New Roman" w:cs="Times New Roman"/>
          <w:sz w:val="24"/>
          <w:szCs w:val="24"/>
        </w:rPr>
        <w:t xml:space="preserve">like Lesch-Nyhan syndrome </w:t>
      </w:r>
      <w:r>
        <w:rPr>
          <w:rFonts w:ascii="Times New Roman" w:hAnsi="Times New Roman" w:cs="Times New Roman"/>
          <w:sz w:val="24"/>
          <w:szCs w:val="24"/>
        </w:rPr>
        <w:t>also use for the test of bird flu-H</w:t>
      </w:r>
      <w:r>
        <w:rPr>
          <w:rFonts w:ascii="Times New Roman" w:hAnsi="Times New Roman" w:cs="Times New Roman"/>
          <w:sz w:val="24"/>
          <w:szCs w:val="24"/>
          <w:vertAlign w:val="subscript"/>
        </w:rPr>
        <w:t>7</w:t>
      </w:r>
      <w:r>
        <w:rPr>
          <w:rFonts w:ascii="Times New Roman" w:hAnsi="Times New Roman" w:cs="Times New Roman"/>
          <w:szCs w:val="24"/>
        </w:rPr>
        <w:t>N</w:t>
      </w:r>
      <w:r>
        <w:rPr>
          <w:rFonts w:ascii="Times New Roman" w:hAnsi="Times New Roman" w:cs="Times New Roman"/>
          <w:szCs w:val="24"/>
          <w:vertAlign w:val="subscript"/>
        </w:rPr>
        <w:t>9.</w:t>
      </w:r>
    </w:p>
    <w:p w:rsidR="00726FFA" w:rsidRDefault="00726FFA" w:rsidP="00ED51F7">
      <w:pPr>
        <w:pStyle w:val="ListParagraph"/>
        <w:spacing w:line="360" w:lineRule="auto"/>
        <w:rPr>
          <w:rFonts w:ascii="Times New Roman" w:hAnsi="Times New Roman" w:cs="Times New Roman"/>
          <w:sz w:val="24"/>
          <w:szCs w:val="24"/>
        </w:rPr>
      </w:pPr>
      <w:r>
        <w:rPr>
          <w:rFonts w:ascii="Times New Roman" w:hAnsi="Times New Roman" w:cs="Times New Roman"/>
          <w:b/>
          <w:sz w:val="28"/>
          <w:szCs w:val="24"/>
        </w:rPr>
        <w:t>Microbiological uses: -</w:t>
      </w:r>
      <w:r w:rsidR="00F40C86">
        <w:rPr>
          <w:rFonts w:ascii="Times New Roman" w:hAnsi="Times New Roman" w:cs="Times New Roman"/>
          <w:sz w:val="24"/>
          <w:szCs w:val="24"/>
        </w:rPr>
        <w:t>T</w:t>
      </w:r>
      <w:r w:rsidRPr="00726FFA">
        <w:rPr>
          <w:rFonts w:ascii="Times New Roman" w:hAnsi="Times New Roman" w:cs="Times New Roman"/>
          <w:sz w:val="24"/>
          <w:szCs w:val="24"/>
        </w:rPr>
        <w:t>hey are used by the microbiologist for the food safety</w:t>
      </w:r>
      <w:r>
        <w:rPr>
          <w:rFonts w:ascii="Times New Roman" w:hAnsi="Times New Roman" w:cs="Times New Roman"/>
          <w:sz w:val="24"/>
          <w:szCs w:val="24"/>
        </w:rPr>
        <w:t xml:space="preserve"> and fermentation.</w:t>
      </w:r>
    </w:p>
    <w:p w:rsidR="00726FFA" w:rsidRPr="00726FFA" w:rsidRDefault="00726FFA" w:rsidP="00ED51F7">
      <w:pPr>
        <w:pStyle w:val="ListParagraph"/>
        <w:numPr>
          <w:ilvl w:val="0"/>
          <w:numId w:val="2"/>
        </w:numPr>
        <w:spacing w:line="360" w:lineRule="auto"/>
        <w:rPr>
          <w:rFonts w:ascii="Times New Roman" w:hAnsi="Times New Roman" w:cs="Times New Roman"/>
          <w:b/>
          <w:sz w:val="28"/>
          <w:szCs w:val="24"/>
        </w:rPr>
      </w:pPr>
      <w:r w:rsidRPr="00726FFA">
        <w:rPr>
          <w:rFonts w:ascii="Times New Roman" w:hAnsi="Times New Roman" w:cs="Times New Roman"/>
          <w:b/>
          <w:sz w:val="28"/>
          <w:szCs w:val="24"/>
        </w:rPr>
        <w:lastRenderedPageBreak/>
        <w:t xml:space="preserve">Briefly describe the protocol of this process? </w:t>
      </w:r>
    </w:p>
    <w:p w:rsidR="004A178F" w:rsidRDefault="00F92DF8" w:rsidP="00ED51F7">
      <w:pPr>
        <w:pStyle w:val="ListParagraph"/>
        <w:spacing w:line="360" w:lineRule="auto"/>
        <w:rPr>
          <w:rFonts w:ascii="Times New Roman" w:hAnsi="Times New Roman" w:cs="Times New Roman"/>
          <w:sz w:val="24"/>
          <w:szCs w:val="24"/>
        </w:rPr>
      </w:pPr>
      <w:r w:rsidRPr="00F92DF8">
        <w:rPr>
          <w:rFonts w:ascii="Times New Roman" w:hAnsi="Times New Roman" w:cs="Times New Roman"/>
          <w:sz w:val="24"/>
          <w:szCs w:val="24"/>
        </w:rPr>
        <w:t>Reverse transcription(RT) is a technique of converting RNA to cDNA by using reverse transpectase enzyme</w:t>
      </w:r>
      <w:r>
        <w:rPr>
          <w:rFonts w:ascii="Times New Roman" w:hAnsi="Times New Roman" w:cs="Times New Roman"/>
          <w:sz w:val="24"/>
          <w:szCs w:val="24"/>
        </w:rPr>
        <w:t xml:space="preserve"> and dNTPs.the RT step may be done from the total RNA</w:t>
      </w:r>
      <w:r w:rsidRPr="00F92DF8">
        <w:rPr>
          <w:rFonts w:ascii="Times New Roman" w:hAnsi="Times New Roman" w:cs="Times New Roman"/>
          <w:sz w:val="24"/>
          <w:szCs w:val="24"/>
        </w:rPr>
        <w:t xml:space="preserve"> </w:t>
      </w:r>
      <w:r>
        <w:rPr>
          <w:rFonts w:ascii="Times New Roman" w:hAnsi="Times New Roman" w:cs="Times New Roman"/>
          <w:sz w:val="24"/>
          <w:szCs w:val="24"/>
        </w:rPr>
        <w:t xml:space="preserve">such </w:t>
      </w:r>
      <w:r w:rsidR="004A178F">
        <w:rPr>
          <w:rFonts w:ascii="Times New Roman" w:hAnsi="Times New Roman" w:cs="Times New Roman"/>
          <w:sz w:val="24"/>
          <w:szCs w:val="24"/>
        </w:rPr>
        <w:t xml:space="preserve">as </w:t>
      </w:r>
      <w:r>
        <w:rPr>
          <w:rFonts w:ascii="Times New Roman" w:hAnsi="Times New Roman" w:cs="Times New Roman"/>
          <w:sz w:val="24"/>
          <w:szCs w:val="24"/>
        </w:rPr>
        <w:t>that</w:t>
      </w:r>
      <w:r w:rsidR="004A178F">
        <w:rPr>
          <w:rFonts w:ascii="Times New Roman" w:hAnsi="Times New Roman" w:cs="Times New Roman"/>
          <w:sz w:val="24"/>
          <w:szCs w:val="24"/>
        </w:rPr>
        <w:t xml:space="preserve"> the cDNA is produced by the transcripts in the sample.</w:t>
      </w:r>
    </w:p>
    <w:p w:rsidR="004A178F" w:rsidRDefault="004A178F" w:rsidP="00ED51F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Usually have two step protocol or in a specific gene which RNA is inserted and convert to cDNA</w:t>
      </w:r>
      <w:r w:rsidRPr="004A178F">
        <w:rPr>
          <w:rFonts w:ascii="Times New Roman" w:hAnsi="Times New Roman" w:cs="Times New Roman"/>
          <w:sz w:val="24"/>
          <w:szCs w:val="24"/>
        </w:rPr>
        <w:t>.</w:t>
      </w:r>
    </w:p>
    <w:p w:rsidR="00797402" w:rsidRDefault="004A178F" w:rsidP="006D42D9">
      <w:pPr>
        <w:pStyle w:val="ListParagraph"/>
        <w:spacing w:after="0" w:line="360" w:lineRule="auto"/>
        <w:rPr>
          <w:rFonts w:ascii="Times New Roman" w:hAnsi="Times New Roman" w:cs="Times New Roman"/>
          <w:sz w:val="24"/>
          <w:szCs w:val="24"/>
        </w:rPr>
      </w:pPr>
      <w:r w:rsidRPr="004A178F">
        <w:rPr>
          <w:rFonts w:ascii="Times New Roman" w:hAnsi="Times New Roman" w:cs="Times New Roman"/>
          <w:sz w:val="24"/>
          <w:szCs w:val="24"/>
        </w:rPr>
        <w:t xml:space="preserve"> </w:t>
      </w:r>
      <w:r>
        <w:rPr>
          <w:rFonts w:ascii="Times New Roman" w:hAnsi="Times New Roman" w:cs="Times New Roman"/>
          <w:sz w:val="24"/>
          <w:szCs w:val="24"/>
        </w:rPr>
        <w:t xml:space="preserve"> The following experiments can be </w:t>
      </w:r>
      <w:r w:rsidR="00C061A7">
        <w:rPr>
          <w:rFonts w:ascii="Times New Roman" w:hAnsi="Times New Roman" w:cs="Times New Roman"/>
          <w:sz w:val="24"/>
          <w:szCs w:val="24"/>
        </w:rPr>
        <w:t xml:space="preserve">use </w:t>
      </w:r>
      <w:r w:rsidR="00C061A7" w:rsidRPr="004A178F">
        <w:rPr>
          <w:rFonts w:ascii="Times New Roman" w:hAnsi="Times New Roman" w:cs="Times New Roman"/>
          <w:sz w:val="24"/>
          <w:szCs w:val="24"/>
        </w:rPr>
        <w:t>as</w:t>
      </w:r>
      <w:r w:rsidR="00C061A7">
        <w:rPr>
          <w:rFonts w:ascii="Times New Roman" w:hAnsi="Times New Roman" w:cs="Times New Roman"/>
          <w:sz w:val="24"/>
          <w:szCs w:val="24"/>
        </w:rPr>
        <w:t xml:space="preserve"> the basic of RT Protocol which can be modified for the particular requirement. The cDNA is prepare using two step processes. The dilution of the cDNA adding to PCR to prepare a one-step reaction where both processes are carried out properly. </w:t>
      </w:r>
    </w:p>
    <w:p w:rsidR="00797402" w:rsidRDefault="00797402" w:rsidP="006D42D9">
      <w:pPr>
        <w:pStyle w:val="ListParagraph"/>
        <w:spacing w:after="0" w:line="360" w:lineRule="auto"/>
        <w:rPr>
          <w:rFonts w:ascii="Times New Roman" w:hAnsi="Times New Roman" w:cs="Times New Roman"/>
          <w:sz w:val="24"/>
          <w:szCs w:val="24"/>
        </w:rPr>
      </w:pPr>
    </w:p>
    <w:p w:rsidR="00F92DF8" w:rsidRPr="00D02822" w:rsidRDefault="00ED51F7" w:rsidP="006D42D9">
      <w:pPr>
        <w:pStyle w:val="ListParagraph"/>
        <w:spacing w:after="0" w:line="360" w:lineRule="auto"/>
        <w:rPr>
          <w:rFonts w:ascii="Times New Roman" w:hAnsi="Times New Roman" w:cs="Times New Roman"/>
          <w:sz w:val="24"/>
          <w:szCs w:val="24"/>
        </w:rPr>
      </w:pPr>
      <w:r w:rsidRPr="00D02822">
        <w:rPr>
          <w:rFonts w:ascii="Times New Roman" w:hAnsi="Times New Roman" w:cs="Times New Roman"/>
          <w:b/>
          <w:sz w:val="32"/>
          <w:szCs w:val="24"/>
        </w:rPr>
        <w:t>Material</w:t>
      </w:r>
      <w:r w:rsidRPr="00D02822">
        <w:rPr>
          <w:rFonts w:ascii="Times New Roman" w:hAnsi="Times New Roman" w:cs="Times New Roman"/>
          <w:b/>
          <w:sz w:val="24"/>
          <w:szCs w:val="24"/>
        </w:rPr>
        <w:t xml:space="preserve"> </w:t>
      </w:r>
      <w:r w:rsidR="00C061A7" w:rsidRPr="00D02822">
        <w:rPr>
          <w:rFonts w:ascii="Times New Roman" w:hAnsi="Times New Roman" w:cs="Times New Roman"/>
          <w:b/>
          <w:sz w:val="24"/>
          <w:szCs w:val="24"/>
        </w:rPr>
        <w:t xml:space="preserve">        </w:t>
      </w:r>
      <w:r w:rsidR="004A178F" w:rsidRPr="00D02822">
        <w:rPr>
          <w:rFonts w:ascii="Times New Roman" w:hAnsi="Times New Roman" w:cs="Times New Roman"/>
          <w:b/>
          <w:sz w:val="24"/>
          <w:szCs w:val="24"/>
        </w:rPr>
        <w:t xml:space="preserve">   </w:t>
      </w:r>
      <w:r w:rsidR="00F92DF8" w:rsidRPr="00D02822">
        <w:rPr>
          <w:rFonts w:ascii="Times New Roman" w:hAnsi="Times New Roman" w:cs="Times New Roman"/>
          <w:b/>
          <w:sz w:val="24"/>
          <w:szCs w:val="24"/>
        </w:rPr>
        <w:t xml:space="preserve">       </w:t>
      </w:r>
    </w:p>
    <w:p w:rsidR="00EE5BFA" w:rsidRDefault="00F92DF8" w:rsidP="006D42D9">
      <w:pPr>
        <w:spacing w:after="0" w:line="360" w:lineRule="auto"/>
        <w:rPr>
          <w:rFonts w:ascii="Times New Roman" w:hAnsi="Times New Roman" w:cs="Times New Roman"/>
          <w:sz w:val="24"/>
        </w:rPr>
      </w:pPr>
      <w:r w:rsidRPr="00ED51F7">
        <w:rPr>
          <w:rFonts w:ascii="Times New Roman" w:hAnsi="Times New Roman" w:cs="Times New Roman"/>
          <w:sz w:val="24"/>
        </w:rPr>
        <w:t xml:space="preserve"> </w:t>
      </w:r>
      <w:r w:rsidR="00797402">
        <w:rPr>
          <w:rFonts w:ascii="Times New Roman" w:hAnsi="Times New Roman" w:cs="Times New Roman"/>
          <w:sz w:val="24"/>
        </w:rPr>
        <w:t xml:space="preserve">         </w:t>
      </w:r>
      <w:r w:rsidR="00ED51F7" w:rsidRPr="00ED51F7">
        <w:rPr>
          <w:rFonts w:ascii="Times New Roman" w:hAnsi="Times New Roman" w:cs="Times New Roman"/>
          <w:sz w:val="24"/>
        </w:rPr>
        <w:t>Stranded PCR instrument</w:t>
      </w:r>
      <w:r w:rsidR="00ED51F7">
        <w:rPr>
          <w:rFonts w:ascii="Times New Roman" w:hAnsi="Times New Roman" w:cs="Times New Roman"/>
          <w:sz w:val="24"/>
        </w:rPr>
        <w:t>.</w:t>
      </w:r>
    </w:p>
    <w:p w:rsidR="00D02822" w:rsidRDefault="00ED51F7" w:rsidP="006D42D9">
      <w:pPr>
        <w:spacing w:after="0" w:line="360" w:lineRule="auto"/>
        <w:rPr>
          <w:rFonts w:ascii="Times New Roman" w:hAnsi="Times New Roman" w:cs="Times New Roman"/>
          <w:sz w:val="24"/>
        </w:rPr>
      </w:pPr>
      <w:r>
        <w:rPr>
          <w:rFonts w:ascii="Times New Roman" w:hAnsi="Times New Roman" w:cs="Times New Roman"/>
          <w:sz w:val="24"/>
        </w:rPr>
        <w:t xml:space="preserve">           Laminar flow which hold for RT Setup</w:t>
      </w:r>
      <w:r w:rsidR="00D02822">
        <w:rPr>
          <w:rFonts w:ascii="Times New Roman" w:hAnsi="Times New Roman" w:cs="Times New Roman"/>
          <w:sz w:val="24"/>
        </w:rPr>
        <w:t>.</w:t>
      </w:r>
      <w:r>
        <w:rPr>
          <w:rFonts w:ascii="Times New Roman" w:hAnsi="Times New Roman" w:cs="Times New Roman"/>
          <w:sz w:val="24"/>
        </w:rPr>
        <w:t xml:space="preserve"> </w:t>
      </w:r>
    </w:p>
    <w:p w:rsidR="00ED51F7" w:rsidRPr="00D02822" w:rsidRDefault="00797402" w:rsidP="006D42D9">
      <w:pPr>
        <w:spacing w:after="0" w:line="360" w:lineRule="auto"/>
        <w:rPr>
          <w:rFonts w:ascii="Times New Roman" w:hAnsi="Times New Roman" w:cs="Times New Roman"/>
          <w:sz w:val="24"/>
        </w:rPr>
      </w:pPr>
      <w:r>
        <w:rPr>
          <w:rFonts w:ascii="Times New Roman" w:hAnsi="Times New Roman" w:cs="Times New Roman"/>
          <w:b/>
          <w:sz w:val="32"/>
        </w:rPr>
        <w:t xml:space="preserve">          </w:t>
      </w:r>
      <w:r w:rsidR="00ED51F7" w:rsidRPr="00ED51F7">
        <w:rPr>
          <w:rFonts w:ascii="Times New Roman" w:hAnsi="Times New Roman" w:cs="Times New Roman"/>
          <w:b/>
          <w:sz w:val="32"/>
        </w:rPr>
        <w:t>Reagents</w:t>
      </w:r>
    </w:p>
    <w:p w:rsidR="00ED51F7" w:rsidRDefault="00ED51F7" w:rsidP="006D42D9">
      <w:pPr>
        <w:spacing w:after="0" w:line="360" w:lineRule="auto"/>
        <w:rPr>
          <w:rFonts w:ascii="Times New Roman" w:hAnsi="Times New Roman" w:cs="Times New Roman"/>
          <w:sz w:val="24"/>
        </w:rPr>
      </w:pPr>
      <w:r>
        <w:rPr>
          <w:rFonts w:ascii="Times New Roman" w:hAnsi="Times New Roman" w:cs="Times New Roman"/>
          <w:b/>
          <w:sz w:val="32"/>
        </w:rPr>
        <w:t xml:space="preserve">         </w:t>
      </w:r>
      <w:r w:rsidRPr="00ED51F7">
        <w:rPr>
          <w:rFonts w:ascii="Times New Roman" w:hAnsi="Times New Roman" w:cs="Times New Roman"/>
          <w:sz w:val="24"/>
        </w:rPr>
        <w:t xml:space="preserve">RNA approximately </w:t>
      </w:r>
      <w:r>
        <w:rPr>
          <w:rFonts w:ascii="Times New Roman" w:hAnsi="Times New Roman" w:cs="Times New Roman"/>
          <w:sz w:val="24"/>
        </w:rPr>
        <w:t>1 micro letter</w:t>
      </w:r>
      <w:r w:rsidR="00D02822">
        <w:rPr>
          <w:rFonts w:ascii="Times New Roman" w:hAnsi="Times New Roman" w:cs="Times New Roman"/>
          <w:sz w:val="24"/>
        </w:rPr>
        <w:t>.</w:t>
      </w:r>
    </w:p>
    <w:p w:rsidR="00ED51F7" w:rsidRDefault="00ED51F7" w:rsidP="006D42D9">
      <w:pPr>
        <w:spacing w:after="0" w:line="360" w:lineRule="auto"/>
        <w:rPr>
          <w:rFonts w:ascii="Times New Roman" w:hAnsi="Times New Roman" w:cs="Times New Roman"/>
          <w:sz w:val="24"/>
        </w:rPr>
      </w:pPr>
      <w:r>
        <w:rPr>
          <w:rFonts w:ascii="Times New Roman" w:hAnsi="Times New Roman" w:cs="Times New Roman"/>
          <w:sz w:val="24"/>
        </w:rPr>
        <w:t xml:space="preserve">          Ready script two step cDNA synthesis kit</w:t>
      </w:r>
      <w:r w:rsidR="00D02822">
        <w:rPr>
          <w:rFonts w:ascii="Times New Roman" w:hAnsi="Times New Roman" w:cs="Times New Roman"/>
          <w:sz w:val="24"/>
        </w:rPr>
        <w:t>.</w:t>
      </w:r>
      <w:r>
        <w:rPr>
          <w:rFonts w:ascii="Times New Roman" w:hAnsi="Times New Roman" w:cs="Times New Roman"/>
          <w:sz w:val="24"/>
        </w:rPr>
        <w:t xml:space="preserve">  </w:t>
      </w:r>
    </w:p>
    <w:p w:rsidR="00D02822" w:rsidRDefault="00ED51F7" w:rsidP="00D02822">
      <w:pPr>
        <w:spacing w:after="0" w:line="360" w:lineRule="auto"/>
        <w:rPr>
          <w:rFonts w:ascii="Times New Roman" w:hAnsi="Times New Roman" w:cs="Times New Roman"/>
          <w:sz w:val="24"/>
        </w:rPr>
      </w:pPr>
      <w:r>
        <w:rPr>
          <w:rFonts w:ascii="Times New Roman" w:hAnsi="Times New Roman" w:cs="Times New Roman"/>
          <w:sz w:val="24"/>
        </w:rPr>
        <w:t xml:space="preserve">         PCR grade water 20 ml</w:t>
      </w:r>
      <w:r w:rsidR="00D02822">
        <w:rPr>
          <w:rFonts w:ascii="Times New Roman" w:hAnsi="Times New Roman" w:cs="Times New Roman"/>
          <w:sz w:val="24"/>
        </w:rPr>
        <w:t>.</w:t>
      </w:r>
    </w:p>
    <w:p w:rsidR="00D02822" w:rsidRPr="007951AF" w:rsidRDefault="00D02822" w:rsidP="00D02822">
      <w:pPr>
        <w:pStyle w:val="ListParagraph"/>
        <w:numPr>
          <w:ilvl w:val="0"/>
          <w:numId w:val="2"/>
        </w:numPr>
        <w:rPr>
          <w:rFonts w:ascii="Times New Roman" w:hAnsi="Times New Roman" w:cs="Times New Roman"/>
          <w:b/>
          <w:color w:val="000000" w:themeColor="text1"/>
          <w:sz w:val="28"/>
          <w:szCs w:val="24"/>
        </w:rPr>
      </w:pPr>
      <w:r w:rsidRPr="007951AF">
        <w:rPr>
          <w:rFonts w:ascii="Times New Roman" w:hAnsi="Times New Roman" w:cs="Times New Roman"/>
          <w:b/>
          <w:sz w:val="28"/>
          <w:szCs w:val="24"/>
        </w:rPr>
        <w:t>Being a MEDICAL LAB TECHNOLOGIST what are the Laboratory Biosafety</w:t>
      </w:r>
      <w:r w:rsidRPr="007951AF">
        <w:rPr>
          <w:rFonts w:ascii="Times New Roman" w:eastAsiaTheme="majorEastAsia" w:hAnsi="Times New Roman" w:cs="Times New Roman"/>
          <w:b/>
          <w:color w:val="000000" w:themeColor="text1"/>
          <w:kern w:val="24"/>
          <w:sz w:val="28"/>
          <w:szCs w:val="24"/>
        </w:rPr>
        <w:t xml:space="preserve"> Practices Associated with </w:t>
      </w:r>
      <w:r w:rsidRPr="007951AF">
        <w:rPr>
          <w:rFonts w:ascii="Times New Roman" w:hAnsi="Times New Roman" w:cs="Times New Roman"/>
          <w:b/>
          <w:sz w:val="28"/>
          <w:szCs w:val="24"/>
        </w:rPr>
        <w:t>coronavirus?</w:t>
      </w:r>
    </w:p>
    <w:p w:rsidR="00A4062F" w:rsidRDefault="0099493B" w:rsidP="00D02822">
      <w:pPr>
        <w:spacing w:after="0" w:line="360" w:lineRule="auto"/>
        <w:rPr>
          <w:rFonts w:ascii="Times New Roman" w:hAnsi="Times New Roman" w:cs="Times New Roman"/>
          <w:sz w:val="24"/>
        </w:rPr>
      </w:pPr>
      <w:r>
        <w:rPr>
          <w:rFonts w:ascii="Times New Roman" w:hAnsi="Times New Roman" w:cs="Times New Roman"/>
          <w:b/>
          <w:sz w:val="24"/>
        </w:rPr>
        <w:t>1: -</w:t>
      </w:r>
      <w:r w:rsidR="00ED51F7" w:rsidRPr="0099493B">
        <w:rPr>
          <w:rFonts w:ascii="Times New Roman" w:hAnsi="Times New Roman" w:cs="Times New Roman"/>
          <w:b/>
          <w:sz w:val="24"/>
        </w:rPr>
        <w:t xml:space="preserve"> </w:t>
      </w:r>
      <w:r w:rsidRPr="0099493B">
        <w:rPr>
          <w:rFonts w:ascii="Times New Roman" w:hAnsi="Times New Roman" w:cs="Times New Roman"/>
          <w:b/>
          <w:sz w:val="24"/>
        </w:rPr>
        <w:t xml:space="preserve">Personal Protective Equipment </w:t>
      </w:r>
      <w:r>
        <w:rPr>
          <w:rFonts w:ascii="Times New Roman" w:hAnsi="Times New Roman" w:cs="Times New Roman"/>
          <w:sz w:val="24"/>
        </w:rPr>
        <w:t xml:space="preserve">PPE is the last line of defense between you and harmful material in the laboratory. When you should be wearing it, and </w:t>
      </w:r>
      <w:r w:rsidR="00A4062F">
        <w:rPr>
          <w:rFonts w:ascii="Times New Roman" w:hAnsi="Times New Roman" w:cs="Times New Roman"/>
          <w:sz w:val="24"/>
        </w:rPr>
        <w:t>how it should be stored, cleaned, maintained and disposed.</w:t>
      </w:r>
    </w:p>
    <w:p w:rsidR="00A274E0" w:rsidRDefault="00A4062F" w:rsidP="00D02822">
      <w:pPr>
        <w:spacing w:after="0" w:line="360" w:lineRule="auto"/>
        <w:rPr>
          <w:rFonts w:ascii="Times New Roman" w:hAnsi="Times New Roman" w:cs="Times New Roman"/>
          <w:sz w:val="24"/>
        </w:rPr>
      </w:pPr>
      <w:r w:rsidRPr="00A4062F">
        <w:rPr>
          <w:rFonts w:ascii="Times New Roman" w:hAnsi="Times New Roman" w:cs="Times New Roman"/>
          <w:b/>
          <w:sz w:val="24"/>
        </w:rPr>
        <w:t>2: -Pipettes</w:t>
      </w:r>
      <w:r w:rsidR="00027DCC">
        <w:rPr>
          <w:rFonts w:ascii="Times New Roman" w:hAnsi="Times New Roman" w:cs="Times New Roman"/>
          <w:sz w:val="24"/>
        </w:rPr>
        <w:t xml:space="preserve"> W</w:t>
      </w:r>
      <w:r>
        <w:rPr>
          <w:rFonts w:ascii="Times New Roman" w:hAnsi="Times New Roman" w:cs="Times New Roman"/>
          <w:sz w:val="24"/>
        </w:rPr>
        <w:t>ork in</w:t>
      </w:r>
      <w:r w:rsidR="0099493B" w:rsidRPr="00A4062F">
        <w:rPr>
          <w:rFonts w:ascii="Times New Roman" w:hAnsi="Times New Roman" w:cs="Times New Roman"/>
          <w:b/>
          <w:sz w:val="24"/>
        </w:rPr>
        <w:t xml:space="preserve"> </w:t>
      </w:r>
      <w:r>
        <w:rPr>
          <w:rFonts w:ascii="Times New Roman" w:hAnsi="Times New Roman" w:cs="Times New Roman"/>
          <w:sz w:val="24"/>
        </w:rPr>
        <w:t xml:space="preserve">laboratory contain a lot of handling and transferring liquid in small and precise volume this is mainly done by using </w:t>
      </w:r>
      <w:r w:rsidR="009C696F">
        <w:rPr>
          <w:rFonts w:ascii="Times New Roman" w:hAnsi="Times New Roman" w:cs="Times New Roman"/>
          <w:sz w:val="24"/>
        </w:rPr>
        <w:t>pipettes. It is</w:t>
      </w:r>
      <w:r w:rsidR="00E14F84">
        <w:rPr>
          <w:rFonts w:ascii="Times New Roman" w:hAnsi="Times New Roman" w:cs="Times New Roman"/>
          <w:sz w:val="24"/>
        </w:rPr>
        <w:t xml:space="preserve"> important to know that </w:t>
      </w:r>
      <w:r w:rsidR="00A274E0">
        <w:rPr>
          <w:rFonts w:ascii="Times New Roman" w:hAnsi="Times New Roman" w:cs="Times New Roman"/>
          <w:sz w:val="24"/>
        </w:rPr>
        <w:t>how to use properly.</w:t>
      </w:r>
    </w:p>
    <w:p w:rsidR="00027DCC" w:rsidRDefault="00A274E0" w:rsidP="00D02822">
      <w:pPr>
        <w:spacing w:after="0" w:line="360" w:lineRule="auto"/>
        <w:rPr>
          <w:rFonts w:ascii="Times New Roman" w:hAnsi="Times New Roman" w:cs="Times New Roman"/>
          <w:sz w:val="24"/>
        </w:rPr>
      </w:pPr>
      <w:r w:rsidRPr="00A274E0">
        <w:rPr>
          <w:rFonts w:ascii="Times New Roman" w:hAnsi="Times New Roman" w:cs="Times New Roman"/>
          <w:b/>
          <w:sz w:val="24"/>
        </w:rPr>
        <w:t>3: -Sharps</w:t>
      </w:r>
      <w:r w:rsidR="009C696F" w:rsidRPr="00A274E0">
        <w:rPr>
          <w:rFonts w:ascii="Times New Roman" w:hAnsi="Times New Roman" w:cs="Times New Roman"/>
          <w:b/>
          <w:sz w:val="24"/>
        </w:rPr>
        <w:t xml:space="preserve"> </w:t>
      </w:r>
      <w:r w:rsidR="00027DCC">
        <w:rPr>
          <w:rFonts w:ascii="Times New Roman" w:hAnsi="Times New Roman" w:cs="Times New Roman"/>
          <w:sz w:val="24"/>
        </w:rPr>
        <w:t>R</w:t>
      </w:r>
      <w:r>
        <w:rPr>
          <w:rFonts w:ascii="Times New Roman" w:hAnsi="Times New Roman" w:cs="Times New Roman"/>
          <w:sz w:val="24"/>
        </w:rPr>
        <w:t>efer to items cutting edges or cutting human skin.it contain scissors, needles</w:t>
      </w:r>
      <w:r w:rsidR="00027DCC">
        <w:rPr>
          <w:rFonts w:ascii="Times New Roman" w:hAnsi="Times New Roman" w:cs="Times New Roman"/>
          <w:sz w:val="24"/>
        </w:rPr>
        <w:t>.</w:t>
      </w:r>
    </w:p>
    <w:p w:rsidR="00ED51F7" w:rsidRDefault="00027DCC" w:rsidP="00D02822">
      <w:pPr>
        <w:spacing w:after="0" w:line="360" w:lineRule="auto"/>
        <w:rPr>
          <w:rFonts w:ascii="Times New Roman" w:hAnsi="Times New Roman" w:cs="Times New Roman"/>
          <w:sz w:val="24"/>
        </w:rPr>
      </w:pPr>
      <w:r w:rsidRPr="00027DCC">
        <w:rPr>
          <w:rFonts w:ascii="Times New Roman" w:hAnsi="Times New Roman" w:cs="Times New Roman"/>
          <w:b/>
          <w:sz w:val="24"/>
        </w:rPr>
        <w:t>4: -</w:t>
      </w:r>
      <w:r>
        <w:rPr>
          <w:rFonts w:ascii="Times New Roman" w:hAnsi="Times New Roman" w:cs="Times New Roman"/>
          <w:b/>
          <w:sz w:val="24"/>
        </w:rPr>
        <w:t xml:space="preserve">Surface decontamination </w:t>
      </w:r>
      <w:r w:rsidR="009A4D16">
        <w:rPr>
          <w:rFonts w:ascii="Times New Roman" w:hAnsi="Times New Roman" w:cs="Times New Roman"/>
          <w:sz w:val="24"/>
        </w:rPr>
        <w:t xml:space="preserve">There are many equipment that can become contaminated by biological agents or other hazardous </w:t>
      </w:r>
      <w:r w:rsidR="00BA0CC9">
        <w:rPr>
          <w:rFonts w:ascii="Times New Roman" w:hAnsi="Times New Roman" w:cs="Times New Roman"/>
          <w:sz w:val="24"/>
        </w:rPr>
        <w:t>materials. Decontamination</w:t>
      </w:r>
      <w:r w:rsidR="009A4D16">
        <w:rPr>
          <w:rFonts w:ascii="Times New Roman" w:hAnsi="Times New Roman" w:cs="Times New Roman"/>
          <w:sz w:val="24"/>
        </w:rPr>
        <w:t xml:space="preserve"> </w:t>
      </w:r>
      <w:r w:rsidR="00BA0CC9">
        <w:rPr>
          <w:rFonts w:ascii="Times New Roman" w:hAnsi="Times New Roman" w:cs="Times New Roman"/>
          <w:sz w:val="24"/>
        </w:rPr>
        <w:t>is required to reduce the risk of infection.</w:t>
      </w:r>
    </w:p>
    <w:p w:rsidR="009E630F" w:rsidRDefault="009E630F" w:rsidP="00D02822">
      <w:pPr>
        <w:spacing w:after="0" w:line="360" w:lineRule="auto"/>
        <w:rPr>
          <w:rFonts w:ascii="Times New Roman" w:hAnsi="Times New Roman" w:cs="Times New Roman"/>
          <w:sz w:val="24"/>
        </w:rPr>
      </w:pPr>
      <w:r w:rsidRPr="009E630F">
        <w:rPr>
          <w:rFonts w:ascii="Times New Roman" w:hAnsi="Times New Roman" w:cs="Times New Roman"/>
          <w:b/>
          <w:sz w:val="24"/>
        </w:rPr>
        <w:lastRenderedPageBreak/>
        <w:t>5: -</w:t>
      </w:r>
      <w:r w:rsidR="00BA0CC9" w:rsidRPr="009E630F">
        <w:rPr>
          <w:rFonts w:ascii="Times New Roman" w:hAnsi="Times New Roman" w:cs="Times New Roman"/>
          <w:b/>
          <w:sz w:val="24"/>
        </w:rPr>
        <w:t>Auto</w:t>
      </w:r>
      <w:r w:rsidRPr="009E630F">
        <w:rPr>
          <w:rFonts w:ascii="Times New Roman" w:hAnsi="Times New Roman" w:cs="Times New Roman"/>
          <w:b/>
          <w:sz w:val="24"/>
        </w:rPr>
        <w:t>clave</w:t>
      </w:r>
      <w:r w:rsidRPr="009E630F">
        <w:rPr>
          <w:rFonts w:ascii="Times New Roman" w:hAnsi="Times New Roman" w:cs="Times New Roman"/>
          <w:sz w:val="24"/>
        </w:rPr>
        <w:t xml:space="preserve"> combine </w:t>
      </w:r>
      <w:r>
        <w:rPr>
          <w:rFonts w:ascii="Times New Roman" w:hAnsi="Times New Roman" w:cs="Times New Roman"/>
          <w:sz w:val="24"/>
        </w:rPr>
        <w:t xml:space="preserve">heat steam, and high pressure to kill biological agents are more robust then other </w:t>
      </w:r>
      <w:r w:rsidRPr="009E630F">
        <w:rPr>
          <w:rFonts w:ascii="Times New Roman" w:hAnsi="Times New Roman" w:cs="Times New Roman"/>
          <w:b/>
          <w:sz w:val="24"/>
        </w:rPr>
        <w:t xml:space="preserve">for example </w:t>
      </w:r>
      <w:r w:rsidRPr="009E630F">
        <w:rPr>
          <w:rFonts w:ascii="Times New Roman" w:hAnsi="Times New Roman" w:cs="Times New Roman"/>
          <w:sz w:val="24"/>
        </w:rPr>
        <w:t xml:space="preserve">bacteria spores and prone </w:t>
      </w:r>
      <w:r>
        <w:rPr>
          <w:rFonts w:ascii="Times New Roman" w:hAnsi="Times New Roman" w:cs="Times New Roman"/>
          <w:sz w:val="24"/>
        </w:rPr>
        <w:t>and prone.</w:t>
      </w:r>
    </w:p>
    <w:p w:rsidR="009E630F" w:rsidRPr="00534868" w:rsidRDefault="009E630F" w:rsidP="00534868">
      <w:pPr>
        <w:rPr>
          <w:rFonts w:ascii="Times New Roman" w:hAnsi="Times New Roman" w:cs="Times New Roman"/>
          <w:b/>
          <w:color w:val="000000" w:themeColor="text1"/>
          <w:sz w:val="28"/>
          <w:szCs w:val="24"/>
        </w:rPr>
      </w:pPr>
      <w:r w:rsidRPr="00534868">
        <w:rPr>
          <w:rFonts w:ascii="Times New Roman" w:hAnsi="Times New Roman" w:cs="Times New Roman"/>
          <w:b/>
          <w:color w:val="000000" w:themeColor="text1"/>
          <w:sz w:val="28"/>
          <w:szCs w:val="24"/>
        </w:rPr>
        <w:t>Q</w:t>
      </w:r>
      <w:r w:rsidR="00175E6D" w:rsidRPr="00534868">
        <w:rPr>
          <w:rFonts w:ascii="Times New Roman" w:hAnsi="Times New Roman" w:cs="Times New Roman"/>
          <w:b/>
          <w:color w:val="000000" w:themeColor="text1"/>
          <w:sz w:val="28"/>
          <w:szCs w:val="24"/>
        </w:rPr>
        <w:t>3:</w:t>
      </w:r>
      <w:r w:rsidR="00175E6D" w:rsidRPr="00534868">
        <w:rPr>
          <w:rFonts w:ascii="Times New Roman" w:eastAsiaTheme="majorEastAsia" w:hAnsi="Times New Roman" w:cs="Times New Roman"/>
          <w:b/>
          <w:bCs/>
          <w:color w:val="000000" w:themeColor="text1"/>
          <w:kern w:val="24"/>
          <w:sz w:val="28"/>
          <w:szCs w:val="24"/>
        </w:rPr>
        <w:t xml:space="preserve"> Why</w:t>
      </w:r>
      <w:r w:rsidRPr="00534868">
        <w:rPr>
          <w:rFonts w:ascii="Times New Roman" w:eastAsiaTheme="majorEastAsia" w:hAnsi="Times New Roman" w:cs="Times New Roman"/>
          <w:b/>
          <w:bCs/>
          <w:color w:val="000000" w:themeColor="text1"/>
          <w:kern w:val="24"/>
          <w:sz w:val="28"/>
          <w:szCs w:val="24"/>
        </w:rPr>
        <w:t xml:space="preserve"> we used </w:t>
      </w:r>
    </w:p>
    <w:p w:rsidR="00764156" w:rsidRPr="00764156" w:rsidRDefault="009E630F" w:rsidP="00C61811">
      <w:pPr>
        <w:pStyle w:val="ListParagraph"/>
        <w:numPr>
          <w:ilvl w:val="0"/>
          <w:numId w:val="3"/>
        </w:numPr>
        <w:spacing w:before="240" w:after="0" w:line="360" w:lineRule="auto"/>
        <w:rPr>
          <w:rFonts w:ascii="Times New Roman" w:eastAsiaTheme="majorEastAsia" w:hAnsi="Times New Roman" w:cs="Times New Roman"/>
          <w:b/>
          <w:bCs/>
          <w:color w:val="000000" w:themeColor="text1"/>
          <w:kern w:val="24"/>
          <w:sz w:val="24"/>
          <w:szCs w:val="24"/>
        </w:rPr>
      </w:pPr>
      <w:r w:rsidRPr="00C61811">
        <w:rPr>
          <w:rFonts w:ascii="Times New Roman" w:eastAsiaTheme="majorEastAsia" w:hAnsi="Times New Roman" w:cs="Times New Roman"/>
          <w:b/>
          <w:bCs/>
          <w:color w:val="000000" w:themeColor="text1"/>
          <w:kern w:val="24"/>
          <w:sz w:val="24"/>
          <w:szCs w:val="24"/>
        </w:rPr>
        <w:t>TAQ Polymerase in</w:t>
      </w:r>
      <w:r w:rsidR="00C61811">
        <w:rPr>
          <w:rFonts w:ascii="Times New Roman" w:eastAsiaTheme="majorEastAsia" w:hAnsi="Times New Roman" w:cs="Times New Roman"/>
          <w:b/>
          <w:bCs/>
          <w:color w:val="000000" w:themeColor="text1"/>
          <w:kern w:val="24"/>
          <w:sz w:val="24"/>
          <w:szCs w:val="24"/>
        </w:rPr>
        <w:t xml:space="preserve"> P</w:t>
      </w:r>
      <w:bookmarkStart w:id="0" w:name="_GoBack"/>
      <w:bookmarkEnd w:id="0"/>
      <w:r w:rsidR="00C61811">
        <w:rPr>
          <w:rFonts w:ascii="Times New Roman" w:eastAsiaTheme="majorEastAsia" w:hAnsi="Times New Roman" w:cs="Times New Roman"/>
          <w:b/>
          <w:bCs/>
          <w:color w:val="000000" w:themeColor="text1"/>
          <w:kern w:val="24"/>
          <w:sz w:val="24"/>
          <w:szCs w:val="24"/>
        </w:rPr>
        <w:t xml:space="preserve">CR </w:t>
      </w:r>
      <w:r w:rsidR="00C61811" w:rsidRPr="00C61811">
        <w:rPr>
          <w:rFonts w:ascii="Times New Roman" w:eastAsiaTheme="majorEastAsia" w:hAnsi="Times New Roman" w:cs="Times New Roman"/>
          <w:bCs/>
          <w:color w:val="000000" w:themeColor="text1"/>
          <w:kern w:val="24"/>
          <w:sz w:val="24"/>
          <w:szCs w:val="24"/>
        </w:rPr>
        <w:t>The</w:t>
      </w:r>
      <w:r w:rsidR="00C61811">
        <w:rPr>
          <w:rFonts w:ascii="Times New Roman" w:eastAsiaTheme="majorEastAsia" w:hAnsi="Times New Roman" w:cs="Times New Roman"/>
          <w:bCs/>
          <w:color w:val="000000" w:themeColor="text1"/>
          <w:kern w:val="24"/>
          <w:sz w:val="24"/>
          <w:szCs w:val="24"/>
        </w:rPr>
        <w:t xml:space="preserve"> Function of in PCR reaction is to amplify the DNA which production of multiple copies</w:t>
      </w:r>
      <w:r w:rsidR="00764156">
        <w:rPr>
          <w:rFonts w:ascii="Times New Roman" w:eastAsiaTheme="majorEastAsia" w:hAnsi="Times New Roman" w:cs="Times New Roman"/>
          <w:bCs/>
          <w:color w:val="000000" w:themeColor="text1"/>
          <w:kern w:val="24"/>
          <w:sz w:val="24"/>
          <w:szCs w:val="24"/>
        </w:rPr>
        <w:t>.</w:t>
      </w:r>
    </w:p>
    <w:p w:rsidR="00ED51F7" w:rsidRPr="00EE450E" w:rsidRDefault="00764156" w:rsidP="00EE450E">
      <w:pPr>
        <w:pStyle w:val="ListParagraph"/>
        <w:numPr>
          <w:ilvl w:val="0"/>
          <w:numId w:val="3"/>
        </w:numPr>
        <w:tabs>
          <w:tab w:val="left" w:pos="3323"/>
        </w:tabs>
        <w:rPr>
          <w:rFonts w:ascii="Times New Roman" w:eastAsiaTheme="majorEastAsia" w:hAnsi="Times New Roman" w:cs="Times New Roman"/>
          <w:b/>
          <w:bCs/>
          <w:color w:val="000000" w:themeColor="text1"/>
          <w:kern w:val="24"/>
          <w:sz w:val="24"/>
          <w:szCs w:val="24"/>
        </w:rPr>
      </w:pPr>
      <w:r w:rsidRPr="00764156">
        <w:rPr>
          <w:rFonts w:ascii="Times New Roman" w:eastAsiaTheme="majorEastAsia" w:hAnsi="Times New Roman" w:cs="Times New Roman"/>
          <w:b/>
          <w:bCs/>
          <w:color w:val="000000" w:themeColor="text1"/>
          <w:kern w:val="24"/>
          <w:sz w:val="24"/>
          <w:szCs w:val="24"/>
        </w:rPr>
        <w:t>Agarose and Loading dyes</w:t>
      </w:r>
      <w:r w:rsidRPr="00764156">
        <w:rPr>
          <w:rFonts w:ascii="Times New Roman" w:eastAsiaTheme="minorEastAsia" w:hAnsi="Times New Roman" w:cs="Times New Roman"/>
          <w:b/>
          <w:bCs/>
          <w:color w:val="000000" w:themeColor="text1"/>
          <w:kern w:val="24"/>
          <w:sz w:val="24"/>
          <w:szCs w:val="24"/>
        </w:rPr>
        <w:t xml:space="preserve"> in gel electrophoresis</w:t>
      </w:r>
      <w:r w:rsidR="00EE450E">
        <w:rPr>
          <w:rFonts w:ascii="Times New Roman" w:eastAsiaTheme="minorEastAsia" w:hAnsi="Times New Roman" w:cs="Times New Roman"/>
          <w:b/>
          <w:bCs/>
          <w:color w:val="000000" w:themeColor="text1"/>
          <w:kern w:val="24"/>
          <w:sz w:val="24"/>
          <w:szCs w:val="24"/>
        </w:rPr>
        <w:t xml:space="preserve"> </w:t>
      </w:r>
      <w:r w:rsidR="00EE450E">
        <w:rPr>
          <w:rFonts w:ascii="Times New Roman" w:eastAsiaTheme="minorEastAsia" w:hAnsi="Times New Roman" w:cs="Times New Roman"/>
          <w:bCs/>
          <w:color w:val="000000" w:themeColor="text1"/>
          <w:kern w:val="24"/>
          <w:sz w:val="24"/>
          <w:szCs w:val="24"/>
        </w:rPr>
        <w:t>It Generally contain a dye to assess how to “Fast” your gel is running and a reagent to render your samples denser you remain buffer.</w:t>
      </w:r>
    </w:p>
    <w:p w:rsidR="00EE450E" w:rsidRPr="00EE450E" w:rsidRDefault="00EE450E" w:rsidP="00EE450E">
      <w:pPr>
        <w:pStyle w:val="ListParagraph"/>
        <w:tabs>
          <w:tab w:val="left" w:pos="3323"/>
        </w:tabs>
        <w:ind w:left="420"/>
        <w:rPr>
          <w:rFonts w:ascii="Times New Roman" w:eastAsiaTheme="majorEastAsia" w:hAnsi="Times New Roman" w:cs="Times New Roman"/>
          <w:b/>
          <w:bCs/>
          <w:color w:val="000000" w:themeColor="text1"/>
          <w:kern w:val="24"/>
          <w:sz w:val="24"/>
          <w:szCs w:val="24"/>
        </w:rPr>
      </w:pPr>
    </w:p>
    <w:p w:rsidR="00EE450E" w:rsidRPr="00EE450E" w:rsidRDefault="00EE450E" w:rsidP="00EE450E">
      <w:pPr>
        <w:pStyle w:val="ListParagraph"/>
        <w:numPr>
          <w:ilvl w:val="0"/>
          <w:numId w:val="3"/>
        </w:numPr>
        <w:tabs>
          <w:tab w:val="left" w:pos="3323"/>
        </w:tabs>
        <w:rPr>
          <w:rFonts w:ascii="Times New Roman" w:eastAsiaTheme="majorEastAsia" w:hAnsi="Times New Roman" w:cs="Times New Roman"/>
          <w:bCs/>
          <w:color w:val="000000" w:themeColor="text1"/>
          <w:kern w:val="24"/>
          <w:sz w:val="24"/>
          <w:szCs w:val="24"/>
        </w:rPr>
      </w:pPr>
      <w:r w:rsidRPr="00EE450E">
        <w:rPr>
          <w:rFonts w:ascii="Times New Roman" w:eastAsiaTheme="minorEastAsia" w:hAnsi="Times New Roman" w:cs="Times New Roman"/>
          <w:b/>
          <w:bCs/>
          <w:color w:val="000000" w:themeColor="text1"/>
          <w:kern w:val="24"/>
          <w:sz w:val="24"/>
          <w:szCs w:val="24"/>
        </w:rPr>
        <w:t xml:space="preserve">Enzyme-labeled primary and secondary antibody in ELISA </w:t>
      </w:r>
      <w:r w:rsidRPr="00EE450E">
        <w:rPr>
          <w:rFonts w:ascii="Times New Roman" w:eastAsiaTheme="minorEastAsia" w:hAnsi="Times New Roman" w:cs="Times New Roman"/>
          <w:bCs/>
          <w:color w:val="000000" w:themeColor="text1"/>
          <w:kern w:val="24"/>
          <w:sz w:val="24"/>
          <w:szCs w:val="24"/>
        </w:rPr>
        <w:t>The Primary</w:t>
      </w:r>
      <w:r>
        <w:rPr>
          <w:rFonts w:ascii="Times New Roman" w:eastAsiaTheme="minorEastAsia" w:hAnsi="Times New Roman" w:cs="Times New Roman"/>
          <w:bCs/>
          <w:color w:val="000000" w:themeColor="text1"/>
          <w:kern w:val="24"/>
          <w:sz w:val="24"/>
          <w:szCs w:val="24"/>
        </w:rPr>
        <w:t xml:space="preserve"> is direct deduction </w:t>
      </w:r>
      <w:r w:rsidRPr="00EE450E">
        <w:rPr>
          <w:rFonts w:ascii="Times New Roman" w:eastAsiaTheme="minorEastAsia" w:hAnsi="Times New Roman" w:cs="Times New Roman"/>
          <w:bCs/>
          <w:color w:val="000000" w:themeColor="text1"/>
          <w:kern w:val="24"/>
          <w:sz w:val="24"/>
          <w:szCs w:val="24"/>
        </w:rPr>
        <w:t>that</w:t>
      </w:r>
      <w:r>
        <w:rPr>
          <w:rFonts w:ascii="Times New Roman" w:eastAsiaTheme="minorEastAsia" w:hAnsi="Times New Roman" w:cs="Times New Roman"/>
          <w:bCs/>
          <w:color w:val="000000" w:themeColor="text1"/>
          <w:kern w:val="24"/>
          <w:sz w:val="24"/>
          <w:szCs w:val="24"/>
        </w:rPr>
        <w:t xml:space="preserve"> react directly react with antigens.</w:t>
      </w:r>
    </w:p>
    <w:p w:rsidR="00EE450E" w:rsidRPr="00EE450E" w:rsidRDefault="00EE450E" w:rsidP="00EE450E">
      <w:pPr>
        <w:pStyle w:val="ListParagraph"/>
        <w:rPr>
          <w:rFonts w:ascii="Times New Roman" w:eastAsiaTheme="minorEastAsia" w:hAnsi="Times New Roman" w:cs="Times New Roman"/>
          <w:bCs/>
          <w:color w:val="000000" w:themeColor="text1"/>
          <w:kern w:val="24"/>
          <w:sz w:val="24"/>
          <w:szCs w:val="24"/>
        </w:rPr>
      </w:pPr>
    </w:p>
    <w:p w:rsidR="00834A5D" w:rsidRDefault="00EE450E" w:rsidP="00EE450E">
      <w:pPr>
        <w:pStyle w:val="ListParagraph"/>
        <w:tabs>
          <w:tab w:val="left" w:pos="3323"/>
        </w:tabs>
        <w:ind w:left="420"/>
        <w:rPr>
          <w:rFonts w:ascii="Times New Roman" w:eastAsiaTheme="minorEastAsia" w:hAnsi="Times New Roman" w:cs="Times New Roman"/>
          <w:bCs/>
          <w:color w:val="000000" w:themeColor="text1"/>
          <w:kern w:val="24"/>
          <w:sz w:val="24"/>
          <w:szCs w:val="24"/>
        </w:rPr>
      </w:pPr>
      <w:r>
        <w:rPr>
          <w:rFonts w:ascii="Times New Roman" w:eastAsiaTheme="minorEastAsia" w:hAnsi="Times New Roman" w:cs="Times New Roman"/>
          <w:bCs/>
          <w:color w:val="000000" w:themeColor="text1"/>
          <w:kern w:val="24"/>
          <w:sz w:val="24"/>
          <w:szCs w:val="24"/>
        </w:rPr>
        <w:t xml:space="preserve">The </w:t>
      </w:r>
      <w:r w:rsidR="00834A5D">
        <w:rPr>
          <w:rFonts w:ascii="Times New Roman" w:eastAsiaTheme="minorEastAsia" w:hAnsi="Times New Roman" w:cs="Times New Roman"/>
          <w:bCs/>
          <w:color w:val="000000" w:themeColor="text1"/>
          <w:kern w:val="24"/>
          <w:sz w:val="24"/>
          <w:szCs w:val="24"/>
        </w:rPr>
        <w:t>secondary labeled of antibody is indirect dedication method which deduct most popular format for ELISA. The secondary antibody is specified for the primary antibodies.</w:t>
      </w:r>
      <w:r>
        <w:rPr>
          <w:rFonts w:ascii="Times New Roman" w:eastAsiaTheme="minorEastAsia" w:hAnsi="Times New Roman" w:cs="Times New Roman"/>
          <w:bCs/>
          <w:color w:val="000000" w:themeColor="text1"/>
          <w:kern w:val="24"/>
          <w:sz w:val="24"/>
          <w:szCs w:val="24"/>
        </w:rPr>
        <w:t xml:space="preserve"> </w:t>
      </w:r>
    </w:p>
    <w:p w:rsidR="00EE450E" w:rsidRDefault="00EE450E" w:rsidP="00EE450E">
      <w:pPr>
        <w:pStyle w:val="ListParagraph"/>
        <w:tabs>
          <w:tab w:val="left" w:pos="3323"/>
        </w:tabs>
        <w:ind w:left="420"/>
        <w:rPr>
          <w:rFonts w:ascii="Times New Roman" w:eastAsiaTheme="minorEastAsia" w:hAnsi="Times New Roman" w:cs="Times New Roman"/>
          <w:bCs/>
          <w:color w:val="000000" w:themeColor="text1"/>
          <w:kern w:val="24"/>
          <w:sz w:val="24"/>
          <w:szCs w:val="24"/>
        </w:rPr>
      </w:pPr>
      <w:r>
        <w:rPr>
          <w:rFonts w:ascii="Times New Roman" w:eastAsiaTheme="minorEastAsia" w:hAnsi="Times New Roman" w:cs="Times New Roman"/>
          <w:bCs/>
          <w:color w:val="000000" w:themeColor="text1"/>
          <w:kern w:val="24"/>
          <w:sz w:val="24"/>
          <w:szCs w:val="24"/>
        </w:rPr>
        <w:t xml:space="preserve">  </w:t>
      </w:r>
    </w:p>
    <w:p w:rsidR="00834A5D" w:rsidRPr="00834A5D" w:rsidRDefault="00834A5D" w:rsidP="00834A5D">
      <w:pPr>
        <w:pStyle w:val="ListParagraph"/>
        <w:numPr>
          <w:ilvl w:val="0"/>
          <w:numId w:val="3"/>
        </w:numPr>
        <w:tabs>
          <w:tab w:val="left" w:pos="3323"/>
        </w:tabs>
        <w:rPr>
          <w:rFonts w:ascii="Times New Roman" w:eastAsiaTheme="majorEastAsia" w:hAnsi="Times New Roman" w:cs="Times New Roman"/>
          <w:b/>
          <w:bCs/>
          <w:color w:val="000000" w:themeColor="text1"/>
          <w:kern w:val="24"/>
          <w:sz w:val="24"/>
          <w:szCs w:val="24"/>
        </w:rPr>
      </w:pPr>
      <w:r w:rsidRPr="00834A5D">
        <w:rPr>
          <w:rFonts w:ascii="Times New Roman" w:eastAsiaTheme="majorEastAsia" w:hAnsi="Times New Roman" w:cs="Times New Roman"/>
          <w:b/>
          <w:bCs/>
          <w:color w:val="000000" w:themeColor="text1"/>
          <w:kern w:val="24"/>
          <w:sz w:val="24"/>
          <w:szCs w:val="24"/>
        </w:rPr>
        <w:t>Blotting paper in Southern blotting</w:t>
      </w:r>
      <w:r>
        <w:rPr>
          <w:rFonts w:ascii="Times New Roman" w:eastAsiaTheme="majorEastAsia" w:hAnsi="Times New Roman" w:cs="Times New Roman"/>
          <w:b/>
          <w:bCs/>
          <w:color w:val="000000" w:themeColor="text1"/>
          <w:kern w:val="24"/>
          <w:sz w:val="24"/>
          <w:szCs w:val="24"/>
        </w:rPr>
        <w:t xml:space="preserve"> </w:t>
      </w:r>
      <w:r>
        <w:rPr>
          <w:rFonts w:ascii="Times New Roman" w:eastAsiaTheme="majorEastAsia" w:hAnsi="Times New Roman" w:cs="Times New Roman"/>
          <w:bCs/>
          <w:color w:val="000000" w:themeColor="text1"/>
          <w:kern w:val="24"/>
          <w:sz w:val="24"/>
          <w:szCs w:val="24"/>
        </w:rPr>
        <w:t xml:space="preserve">The nitro cellulose membrane have been use for the blotting in case of southern </w:t>
      </w:r>
      <w:r w:rsidR="004F386F">
        <w:rPr>
          <w:rFonts w:ascii="Times New Roman" w:eastAsiaTheme="majorEastAsia" w:hAnsi="Times New Roman" w:cs="Times New Roman"/>
          <w:bCs/>
          <w:color w:val="000000" w:themeColor="text1"/>
          <w:kern w:val="24"/>
          <w:sz w:val="24"/>
          <w:szCs w:val="24"/>
        </w:rPr>
        <w:t xml:space="preserve">blot but in resent time nylon membrane have been implemented for the blotting processes due to their ability to attach more amount of DNA efficiently </w:t>
      </w:r>
      <w:r w:rsidR="002F20B3">
        <w:rPr>
          <w:rFonts w:ascii="Times New Roman" w:eastAsiaTheme="majorEastAsia" w:hAnsi="Times New Roman" w:cs="Times New Roman"/>
          <w:bCs/>
          <w:color w:val="000000" w:themeColor="text1"/>
          <w:kern w:val="24"/>
          <w:sz w:val="24"/>
          <w:szCs w:val="24"/>
        </w:rPr>
        <w:t>which allow the southern blot to be carried out less amount.</w:t>
      </w:r>
      <w:r w:rsidR="004F386F">
        <w:rPr>
          <w:rFonts w:ascii="Times New Roman" w:eastAsiaTheme="majorEastAsia" w:hAnsi="Times New Roman" w:cs="Times New Roman"/>
          <w:bCs/>
          <w:color w:val="000000" w:themeColor="text1"/>
          <w:kern w:val="24"/>
          <w:sz w:val="24"/>
          <w:szCs w:val="24"/>
        </w:rPr>
        <w:t xml:space="preserve">  </w:t>
      </w:r>
      <w:r>
        <w:rPr>
          <w:rFonts w:ascii="Times New Roman" w:eastAsiaTheme="majorEastAsia" w:hAnsi="Times New Roman" w:cs="Times New Roman"/>
          <w:bCs/>
          <w:color w:val="000000" w:themeColor="text1"/>
          <w:kern w:val="24"/>
          <w:sz w:val="24"/>
          <w:szCs w:val="24"/>
        </w:rPr>
        <w:t xml:space="preserve">  </w:t>
      </w:r>
    </w:p>
    <w:p w:rsidR="00834A5D" w:rsidRPr="00EE450E" w:rsidRDefault="00834A5D" w:rsidP="00EE450E">
      <w:pPr>
        <w:pStyle w:val="ListParagraph"/>
        <w:tabs>
          <w:tab w:val="left" w:pos="3323"/>
        </w:tabs>
        <w:ind w:left="420"/>
        <w:rPr>
          <w:rFonts w:ascii="Times New Roman" w:eastAsiaTheme="majorEastAsia" w:hAnsi="Times New Roman" w:cs="Times New Roman"/>
          <w:bCs/>
          <w:color w:val="000000" w:themeColor="text1"/>
          <w:kern w:val="24"/>
          <w:sz w:val="24"/>
          <w:szCs w:val="24"/>
        </w:rPr>
      </w:pPr>
    </w:p>
    <w:p w:rsidR="00EE450E" w:rsidRPr="00EE450E" w:rsidRDefault="00EE450E" w:rsidP="00EE450E">
      <w:pPr>
        <w:pStyle w:val="ListParagraph"/>
        <w:tabs>
          <w:tab w:val="left" w:pos="3323"/>
        </w:tabs>
        <w:ind w:left="420"/>
        <w:rPr>
          <w:rFonts w:ascii="Times New Roman" w:eastAsiaTheme="majorEastAsia" w:hAnsi="Times New Roman" w:cs="Times New Roman"/>
          <w:b/>
          <w:bCs/>
          <w:color w:val="000000" w:themeColor="text1"/>
          <w:kern w:val="24"/>
          <w:sz w:val="24"/>
          <w:szCs w:val="24"/>
        </w:rPr>
      </w:pPr>
    </w:p>
    <w:p w:rsidR="00ED51F7" w:rsidRPr="00ED51F7" w:rsidRDefault="00ED51F7" w:rsidP="005D0A01">
      <w:pPr>
        <w:spacing w:line="360" w:lineRule="auto"/>
        <w:rPr>
          <w:rFonts w:ascii="Times New Roman" w:hAnsi="Times New Roman" w:cs="Times New Roman"/>
          <w:sz w:val="40"/>
        </w:rPr>
      </w:pPr>
      <w:r>
        <w:rPr>
          <w:rFonts w:ascii="Times New Roman" w:hAnsi="Times New Roman" w:cs="Times New Roman"/>
          <w:sz w:val="24"/>
        </w:rPr>
        <w:t xml:space="preserve">                       </w:t>
      </w:r>
    </w:p>
    <w:sectPr w:rsidR="00ED51F7" w:rsidRPr="00ED51F7" w:rsidSect="0079740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91A" w:rsidRDefault="00E3091A" w:rsidP="0099493B">
      <w:pPr>
        <w:spacing w:after="0" w:line="240" w:lineRule="auto"/>
      </w:pPr>
      <w:r>
        <w:separator/>
      </w:r>
    </w:p>
  </w:endnote>
  <w:endnote w:type="continuationSeparator" w:id="0">
    <w:p w:rsidR="00E3091A" w:rsidRDefault="00E3091A" w:rsidP="00994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91A" w:rsidRDefault="00E3091A" w:rsidP="0099493B">
      <w:pPr>
        <w:spacing w:after="0" w:line="240" w:lineRule="auto"/>
      </w:pPr>
      <w:r>
        <w:separator/>
      </w:r>
    </w:p>
  </w:footnote>
  <w:footnote w:type="continuationSeparator" w:id="0">
    <w:p w:rsidR="00E3091A" w:rsidRDefault="00E3091A" w:rsidP="00994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4529"/>
    <w:multiLevelType w:val="hybridMultilevel"/>
    <w:tmpl w:val="868C2236"/>
    <w:lvl w:ilvl="0" w:tplc="2F0E8E1E">
      <w:start w:val="1"/>
      <w:numFmt w:val="upperLetter"/>
      <w:lvlText w:val="%1)"/>
      <w:lvlJc w:val="left"/>
      <w:pPr>
        <w:ind w:left="420" w:hanging="360"/>
      </w:pPr>
      <w:rPr>
        <w:rFonts w:eastAsiaTheme="minorHAnsi"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5934F02"/>
    <w:multiLevelType w:val="hybridMultilevel"/>
    <w:tmpl w:val="8C5C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71BA9"/>
    <w:multiLevelType w:val="hybridMultilevel"/>
    <w:tmpl w:val="CC08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82932"/>
    <w:multiLevelType w:val="hybridMultilevel"/>
    <w:tmpl w:val="23A8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44ED"/>
    <w:rsid w:val="00027DCC"/>
    <w:rsid w:val="000A4A32"/>
    <w:rsid w:val="000B3F02"/>
    <w:rsid w:val="00175E6D"/>
    <w:rsid w:val="002F20B3"/>
    <w:rsid w:val="0037480A"/>
    <w:rsid w:val="004A178F"/>
    <w:rsid w:val="004B0268"/>
    <w:rsid w:val="004F386F"/>
    <w:rsid w:val="00534868"/>
    <w:rsid w:val="00584894"/>
    <w:rsid w:val="005D0A01"/>
    <w:rsid w:val="006D42D9"/>
    <w:rsid w:val="00701905"/>
    <w:rsid w:val="00726FFA"/>
    <w:rsid w:val="00764156"/>
    <w:rsid w:val="007951AF"/>
    <w:rsid w:val="00797402"/>
    <w:rsid w:val="007D743E"/>
    <w:rsid w:val="007F0C8D"/>
    <w:rsid w:val="007F22A7"/>
    <w:rsid w:val="00834A5D"/>
    <w:rsid w:val="008A226A"/>
    <w:rsid w:val="008F0696"/>
    <w:rsid w:val="008F4F15"/>
    <w:rsid w:val="00923DC1"/>
    <w:rsid w:val="00935122"/>
    <w:rsid w:val="0099493B"/>
    <w:rsid w:val="009A4D16"/>
    <w:rsid w:val="009C696F"/>
    <w:rsid w:val="009E630F"/>
    <w:rsid w:val="00A274E0"/>
    <w:rsid w:val="00A4062F"/>
    <w:rsid w:val="00AD0C94"/>
    <w:rsid w:val="00AF1A56"/>
    <w:rsid w:val="00BA0CC9"/>
    <w:rsid w:val="00BC4D5A"/>
    <w:rsid w:val="00BE44ED"/>
    <w:rsid w:val="00C061A7"/>
    <w:rsid w:val="00C11CC9"/>
    <w:rsid w:val="00C61811"/>
    <w:rsid w:val="00D02822"/>
    <w:rsid w:val="00D5688E"/>
    <w:rsid w:val="00E14F84"/>
    <w:rsid w:val="00E3091A"/>
    <w:rsid w:val="00E65F83"/>
    <w:rsid w:val="00ED51F7"/>
    <w:rsid w:val="00EE450E"/>
    <w:rsid w:val="00EE5BFA"/>
    <w:rsid w:val="00F40C86"/>
    <w:rsid w:val="00F656FF"/>
    <w:rsid w:val="00F92DF8"/>
    <w:rsid w:val="00FC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E11D"/>
  <w15:chartTrackingRefBased/>
  <w15:docId w15:val="{1AF7A1A3-FB22-4B83-BCF5-CAEE191D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43E"/>
    <w:pPr>
      <w:spacing w:after="160" w:line="259" w:lineRule="auto"/>
    </w:pPr>
  </w:style>
  <w:style w:type="paragraph" w:styleId="Heading1">
    <w:name w:val="heading 1"/>
    <w:basedOn w:val="Normal"/>
    <w:next w:val="Normal"/>
    <w:link w:val="Heading1Char"/>
    <w:uiPriority w:val="9"/>
    <w:qFormat/>
    <w:rsid w:val="007D74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43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7D743E"/>
    <w:pPr>
      <w:ind w:left="720"/>
      <w:contextualSpacing/>
    </w:pPr>
  </w:style>
  <w:style w:type="table" w:styleId="TableGrid">
    <w:name w:val="Table Grid"/>
    <w:basedOn w:val="TableNormal"/>
    <w:uiPriority w:val="59"/>
    <w:rsid w:val="00AD0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93B"/>
  </w:style>
  <w:style w:type="paragraph" w:styleId="Footer">
    <w:name w:val="footer"/>
    <w:basedOn w:val="Normal"/>
    <w:link w:val="FooterChar"/>
    <w:uiPriority w:val="99"/>
    <w:unhideWhenUsed/>
    <w:rsid w:val="00994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5</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maaaz ahmad shah</dc:creator>
  <cp:keywords/>
  <dc:description/>
  <cp:lastModifiedBy>maaaz ahmad shah</cp:lastModifiedBy>
  <cp:revision>19</cp:revision>
  <dcterms:created xsi:type="dcterms:W3CDTF">2020-04-21T05:17:00Z</dcterms:created>
  <dcterms:modified xsi:type="dcterms:W3CDTF">2020-04-22T10:12:00Z</dcterms:modified>
</cp:coreProperties>
</file>