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B52B2A">
        <w:rPr>
          <w:rFonts w:ascii="Times New Roman" w:hAnsi="Times New Roman" w:cs="Times New Roman"/>
          <w:b/>
          <w:sz w:val="28"/>
          <w:szCs w:val="28"/>
          <w:highlight w:val="green"/>
          <w:u w:color="000000"/>
        </w:rPr>
        <w:t xml:space="preserve">Course Title: </w:t>
      </w:r>
      <w:r w:rsidR="00B75F83" w:rsidRPr="00B52B2A">
        <w:rPr>
          <w:rFonts w:ascii="Times New Roman" w:hAnsi="Times New Roman" w:cs="Times New Roman"/>
          <w:b/>
          <w:sz w:val="28"/>
          <w:szCs w:val="28"/>
          <w:highlight w:val="green"/>
          <w:u w:color="000000"/>
        </w:rPr>
        <w:t xml:space="preserve">Medical </w:t>
      </w:r>
      <w:r w:rsidRPr="00B52B2A">
        <w:rPr>
          <w:rFonts w:ascii="Times New Roman" w:hAnsi="Times New Roman" w:cs="Times New Roman"/>
          <w:b/>
          <w:sz w:val="28"/>
          <w:szCs w:val="28"/>
          <w:highlight w:val="green"/>
          <w:u w:color="000000"/>
        </w:rPr>
        <w:t>Biochemistry II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:rsidR="00AF6F20" w:rsidRDefault="0060017D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B52B2A">
        <w:rPr>
          <w:rFonts w:ascii="Times New Roman" w:hAnsi="Times New Roman" w:cs="Times New Roman"/>
          <w:b/>
          <w:sz w:val="28"/>
          <w:szCs w:val="28"/>
          <w:highlight w:val="green"/>
          <w:u w:color="000000"/>
        </w:rPr>
        <w:t xml:space="preserve">DT </w:t>
      </w:r>
      <w:r w:rsidR="00894687" w:rsidRPr="00B52B2A">
        <w:rPr>
          <w:rFonts w:ascii="Times New Roman" w:hAnsi="Times New Roman" w:cs="Times New Roman"/>
          <w:b/>
          <w:sz w:val="28"/>
          <w:szCs w:val="28"/>
          <w:highlight w:val="green"/>
          <w:u w:color="000000"/>
        </w:rPr>
        <w:t>2</w:t>
      </w:r>
      <w:r w:rsidR="00894687" w:rsidRPr="00B52B2A">
        <w:rPr>
          <w:rFonts w:ascii="Times New Roman" w:hAnsi="Times New Roman" w:cs="Times New Roman"/>
          <w:b/>
          <w:sz w:val="28"/>
          <w:szCs w:val="28"/>
          <w:highlight w:val="green"/>
          <w:u w:color="000000"/>
          <w:vertAlign w:val="superscript"/>
        </w:rPr>
        <w:t>nd</w:t>
      </w:r>
      <w:r w:rsidR="00BF66DB" w:rsidRPr="00B52B2A">
        <w:rPr>
          <w:rFonts w:ascii="Times New Roman" w:hAnsi="Times New Roman" w:cs="Times New Roman"/>
          <w:b/>
          <w:sz w:val="28"/>
          <w:szCs w:val="28"/>
          <w:highlight w:val="green"/>
          <w:u w:color="000000"/>
        </w:rPr>
        <w:t>, Sec A</w:t>
      </w:r>
    </w:p>
    <w:p w:rsidR="00AF6F20" w:rsidRPr="003F48A0" w:rsidRDefault="00AF6F20" w:rsidP="00AF6F20">
      <w:pPr>
        <w:spacing w:after="0"/>
        <w:ind w:right="4"/>
        <w:rPr>
          <w:rFonts w:ascii="Times New Roman" w:hAnsi="Times New Roman" w:cs="Times New Roman"/>
          <w:b/>
          <w:i/>
          <w:sz w:val="28"/>
          <w:szCs w:val="28"/>
          <w:u w:color="000000"/>
        </w:rPr>
      </w:pPr>
      <w:r w:rsidRPr="00B52B2A">
        <w:rPr>
          <w:rFonts w:ascii="Times New Roman" w:hAnsi="Times New Roman" w:cs="Times New Roman"/>
          <w:b/>
          <w:sz w:val="28"/>
          <w:szCs w:val="28"/>
          <w:highlight w:val="green"/>
          <w:u w:color="000000"/>
        </w:rPr>
        <w:t>Student Name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>:</w:t>
      </w:r>
      <w:r w:rsidR="003F48A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3F48A0" w:rsidRPr="00B52B2A">
        <w:rPr>
          <w:rFonts w:ascii="Times New Roman" w:hAnsi="Times New Roman" w:cs="Times New Roman"/>
          <w:b/>
          <w:i/>
          <w:sz w:val="28"/>
          <w:szCs w:val="28"/>
          <w:highlight w:val="green"/>
          <w:u w:color="000000"/>
        </w:rPr>
        <w:t>JEHAD ULLAH</w:t>
      </w:r>
    </w:p>
    <w:p w:rsidR="0079636C" w:rsidRP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B52B2A">
        <w:rPr>
          <w:rFonts w:ascii="Times New Roman" w:hAnsi="Times New Roman" w:cs="Times New Roman"/>
          <w:b/>
          <w:sz w:val="28"/>
          <w:szCs w:val="28"/>
          <w:highlight w:val="green"/>
          <w:u w:color="000000"/>
        </w:rPr>
        <w:t>Student ID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3F48A0">
        <w:rPr>
          <w:rFonts w:ascii="Times New Roman" w:hAnsi="Times New Roman" w:cs="Times New Roman"/>
          <w:b/>
          <w:sz w:val="28"/>
          <w:szCs w:val="28"/>
          <w:u w:color="000000"/>
        </w:rPr>
        <w:t xml:space="preserve">: </w:t>
      </w:r>
      <w:r w:rsidR="003F48A0" w:rsidRPr="00B52B2A">
        <w:rPr>
          <w:rFonts w:ascii="Times New Roman" w:hAnsi="Times New Roman" w:cs="Times New Roman"/>
          <w:b/>
          <w:i/>
          <w:sz w:val="32"/>
          <w:szCs w:val="32"/>
          <w:highlight w:val="green"/>
          <w:u w:color="000000"/>
        </w:rPr>
        <w:t>16133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Pr="00B52B2A">
        <w:rPr>
          <w:rFonts w:ascii="Arial" w:hAnsi="Arial" w:cs="Arial"/>
          <w:b/>
          <w:sz w:val="20"/>
          <w:highlight w:val="green"/>
        </w:rPr>
        <w:t>Max Marks: 30</w:t>
      </w:r>
      <w:r>
        <w:rPr>
          <w:rFonts w:ascii="Arial" w:hAnsi="Arial" w:cs="Arial"/>
          <w:b/>
          <w:sz w:val="20"/>
        </w:rPr>
        <w:t xml:space="preserve"> </w:t>
      </w:r>
    </w:p>
    <w:p w:rsidR="0079636C" w:rsidRDefault="0079636C" w:rsidP="00B52B2A">
      <w:pPr>
        <w:spacing w:after="0" w:line="276" w:lineRule="auto"/>
        <w:rPr>
          <w:rFonts w:ascii="Arial" w:hAnsi="Arial" w:cs="Arial"/>
          <w:b/>
          <w:sz w:val="20"/>
        </w:rPr>
      </w:pPr>
    </w:p>
    <w:p w:rsidR="009768B0" w:rsidRPr="00B52B2A" w:rsidRDefault="0079636C" w:rsidP="00B52B2A">
      <w:pPr>
        <w:spacing w:after="0" w:line="276" w:lineRule="auto"/>
        <w:rPr>
          <w:rFonts w:ascii="Times New Roman" w:hAnsi="Times New Roman" w:cs="Times New Roman"/>
          <w:b/>
          <w:sz w:val="24"/>
          <w:highlight w:val="green"/>
        </w:rPr>
      </w:pPr>
      <w:r w:rsidRPr="00B52B2A">
        <w:rPr>
          <w:rFonts w:ascii="Times New Roman" w:hAnsi="Times New Roman" w:cs="Times New Roman"/>
          <w:b/>
          <w:sz w:val="28"/>
          <w:highlight w:val="green"/>
        </w:rPr>
        <w:t>Note:</w:t>
      </w:r>
      <w:r w:rsidR="009768B0" w:rsidRPr="00B52B2A">
        <w:rPr>
          <w:rFonts w:ascii="Arial" w:hAnsi="Arial" w:cs="Arial"/>
          <w:b/>
          <w:sz w:val="20"/>
          <w:highlight w:val="green"/>
        </w:rPr>
        <w:tab/>
      </w:r>
      <w:r w:rsidR="00AF6F20" w:rsidRPr="00B52B2A">
        <w:rPr>
          <w:rFonts w:ascii="Times New Roman" w:hAnsi="Times New Roman" w:cs="Times New Roman"/>
          <w:b/>
          <w:sz w:val="24"/>
          <w:highlight w:val="green"/>
        </w:rPr>
        <w:t xml:space="preserve">There are </w:t>
      </w:r>
      <w:r w:rsidR="00BF66DB" w:rsidRPr="00B52B2A">
        <w:rPr>
          <w:rFonts w:ascii="Times New Roman" w:hAnsi="Times New Roman" w:cs="Times New Roman"/>
          <w:b/>
          <w:sz w:val="24"/>
          <w:highlight w:val="green"/>
        </w:rPr>
        <w:t>TWO sections</w:t>
      </w:r>
    </w:p>
    <w:p w:rsidR="00BF66DB" w:rsidRPr="009E1699" w:rsidRDefault="00BF66DB" w:rsidP="00B52B2A">
      <w:pPr>
        <w:spacing w:after="0" w:line="276" w:lineRule="auto"/>
        <w:ind w:left="720"/>
        <w:rPr>
          <w:rFonts w:ascii="Times New Roman" w:hAnsi="Times New Roman" w:cs="Times New Roman"/>
          <w:b/>
          <w:sz w:val="24"/>
          <w:highlight w:val="green"/>
        </w:rPr>
      </w:pPr>
      <w:r w:rsidRPr="00B52B2A">
        <w:rPr>
          <w:rFonts w:ascii="Times New Roman" w:hAnsi="Times New Roman" w:cs="Times New Roman"/>
          <w:b/>
          <w:sz w:val="24"/>
          <w:highlight w:val="green"/>
        </w:rPr>
        <w:t xml:space="preserve">Section A </w:t>
      </w:r>
      <w:r w:rsidR="00B96B67" w:rsidRPr="00B52B2A">
        <w:rPr>
          <w:rFonts w:ascii="Times New Roman" w:hAnsi="Times New Roman" w:cs="Times New Roman"/>
          <w:b/>
          <w:sz w:val="24"/>
          <w:highlight w:val="green"/>
        </w:rPr>
        <w:t xml:space="preserve">consist of </w:t>
      </w:r>
      <w:r w:rsidR="009365FB" w:rsidRPr="00B52B2A">
        <w:rPr>
          <w:rFonts w:ascii="Times New Roman" w:hAnsi="Times New Roman" w:cs="Times New Roman"/>
          <w:b/>
          <w:sz w:val="24"/>
          <w:highlight w:val="green"/>
        </w:rPr>
        <w:t>15 MCQs</w:t>
      </w:r>
      <w:r w:rsidR="005A4A15" w:rsidRPr="00B52B2A">
        <w:rPr>
          <w:rFonts w:ascii="Times New Roman" w:hAnsi="Times New Roman" w:cs="Times New Roman"/>
          <w:b/>
          <w:sz w:val="24"/>
          <w:highlight w:val="green"/>
        </w:rPr>
        <w:t xml:space="preserve"> and 10</w:t>
      </w:r>
      <w:r w:rsidRPr="00B52B2A">
        <w:rPr>
          <w:rFonts w:ascii="Times New Roman" w:hAnsi="Times New Roman" w:cs="Times New Roman"/>
          <w:b/>
          <w:sz w:val="24"/>
          <w:highlight w:val="green"/>
        </w:rPr>
        <w:t xml:space="preserve"> match column questions, each carry ONE mark</w:t>
      </w:r>
      <w:r w:rsidR="005A4A15" w:rsidRPr="00B52B2A">
        <w:rPr>
          <w:rFonts w:ascii="Times New Roman" w:hAnsi="Times New Roman" w:cs="Times New Roman"/>
          <w:b/>
          <w:sz w:val="24"/>
          <w:highlight w:val="green"/>
        </w:rPr>
        <w:t xml:space="preserve"> </w:t>
      </w:r>
      <w:r w:rsidR="005A4A15" w:rsidRPr="009E1699">
        <w:rPr>
          <w:rFonts w:ascii="Times New Roman" w:hAnsi="Times New Roman" w:cs="Times New Roman"/>
          <w:b/>
          <w:sz w:val="24"/>
          <w:highlight w:val="green"/>
        </w:rPr>
        <w:t>with grand total of 25</w:t>
      </w:r>
      <w:r w:rsidR="009365FB" w:rsidRPr="009E1699">
        <w:rPr>
          <w:rFonts w:ascii="Times New Roman" w:hAnsi="Times New Roman" w:cs="Times New Roman"/>
          <w:b/>
          <w:sz w:val="24"/>
          <w:highlight w:val="green"/>
        </w:rPr>
        <w:t xml:space="preserve"> </w:t>
      </w:r>
      <w:r w:rsidR="009768B0" w:rsidRPr="009E1699">
        <w:rPr>
          <w:rFonts w:ascii="Times New Roman" w:hAnsi="Times New Roman" w:cs="Times New Roman"/>
          <w:b/>
          <w:sz w:val="24"/>
          <w:highlight w:val="green"/>
        </w:rPr>
        <w:t>marks.</w:t>
      </w:r>
    </w:p>
    <w:p w:rsidR="009768B0" w:rsidRPr="00B52B2A" w:rsidRDefault="009768B0" w:rsidP="00B52B2A">
      <w:pPr>
        <w:spacing w:after="0" w:line="276" w:lineRule="auto"/>
        <w:ind w:left="720"/>
        <w:rPr>
          <w:rFonts w:ascii="Times New Roman" w:hAnsi="Times New Roman" w:cs="Times New Roman"/>
          <w:b/>
          <w:sz w:val="24"/>
          <w:highlight w:val="green"/>
        </w:rPr>
      </w:pPr>
      <w:r w:rsidRPr="00B52B2A">
        <w:rPr>
          <w:rFonts w:ascii="Times New Roman" w:hAnsi="Times New Roman" w:cs="Times New Roman"/>
          <w:b/>
          <w:sz w:val="24"/>
          <w:highlight w:val="green"/>
        </w:rPr>
        <w:t>Choose the appropriate option</w:t>
      </w:r>
      <w:r w:rsidR="009365FB" w:rsidRPr="00B52B2A">
        <w:rPr>
          <w:rFonts w:ascii="Times New Roman" w:hAnsi="Times New Roman" w:cs="Times New Roman"/>
          <w:b/>
          <w:sz w:val="24"/>
          <w:highlight w:val="green"/>
        </w:rPr>
        <w:t xml:space="preserve"> and write in the ANSWER section</w:t>
      </w:r>
      <w:r w:rsidRPr="00B52B2A">
        <w:rPr>
          <w:rFonts w:ascii="Times New Roman" w:hAnsi="Times New Roman" w:cs="Times New Roman"/>
          <w:b/>
          <w:sz w:val="24"/>
          <w:highlight w:val="green"/>
        </w:rPr>
        <w:t>.</w:t>
      </w:r>
    </w:p>
    <w:p w:rsidR="009768B0" w:rsidRPr="00B52B2A" w:rsidRDefault="005A4A15" w:rsidP="00B52B2A">
      <w:pPr>
        <w:spacing w:after="0" w:line="276" w:lineRule="auto"/>
        <w:ind w:left="720"/>
        <w:rPr>
          <w:rFonts w:ascii="Times New Roman" w:hAnsi="Times New Roman" w:cs="Times New Roman"/>
          <w:b/>
          <w:sz w:val="24"/>
          <w:highlight w:val="green"/>
        </w:rPr>
      </w:pPr>
      <w:r w:rsidRPr="00B52B2A">
        <w:rPr>
          <w:rFonts w:ascii="Times New Roman" w:hAnsi="Times New Roman" w:cs="Times New Roman"/>
          <w:b/>
          <w:sz w:val="24"/>
          <w:highlight w:val="green"/>
        </w:rPr>
        <w:t>Section B consist of 2 short</w:t>
      </w:r>
      <w:r w:rsidR="009768B0" w:rsidRPr="00B52B2A">
        <w:rPr>
          <w:rFonts w:ascii="Times New Roman" w:hAnsi="Times New Roman" w:cs="Times New Roman"/>
          <w:b/>
          <w:sz w:val="24"/>
          <w:highlight w:val="green"/>
        </w:rPr>
        <w:t xml:space="preserve"> questions</w:t>
      </w:r>
      <w:r w:rsidRPr="00B52B2A">
        <w:rPr>
          <w:rFonts w:ascii="Times New Roman" w:hAnsi="Times New Roman" w:cs="Times New Roman"/>
          <w:b/>
          <w:sz w:val="24"/>
          <w:highlight w:val="green"/>
        </w:rPr>
        <w:t>, with grand total of 5</w:t>
      </w:r>
      <w:r w:rsidR="00B96B67" w:rsidRPr="00B52B2A">
        <w:rPr>
          <w:rFonts w:ascii="Times New Roman" w:hAnsi="Times New Roman" w:cs="Times New Roman"/>
          <w:b/>
          <w:sz w:val="24"/>
          <w:highlight w:val="green"/>
        </w:rPr>
        <w:t xml:space="preserve"> marks</w:t>
      </w:r>
    </w:p>
    <w:p w:rsidR="009768B0" w:rsidRPr="00B52B2A" w:rsidRDefault="009768B0" w:rsidP="00B52B2A">
      <w:pPr>
        <w:spacing w:after="0" w:line="276" w:lineRule="auto"/>
        <w:ind w:left="720"/>
        <w:rPr>
          <w:rFonts w:ascii="Times New Roman" w:hAnsi="Times New Roman" w:cs="Times New Roman"/>
          <w:b/>
          <w:sz w:val="24"/>
          <w:highlight w:val="green"/>
        </w:rPr>
      </w:pPr>
      <w:r w:rsidRPr="00B52B2A">
        <w:rPr>
          <w:rFonts w:ascii="Times New Roman" w:hAnsi="Times New Roman" w:cs="Times New Roman"/>
          <w:b/>
          <w:sz w:val="24"/>
          <w:highlight w:val="green"/>
        </w:rPr>
        <w:t>Write to the point answers, do not give explanation.</w:t>
      </w:r>
    </w:p>
    <w:p w:rsidR="000D6ABF" w:rsidRPr="00B96B67" w:rsidRDefault="00B96B67" w:rsidP="00B52B2A">
      <w:pPr>
        <w:spacing w:after="0" w:line="276" w:lineRule="auto"/>
        <w:ind w:left="720"/>
        <w:rPr>
          <w:rFonts w:ascii="Times New Roman" w:hAnsi="Times New Roman" w:cs="Times New Roman"/>
          <w:b/>
          <w:sz w:val="24"/>
        </w:rPr>
      </w:pPr>
      <w:r w:rsidRPr="00B52B2A">
        <w:rPr>
          <w:rFonts w:ascii="Times New Roman" w:hAnsi="Times New Roman" w:cs="Times New Roman"/>
          <w:b/>
          <w:sz w:val="24"/>
          <w:highlight w:val="green"/>
        </w:rPr>
        <w:t>ATTEMPT all questions of Section A and Section B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6B67" w:rsidRDefault="00B96B67" w:rsidP="00683E03">
      <w:pPr>
        <w:rPr>
          <w:rFonts w:ascii="Times New Roman" w:hAnsi="Times New Roman" w:cs="Times New Roman"/>
          <w:sz w:val="24"/>
          <w:szCs w:val="24"/>
        </w:rPr>
      </w:pPr>
    </w:p>
    <w:p w:rsidR="00B96B67" w:rsidRPr="00B96B67" w:rsidRDefault="00B96B67" w:rsidP="00B96B67">
      <w:pPr>
        <w:ind w:left="270" w:firstLine="720"/>
        <w:rPr>
          <w:rFonts w:ascii="Times New Roman" w:hAnsi="Times New Roman" w:cs="Times New Roman"/>
          <w:b/>
          <w:sz w:val="44"/>
          <w:szCs w:val="24"/>
        </w:rPr>
      </w:pPr>
      <w:r w:rsidRPr="00B52B2A">
        <w:rPr>
          <w:rFonts w:ascii="Times New Roman" w:hAnsi="Times New Roman" w:cs="Times New Roman"/>
          <w:b/>
          <w:sz w:val="44"/>
          <w:szCs w:val="24"/>
          <w:highlight w:val="green"/>
        </w:rPr>
        <w:t>SECTION A</w:t>
      </w:r>
    </w:p>
    <w:p w:rsidR="000D6ABF" w:rsidRPr="00B52B2A" w:rsidRDefault="005A4A15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</w:pPr>
      <w:r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Malnutrition means</w:t>
      </w:r>
    </w:p>
    <w:p w:rsidR="00370664" w:rsidRPr="009E1699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A person is not eating properly</w:t>
      </w:r>
      <w:r w:rsidR="000E0C26"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.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May mean </w:t>
      </w:r>
      <w:proofErr w:type="spellStart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undernutrition</w:t>
      </w:r>
      <w:proofErr w:type="spellEnd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 over nutrition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Someone is starved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Someone is eating too much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7364" w:rsidRPr="009A7364" w:rsidRDefault="009A7364" w:rsidP="009A7364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ABF" w:rsidRPr="00B52B2A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52B2A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The first reaction in the citric acid cycle is binding</w:t>
      </w:r>
    </w:p>
    <w:p w:rsidR="00370664" w:rsidRPr="009E1699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Carbon dioxide to a four-carbon (C4)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C4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C5 molecule.</w:t>
      </w:r>
    </w:p>
    <w:p w:rsidR="00B96B67" w:rsidRPr="00FE6895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citric acid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70664" w:rsidRPr="00B52B2A" w:rsidRDefault="00370664" w:rsidP="00FE6895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1350"/>
        <w:jc w:val="both"/>
        <w:rPr>
          <w:rFonts w:eastAsiaTheme="minorEastAsia"/>
          <w:color w:val="000000" w:themeColor="text1"/>
          <w:kern w:val="24"/>
          <w:sz w:val="28"/>
          <w:szCs w:val="28"/>
          <w:highlight w:val="green"/>
          <w:lang w:val="pt-BR"/>
        </w:rPr>
      </w:pPr>
      <w:r w:rsidRPr="0068478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52B2A">
        <w:rPr>
          <w:rFonts w:eastAsiaTheme="minorEastAsia"/>
          <w:b/>
          <w:bCs/>
          <w:color w:val="000000" w:themeColor="text1"/>
          <w:kern w:val="24"/>
          <w:sz w:val="28"/>
          <w:szCs w:val="28"/>
          <w:highlight w:val="green"/>
        </w:rPr>
        <w:t>Macronutrients that provide energy include all except: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  <w:lang w:val="pt-BR"/>
        </w:rPr>
        <w:t>carbohydrate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</w:rPr>
        <w:t xml:space="preserve">Proteins 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  <w:lang w:val="it-IT"/>
        </w:rPr>
        <w:t xml:space="preserve">Fats </w:t>
      </w:r>
    </w:p>
    <w:p w:rsidR="00B96B67" w:rsidRPr="009E1699" w:rsidRDefault="00FE6895" w:rsidP="00FE6895">
      <w:pPr>
        <w:pStyle w:val="ListParagraph"/>
        <w:numPr>
          <w:ilvl w:val="0"/>
          <w:numId w:val="1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Fiber</w:t>
      </w:r>
    </w:p>
    <w:p w:rsidR="00125DB6" w:rsidRPr="00FE6895" w:rsidRDefault="00125DB6" w:rsidP="00125DB6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71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2B2A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lastRenderedPageBreak/>
        <w:t>Which process produces both NADH and FADH2?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a. T</w:t>
      </w: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he citric acid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lycolysis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Urea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preparatory reaction</w:t>
      </w:r>
    </w:p>
    <w:p w:rsidR="00D65971" w:rsidRP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7DA" w:rsidRPr="00B52B2A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</w:pPr>
      <w:r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Which nutrient provides the most amount of energy per gram?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370664" w:rsidRPr="009E1699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Fats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:rsidR="0037066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Vitamin</w:t>
      </w:r>
    </w:p>
    <w:p w:rsidR="009A7364" w:rsidRPr="00684784" w:rsidRDefault="009A7364" w:rsidP="009A7364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7DA" w:rsidRPr="00B52B2A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</w:pPr>
      <w:r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At what age do people suffer the most from malnutrition?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Elderly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Teenagers</w:t>
      </w:r>
    </w:p>
    <w:p w:rsidR="00370664" w:rsidRPr="009E1699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Elderly and Children</w:t>
      </w:r>
    </w:p>
    <w:p w:rsidR="00D65971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Teenagers and Children</w:t>
      </w:r>
    </w:p>
    <w:p w:rsidR="00FE6895" w:rsidRPr="00FE6895" w:rsidRDefault="00FE6895" w:rsidP="00FE6895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71" w:rsidRPr="005A4A15" w:rsidRDefault="000E0C26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52B2A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The preparatory </w:t>
      </w:r>
      <w:r w:rsidR="009A7364" w:rsidRPr="00B52B2A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steps </w:t>
      </w:r>
      <w:r w:rsidR="008C518C" w:rsidRPr="00B52B2A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of glycolysis </w:t>
      </w:r>
      <w:r w:rsidRPr="00B52B2A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breaks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lucose into pyruvates.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P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yruvates into glucose.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c. Glucose into glyceraldehyde-3-phosphate</w:t>
      </w: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P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yr</w:t>
      </w:r>
      <w:r w:rsidR="008C518C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uvates into acetyl-CoA and CO2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33243" w:rsidRPr="00B52B2A" w:rsidRDefault="00221585" w:rsidP="00D6597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</w:pPr>
      <w:r w:rsidRPr="00684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243" w:rsidRPr="00B5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  <w:shd w:val="clear" w:color="auto" w:fill="FFFFFF"/>
        </w:rPr>
        <w:t>Which statem</w:t>
      </w:r>
      <w:r w:rsidRPr="00B5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  <w:shd w:val="clear" w:color="auto" w:fill="FFFFFF"/>
        </w:rPr>
        <w:t>ent about glycolysis is correct?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Resulting pyruvate molecules are always directly incorporated into the Krebs cycle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Glycolysis cannot proceed under anaerobic conditions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Three molecules of NADH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 and one molecule of FADH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 are produced</w:t>
      </w:r>
    </w:p>
    <w:p w:rsidR="00125DB6" w:rsidRPr="009E1699" w:rsidRDefault="00B33243" w:rsidP="00125DB6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Two net molecules of ATP are produced through substrate-level phosphorylation</w:t>
      </w:r>
      <w:r w:rsidR="00125DB6"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.</w:t>
      </w:r>
    </w:p>
    <w:p w:rsidR="00125DB6" w:rsidRPr="00125DB6" w:rsidRDefault="00125DB6" w:rsidP="00125DB6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243" w:rsidRPr="00684784" w:rsidRDefault="009365FB" w:rsidP="00684784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="00D65971"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9</w:t>
      </w:r>
      <w:r w:rsidR="00221585"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.</w:t>
      </w:r>
      <w:r w:rsidR="00221585" w:rsidRPr="00B52B2A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 </w:t>
      </w:r>
      <w:r w:rsidR="00B33243" w:rsidRPr="00B5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  <w:shd w:val="clear" w:color="auto" w:fill="FFFFFF"/>
        </w:rPr>
        <w:t>Which of the following is a product of glycolysis?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GTP</w:t>
      </w:r>
    </w:p>
    <w:p w:rsidR="00B33243" w:rsidRPr="009E1699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Glucose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NADH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Acetyl CoA</w:t>
      </w:r>
    </w:p>
    <w:p w:rsidR="00D65971" w:rsidRDefault="00D65971" w:rsidP="00D65971">
      <w:pPr>
        <w:pStyle w:val="ListParagraph"/>
        <w:spacing w:before="100" w:beforeAutospacing="1" w:after="100" w:afterAutospacing="1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585" w:rsidRPr="00D65971" w:rsidRDefault="0024722E" w:rsidP="00B52B2A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10</w:t>
      </w:r>
      <w:r w:rsidR="00D65971"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.</w:t>
      </w:r>
      <w:r w:rsidR="009A7364" w:rsidRPr="00B5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  <w:shd w:val="clear" w:color="auto" w:fill="FFFFFF"/>
        </w:rPr>
        <w:t xml:space="preserve"> </w:t>
      </w:r>
      <w:r w:rsidR="00221585" w:rsidRPr="00B5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  <w:shd w:val="clear" w:color="auto" w:fill="FFFFFF"/>
        </w:rPr>
        <w:t>Which of the following biological processes will occur u</w:t>
      </w:r>
      <w:r w:rsidR="00684784" w:rsidRPr="00B5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  <w:shd w:val="clear" w:color="auto" w:fill="FFFFFF"/>
        </w:rPr>
        <w:t xml:space="preserve">nder both aerobic and anaerobic </w:t>
      </w:r>
      <w:r w:rsidR="00221585" w:rsidRPr="00B5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  <w:shd w:val="clear" w:color="auto" w:fill="FFFFFF"/>
        </w:rPr>
        <w:t>conditions in humans?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Citric acid cycle</w:t>
      </w:r>
    </w:p>
    <w:p w:rsidR="00221585" w:rsidRPr="009E1699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b/>
          <w:color w:val="000000" w:themeColor="text1"/>
          <w:sz w:val="28"/>
          <w:szCs w:val="28"/>
          <w:highlight w:val="yellow"/>
        </w:rPr>
      </w:pPr>
      <w:r w:rsidRPr="009E1699">
        <w:rPr>
          <w:b/>
          <w:color w:val="000000" w:themeColor="text1"/>
          <w:sz w:val="28"/>
          <w:szCs w:val="28"/>
          <w:highlight w:val="yellow"/>
        </w:rPr>
        <w:t>Glycolysis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Krebs cycle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Urea cycle</w:t>
      </w:r>
    </w:p>
    <w:p w:rsidR="00221585" w:rsidRPr="00684784" w:rsidRDefault="0024722E" w:rsidP="00684784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11</w:t>
      </w:r>
      <w:r w:rsidR="009A7364"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 xml:space="preserve">. Meat and </w:t>
      </w:r>
      <w:r w:rsidR="00221585"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fish provide the following important nutrient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221585" w:rsidRPr="009E1699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Protein</w:t>
      </w:r>
    </w:p>
    <w:p w:rsidR="009A7364" w:rsidRDefault="009A7364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Lipid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:rsidR="00221585" w:rsidRPr="007C0F97" w:rsidRDefault="0024722E" w:rsidP="007C0F97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12</w:t>
      </w:r>
      <w:r w:rsidR="00221585"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.</w:t>
      </w:r>
      <w:r w:rsidR="00221585" w:rsidRPr="00B52B2A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 </w:t>
      </w:r>
      <w:r w:rsidR="00125DB6" w:rsidRPr="00B5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  <w:shd w:val="clear" w:color="auto" w:fill="FFFFFF"/>
        </w:rPr>
        <w:t>Which of the following product</w:t>
      </w:r>
      <w:r w:rsidR="00221585" w:rsidRPr="00B52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  <w:shd w:val="clear" w:color="auto" w:fill="FFFFFF"/>
        </w:rPr>
        <w:t xml:space="preserve"> is not created by aerobic glycolysis?</w:t>
      </w:r>
    </w:p>
    <w:p w:rsidR="00221585" w:rsidRPr="009E1699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Pyruvate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Lactic acid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NADH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ATP</w:t>
      </w:r>
    </w:p>
    <w:p w:rsidR="00221585" w:rsidRPr="00684784" w:rsidRDefault="00A23032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24722E"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13</w:t>
      </w:r>
      <w:r w:rsidR="00221585"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. Which of the following is not include in the s</w:t>
      </w:r>
      <w:r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ymptoms of kwashiorkor.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racked and scaly skin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oss of appetite</w:t>
      </w:r>
    </w:p>
    <w:p w:rsidR="00A23032" w:rsidRPr="009E1699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E</w:t>
      </w:r>
      <w:r w:rsidR="00221585"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xcess sweating</w:t>
      </w:r>
    </w:p>
    <w:p w:rsidR="00125DB6" w:rsidRPr="00125DB6" w:rsidRDefault="00CF07DA" w:rsidP="00125DB6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L</w:t>
      </w:r>
      <w:r w:rsidR="009A73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earning disability</w:t>
      </w:r>
    </w:p>
    <w:p w:rsidR="00125DB6" w:rsidRPr="00125DB6" w:rsidRDefault="00125DB6" w:rsidP="00125DB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032" w:rsidRPr="00684784" w:rsidRDefault="0024722E" w:rsidP="009A736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="00936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14</w:t>
      </w:r>
      <w:r w:rsidR="00A23032"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. What is the definition of overweight?</w:t>
      </w:r>
    </w:p>
    <w:p w:rsidR="00A23032" w:rsidRPr="00684784" w:rsidRDefault="00A23032" w:rsidP="00125DB6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BMI &gt; 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</w:p>
    <w:p w:rsidR="00A23032" w:rsidRPr="00684784" w:rsidRDefault="00A23032" w:rsidP="00125DB6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BMI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>- 24.9</w:t>
      </w:r>
    </w:p>
    <w:p w:rsidR="00A23032" w:rsidRPr="009E1699" w:rsidRDefault="00A23032" w:rsidP="00125DB6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c. BMI 25</w:t>
      </w:r>
      <w:r w:rsidR="00125DB6"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</w:t>
      </w: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-</w:t>
      </w:r>
      <w:r w:rsidR="00125DB6"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</w:t>
      </w: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29.9</w:t>
      </w: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96B67" w:rsidRPr="00684784" w:rsidRDefault="00A23032" w:rsidP="00125DB6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proofErr w:type="gramEnd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BMI 30 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and higher</w:t>
      </w:r>
    </w:p>
    <w:p w:rsidR="00A23032" w:rsidRPr="00684784" w:rsidRDefault="0024722E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15</w:t>
      </w:r>
      <w:r w:rsidR="00A23032" w:rsidRPr="00B52B2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>. Which of the following is not true of the citric acid cycle?</w:t>
      </w:r>
    </w:p>
    <w:p w:rsidR="00A23032" w:rsidRPr="009E1699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9E16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All enzymes of the cycle are located in the cytoplasm, except succinate dehydrogenase, which is bound to the inner mitochondrial membrane.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presence of </w:t>
      </w:r>
      <w:proofErr w:type="spellStart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malonate</w:t>
      </w:r>
      <w:proofErr w:type="spellEnd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, one would expect succinate to accumulate.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Oxaloacetate is used as a substrate but is not consumed in the cycle. </w:t>
      </w:r>
    </w:p>
    <w:p w:rsidR="004272EC" w:rsidRPr="00CF07DA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Succinate dehydrogenase channels electrons directly i</w:t>
      </w:r>
      <w:r w:rsidR="00CF07DA">
        <w:rPr>
          <w:rFonts w:ascii="Times New Roman" w:hAnsi="Times New Roman" w:cs="Times New Roman"/>
          <w:color w:val="000000" w:themeColor="text1"/>
          <w:sz w:val="28"/>
          <w:szCs w:val="28"/>
        </w:rPr>
        <w:t>nto the electron transfer chain.</w:t>
      </w:r>
    </w:p>
    <w:p w:rsidR="009575E3" w:rsidRPr="009A7364" w:rsidRDefault="009575E3" w:rsidP="009575E3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</w:pPr>
      <w:r w:rsidRPr="00B52B2A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  <w:highlight w:val="green"/>
        </w:rPr>
        <w:t>Match column A with column B and write the correct option</w:t>
      </w:r>
      <w:r w:rsidR="0014617E" w:rsidRPr="00B52B2A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  <w:highlight w:val="green"/>
        </w:rPr>
        <w:t xml:space="preserve"> (only correct letter)</w:t>
      </w:r>
      <w:r w:rsidRPr="00B52B2A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  <w:highlight w:val="green"/>
        </w:rPr>
        <w:t xml:space="preserve"> in column C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66"/>
        <w:gridCol w:w="2757"/>
        <w:gridCol w:w="419"/>
        <w:gridCol w:w="3073"/>
        <w:gridCol w:w="2497"/>
      </w:tblGrid>
      <w:tr w:rsidR="00740E97" w:rsidRPr="00572426" w:rsidTr="00125DB6">
        <w:trPr>
          <w:trHeight w:val="557"/>
        </w:trPr>
        <w:tc>
          <w:tcPr>
            <w:tcW w:w="566" w:type="dxa"/>
            <w:shd w:val="clear" w:color="auto" w:fill="auto"/>
          </w:tcPr>
          <w:p w:rsidR="00740E97" w:rsidRPr="00B52B2A" w:rsidRDefault="00740E97" w:rsidP="000E46CF">
            <w:pPr>
              <w:rPr>
                <w:rFonts w:ascii="Times New Roman" w:hAnsi="Times New Roman" w:cs="Times New Roman"/>
                <w:b/>
                <w:sz w:val="28"/>
                <w:highlight w:val="green"/>
              </w:rPr>
            </w:pPr>
            <w:r w:rsidRPr="00B52B2A">
              <w:rPr>
                <w:rFonts w:ascii="Times New Roman" w:hAnsi="Times New Roman" w:cs="Times New Roman"/>
                <w:b/>
                <w:sz w:val="28"/>
                <w:highlight w:val="green"/>
              </w:rPr>
              <w:t>Sr. No</w:t>
            </w:r>
          </w:p>
        </w:tc>
        <w:tc>
          <w:tcPr>
            <w:tcW w:w="2757" w:type="dxa"/>
          </w:tcPr>
          <w:p w:rsidR="00740E97" w:rsidRPr="00B52B2A" w:rsidRDefault="00740E97" w:rsidP="000E46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highlight w:val="green"/>
              </w:rPr>
            </w:pPr>
            <w:r w:rsidRPr="00B52B2A">
              <w:rPr>
                <w:rFonts w:ascii="Times New Roman" w:hAnsi="Times New Roman" w:cs="Times New Roman"/>
                <w:b/>
                <w:sz w:val="44"/>
                <w:szCs w:val="44"/>
                <w:highlight w:val="green"/>
              </w:rPr>
              <w:t>A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740E97" w:rsidRPr="00B52B2A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highlight w:val="green"/>
              </w:rPr>
            </w:pPr>
            <w:r w:rsidRPr="00B52B2A">
              <w:rPr>
                <w:rFonts w:ascii="Times New Roman" w:hAnsi="Times New Roman" w:cs="Times New Roman"/>
                <w:b/>
                <w:sz w:val="44"/>
                <w:szCs w:val="44"/>
                <w:highlight w:val="green"/>
              </w:rPr>
              <w:t>B</w:t>
            </w:r>
          </w:p>
        </w:tc>
        <w:tc>
          <w:tcPr>
            <w:tcW w:w="2497" w:type="dxa"/>
            <w:shd w:val="clear" w:color="auto" w:fill="auto"/>
          </w:tcPr>
          <w:p w:rsidR="00740E97" w:rsidRPr="00B52B2A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highlight w:val="green"/>
              </w:rPr>
            </w:pPr>
            <w:r w:rsidRPr="00B52B2A">
              <w:rPr>
                <w:rFonts w:ascii="Times New Roman" w:hAnsi="Times New Roman" w:cs="Times New Roman"/>
                <w:b/>
                <w:sz w:val="44"/>
                <w:szCs w:val="44"/>
                <w:highlight w:val="green"/>
              </w:rPr>
              <w:t>C</w:t>
            </w:r>
          </w:p>
        </w:tc>
      </w:tr>
      <w:tr w:rsidR="00740E97" w:rsidTr="00125DB6">
        <w:trPr>
          <w:trHeight w:val="467"/>
        </w:trPr>
        <w:tc>
          <w:tcPr>
            <w:tcW w:w="566" w:type="dxa"/>
            <w:shd w:val="clear" w:color="auto" w:fill="auto"/>
          </w:tcPr>
          <w:p w:rsidR="00740E97" w:rsidRPr="00B52B2A" w:rsidRDefault="00740E97" w:rsidP="000E46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  <w:highlight w:val="green"/>
              </w:rPr>
            </w:pPr>
            <w:r w:rsidRPr="00B52B2A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  <w:highlight w:val="green"/>
              </w:rPr>
              <w:t>16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Lactate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polysaccharides starch</w:t>
            </w:r>
          </w:p>
        </w:tc>
        <w:tc>
          <w:tcPr>
            <w:tcW w:w="2497" w:type="dxa"/>
          </w:tcPr>
          <w:p w:rsidR="00740E97" w:rsidRPr="009E1699" w:rsidRDefault="003F48A0" w:rsidP="003F48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E169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F</w:t>
            </w: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Pr="00B52B2A" w:rsidRDefault="00740E97" w:rsidP="000E46CF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  <w:highlight w:val="green"/>
              </w:rPr>
            </w:pPr>
            <w:r w:rsidRPr="00B52B2A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  <w:highlight w:val="green"/>
              </w:rPr>
              <w:t>17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 xml:space="preserve">roper growth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M</w:t>
            </w: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acronutrient</w:t>
            </w:r>
          </w:p>
        </w:tc>
        <w:tc>
          <w:tcPr>
            <w:tcW w:w="2497" w:type="dxa"/>
          </w:tcPr>
          <w:p w:rsidR="003F48A0" w:rsidRPr="009E1699" w:rsidRDefault="003F48A0" w:rsidP="00B52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E169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H</w:t>
            </w: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Pr="00B52B2A" w:rsidRDefault="00740E97" w:rsidP="000E46CF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  <w:highlight w:val="green"/>
              </w:rPr>
            </w:pPr>
            <w:r w:rsidRPr="00B52B2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  <w:highlight w:val="green"/>
              </w:rPr>
              <w:t>18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U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rea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  <w:t>C</w:t>
            </w:r>
          </w:p>
        </w:tc>
        <w:tc>
          <w:tcPr>
            <w:tcW w:w="3073" w:type="dxa"/>
          </w:tcPr>
          <w:p w:rsidR="00740E97" w:rsidRPr="009575E3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Marasmus</w:t>
            </w:r>
          </w:p>
        </w:tc>
        <w:tc>
          <w:tcPr>
            <w:tcW w:w="2497" w:type="dxa"/>
          </w:tcPr>
          <w:p w:rsidR="00740E97" w:rsidRPr="009E1699" w:rsidRDefault="003F48A0" w:rsidP="00B52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E169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G</w:t>
            </w: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Pr="00B52B2A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  <w:highlight w:val="green"/>
              </w:rPr>
            </w:pPr>
            <w:r w:rsidRPr="00B52B2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  <w:highlight w:val="green"/>
              </w:rPr>
              <w:t>19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S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welling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D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Triose</w:t>
            </w:r>
          </w:p>
        </w:tc>
        <w:tc>
          <w:tcPr>
            <w:tcW w:w="2497" w:type="dxa"/>
          </w:tcPr>
          <w:p w:rsidR="00740E97" w:rsidRPr="009E1699" w:rsidRDefault="003F48A0" w:rsidP="00B52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E169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J</w:t>
            </w: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Pr="00B52B2A" w:rsidRDefault="00740E97" w:rsidP="000E46CF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  <w:highlight w:val="green"/>
              </w:rPr>
            </w:pPr>
            <w:r w:rsidRPr="00B52B2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  <w:highlight w:val="green"/>
              </w:rPr>
              <w:t>20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Fiber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Kwashiorkor</w:t>
            </w:r>
          </w:p>
        </w:tc>
        <w:tc>
          <w:tcPr>
            <w:tcW w:w="2497" w:type="dxa"/>
          </w:tcPr>
          <w:p w:rsidR="00740E97" w:rsidRPr="009E1699" w:rsidRDefault="003F48A0" w:rsidP="00B52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E169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B</w:t>
            </w: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Pr="00B52B2A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  <w:highlight w:val="green"/>
              </w:rPr>
            </w:pPr>
            <w:r w:rsidRPr="00B52B2A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  <w:highlight w:val="green"/>
              </w:rPr>
              <w:t>21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D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ietary carbohydrates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F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A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naerobic glycolysis</w:t>
            </w:r>
          </w:p>
        </w:tc>
        <w:tc>
          <w:tcPr>
            <w:tcW w:w="2497" w:type="dxa"/>
          </w:tcPr>
          <w:p w:rsidR="00740E97" w:rsidRPr="009E1699" w:rsidRDefault="003F48A0" w:rsidP="00B52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E169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A</w:t>
            </w: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Pr="00B52B2A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  <w:highlight w:val="green"/>
              </w:rPr>
            </w:pPr>
            <w:r w:rsidRPr="00B52B2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  <w:highlight w:val="green"/>
              </w:rPr>
              <w:t>22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 xml:space="preserve">nlarged liver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G</w:t>
            </w:r>
          </w:p>
        </w:tc>
        <w:tc>
          <w:tcPr>
            <w:tcW w:w="3073" w:type="dxa"/>
          </w:tcPr>
          <w:p w:rsidR="00740E97" w:rsidRDefault="00740E97" w:rsidP="00740E9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N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on toxic</w:t>
            </w:r>
          </w:p>
        </w:tc>
        <w:tc>
          <w:tcPr>
            <w:tcW w:w="2497" w:type="dxa"/>
          </w:tcPr>
          <w:p w:rsidR="00740E97" w:rsidRPr="009E1699" w:rsidRDefault="003F48A0" w:rsidP="00B52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E169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E</w:t>
            </w:r>
          </w:p>
        </w:tc>
      </w:tr>
      <w:tr w:rsidR="00740E97" w:rsidTr="00125DB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566" w:type="dxa"/>
            <w:shd w:val="clear" w:color="auto" w:fill="auto"/>
          </w:tcPr>
          <w:p w:rsidR="00740E97" w:rsidRPr="00B52B2A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  <w:highlight w:val="green"/>
              </w:rPr>
            </w:pPr>
            <w:r w:rsidRPr="00B52B2A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  <w:highlight w:val="green"/>
              </w:rPr>
              <w:lastRenderedPageBreak/>
              <w:t>23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 xml:space="preserve">yruvate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  <w:t>H</w:t>
            </w:r>
          </w:p>
        </w:tc>
        <w:tc>
          <w:tcPr>
            <w:tcW w:w="3073" w:type="dxa"/>
          </w:tcPr>
          <w:p w:rsidR="00740E97" w:rsidRPr="002F2814" w:rsidRDefault="00740E97" w:rsidP="00740E97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B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alanced diet</w:t>
            </w:r>
          </w:p>
        </w:tc>
        <w:tc>
          <w:tcPr>
            <w:tcW w:w="2497" w:type="dxa"/>
          </w:tcPr>
          <w:p w:rsidR="00740E97" w:rsidRPr="009E1699" w:rsidRDefault="003F48A0" w:rsidP="00B52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E169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D</w:t>
            </w:r>
          </w:p>
        </w:tc>
      </w:tr>
      <w:tr w:rsidR="00740E97" w:rsidTr="00125DB6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66" w:type="dxa"/>
            <w:shd w:val="clear" w:color="auto" w:fill="auto"/>
          </w:tcPr>
          <w:p w:rsidR="00740E97" w:rsidRPr="00B52B2A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  <w:highlight w:val="green"/>
              </w:rPr>
            </w:pPr>
            <w:r w:rsidRPr="00B52B2A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  <w:highlight w:val="green"/>
              </w:rPr>
              <w:t>24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L</w:t>
            </w: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 xml:space="preserve">ow calorie intake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  <w:t>I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U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nsaturated fat</w:t>
            </w:r>
          </w:p>
        </w:tc>
        <w:tc>
          <w:tcPr>
            <w:tcW w:w="2497" w:type="dxa"/>
          </w:tcPr>
          <w:p w:rsidR="00740E97" w:rsidRPr="009E1699" w:rsidRDefault="003F48A0" w:rsidP="00B52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E169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C</w:t>
            </w:r>
          </w:p>
        </w:tc>
      </w:tr>
      <w:tr w:rsidR="00740E97" w:rsidTr="00125DB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6" w:type="dxa"/>
            <w:shd w:val="clear" w:color="auto" w:fill="auto"/>
          </w:tcPr>
          <w:p w:rsidR="00740E97" w:rsidRPr="00B52B2A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  <w:highlight w:val="green"/>
              </w:rPr>
            </w:pPr>
            <w:r w:rsidRPr="00B52B2A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  <w:highlight w:val="green"/>
              </w:rPr>
              <w:t>25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C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 xml:space="preserve">anola oil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>J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Edema</w:t>
            </w:r>
          </w:p>
        </w:tc>
        <w:tc>
          <w:tcPr>
            <w:tcW w:w="2497" w:type="dxa"/>
          </w:tcPr>
          <w:p w:rsidR="00740E97" w:rsidRPr="009E1699" w:rsidRDefault="003F48A0" w:rsidP="00B52B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E169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</w:t>
            </w:r>
          </w:p>
        </w:tc>
      </w:tr>
    </w:tbl>
    <w:p w:rsidR="005A4A15" w:rsidRDefault="005A4A15" w:rsidP="00B96B67">
      <w:pPr>
        <w:rPr>
          <w:noProof/>
        </w:rPr>
      </w:pPr>
    </w:p>
    <w:p w:rsidR="005A4A15" w:rsidRDefault="005A4A15" w:rsidP="00B96B67">
      <w:pPr>
        <w:rPr>
          <w:noProof/>
        </w:rPr>
      </w:pPr>
    </w:p>
    <w:p w:rsidR="005A4A15" w:rsidRDefault="005A4A15" w:rsidP="00B96B67">
      <w:pPr>
        <w:rPr>
          <w:noProof/>
        </w:rPr>
      </w:pPr>
    </w:p>
    <w:p w:rsidR="008D4EAD" w:rsidRPr="00B96B67" w:rsidRDefault="00B96B67" w:rsidP="00B96B6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</w:t>
      </w:r>
      <w:r w:rsidRPr="00B96B67">
        <w:rPr>
          <w:rFonts w:ascii="Times New Roman" w:hAnsi="Times New Roman" w:cs="Times New Roman"/>
          <w:b/>
          <w:sz w:val="44"/>
        </w:rPr>
        <w:t>SECTION B</w:t>
      </w:r>
    </w:p>
    <w:p w:rsidR="00BF66DB" w:rsidRPr="00B96B67" w:rsidRDefault="00740E97" w:rsidP="00AF6F2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 w:rsidR="00AF6F20">
        <w:rPr>
          <w:rFonts w:ascii="Times New Roman" w:hAnsi="Times New Roman" w:cs="Times New Roman"/>
          <w:sz w:val="28"/>
        </w:rPr>
        <w:t xml:space="preserve">. </w:t>
      </w:r>
      <w:r w:rsidR="00CF431F">
        <w:rPr>
          <w:rFonts w:ascii="Times New Roman" w:hAnsi="Times New Roman" w:cs="Times New Roman"/>
          <w:sz w:val="28"/>
        </w:rPr>
        <w:t xml:space="preserve">Mention </w:t>
      </w:r>
      <w:r w:rsidR="008D4EAD" w:rsidRPr="00B96B67">
        <w:rPr>
          <w:rFonts w:ascii="Times New Roman" w:hAnsi="Times New Roman" w:cs="Times New Roman"/>
          <w:sz w:val="28"/>
        </w:rPr>
        <w:t>the products of Glycolysis?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 w:rsidR="00BF66DB" w:rsidRPr="00B96B67">
        <w:rPr>
          <w:rFonts w:ascii="Times New Roman" w:hAnsi="Times New Roman" w:cs="Times New Roman"/>
          <w:b/>
          <w:sz w:val="28"/>
        </w:rPr>
        <w:t>(2)</w:t>
      </w:r>
    </w:p>
    <w:p w:rsidR="005A4A15" w:rsidRDefault="00740E97" w:rsidP="005A4A15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</w:t>
      </w:r>
      <w:r w:rsidR="00BF66DB" w:rsidRPr="00B96B67">
        <w:rPr>
          <w:rFonts w:ascii="Times New Roman" w:hAnsi="Times New Roman" w:cs="Times New Roman"/>
          <w:b/>
          <w:sz w:val="28"/>
        </w:rPr>
        <w:t>.</w:t>
      </w:r>
      <w:r w:rsidR="00BF66DB" w:rsidRPr="00B96B67">
        <w:rPr>
          <w:rFonts w:ascii="Times New Roman" w:hAnsi="Times New Roman" w:cs="Times New Roman"/>
          <w:sz w:val="28"/>
        </w:rPr>
        <w:t xml:space="preserve"> Write down the n</w:t>
      </w:r>
      <w:r w:rsidR="00D65971" w:rsidRPr="00B96B67">
        <w:rPr>
          <w:rFonts w:ascii="Times New Roman" w:hAnsi="Times New Roman" w:cs="Times New Roman"/>
          <w:sz w:val="28"/>
        </w:rPr>
        <w:t xml:space="preserve">ames </w:t>
      </w:r>
      <w:r w:rsidR="00BF66DB" w:rsidRPr="00B96B67">
        <w:rPr>
          <w:rFonts w:ascii="Times New Roman" w:hAnsi="Times New Roman" w:cs="Times New Roman"/>
          <w:sz w:val="28"/>
        </w:rPr>
        <w:t>of health issues</w:t>
      </w:r>
      <w:r w:rsidR="00D65971" w:rsidRPr="00B96B67">
        <w:rPr>
          <w:rFonts w:ascii="Times New Roman" w:hAnsi="Times New Roman" w:cs="Times New Roman"/>
          <w:sz w:val="28"/>
        </w:rPr>
        <w:t xml:space="preserve"> associated with Obesity.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 w:rsidR="005A4A15">
        <w:rPr>
          <w:rFonts w:ascii="Times New Roman" w:hAnsi="Times New Roman" w:cs="Times New Roman"/>
          <w:b/>
          <w:sz w:val="28"/>
        </w:rPr>
        <w:t>(3)</w:t>
      </w:r>
    </w:p>
    <w:p w:rsidR="009365FB" w:rsidRDefault="009365FB" w:rsidP="005A4A15">
      <w:pPr>
        <w:ind w:left="360"/>
        <w:rPr>
          <w:rFonts w:ascii="Times New Roman" w:hAnsi="Times New Roman" w:cs="Times New Roman"/>
          <w:b/>
          <w:sz w:val="28"/>
        </w:rPr>
      </w:pPr>
    </w:p>
    <w:p w:rsidR="009365FB" w:rsidRPr="009365FB" w:rsidRDefault="009365FB" w:rsidP="009365FB">
      <w:pPr>
        <w:ind w:left="2520"/>
        <w:rPr>
          <w:rFonts w:ascii="Times New Roman" w:hAnsi="Times New Roman" w:cs="Times New Roman"/>
          <w:b/>
          <w:sz w:val="52"/>
        </w:rPr>
      </w:pPr>
      <w:r w:rsidRPr="009365FB">
        <w:rPr>
          <w:rFonts w:ascii="Times New Roman" w:hAnsi="Times New Roman" w:cs="Times New Roman"/>
          <w:b/>
          <w:sz w:val="52"/>
        </w:rPr>
        <w:t>ANSWERS</w:t>
      </w:r>
    </w:p>
    <w:tbl>
      <w:tblPr>
        <w:tblStyle w:val="TableGrid"/>
        <w:tblW w:w="10788" w:type="dxa"/>
        <w:tblInd w:w="-420" w:type="dxa"/>
        <w:tblLook w:val="04A0" w:firstRow="1" w:lastRow="0" w:firstColumn="1" w:lastColumn="0" w:noHBand="0" w:noVBand="1"/>
      </w:tblPr>
      <w:tblGrid>
        <w:gridCol w:w="618"/>
        <w:gridCol w:w="1530"/>
        <w:gridCol w:w="630"/>
        <w:gridCol w:w="2258"/>
        <w:gridCol w:w="712"/>
        <w:gridCol w:w="5040"/>
      </w:tblGrid>
      <w:tr w:rsidR="009365FB" w:rsidRPr="006461E4" w:rsidTr="0060017D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25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60017D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25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60017D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25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60017D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25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60017D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25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60017D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25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60017D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5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225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60017D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5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225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504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6001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62CD0" w:rsidRDefault="00C62CD0" w:rsidP="00C62CD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62CD0" w:rsidRDefault="00C62CD0" w:rsidP="00C62CD0">
      <w:pPr>
        <w:ind w:left="360"/>
        <w:rPr>
          <w:rFonts w:ascii="Times New Roman" w:hAnsi="Times New Roman" w:cs="Times New Roman"/>
          <w:sz w:val="28"/>
        </w:rPr>
      </w:pPr>
    </w:p>
    <w:p w:rsidR="00C62CD0" w:rsidRDefault="00C62CD0" w:rsidP="00C62CD0">
      <w:pPr>
        <w:ind w:left="360"/>
        <w:rPr>
          <w:rFonts w:ascii="Times New Roman" w:hAnsi="Times New Roman" w:cs="Times New Roman"/>
          <w:sz w:val="28"/>
        </w:rPr>
      </w:pPr>
    </w:p>
    <w:p w:rsidR="00C62CD0" w:rsidRDefault="00C62CD0" w:rsidP="00C62CD0">
      <w:pPr>
        <w:ind w:left="360"/>
        <w:rPr>
          <w:rFonts w:ascii="Times New Roman" w:hAnsi="Times New Roman" w:cs="Times New Roman"/>
          <w:sz w:val="28"/>
        </w:rPr>
      </w:pPr>
    </w:p>
    <w:p w:rsidR="00C62CD0" w:rsidRPr="009D3FE5" w:rsidRDefault="00C62CD0" w:rsidP="00C62CD0">
      <w:pPr>
        <w:ind w:left="360"/>
        <w:rPr>
          <w:rFonts w:ascii="Times New Roman" w:hAnsi="Times New Roman" w:cs="Times New Roman"/>
          <w:sz w:val="28"/>
          <w:u w:val="single"/>
        </w:rPr>
      </w:pPr>
      <w:r w:rsidRPr="008F7ED9">
        <w:rPr>
          <w:rFonts w:ascii="Times New Roman" w:hAnsi="Times New Roman" w:cs="Times New Roman"/>
          <w:sz w:val="28"/>
          <w:highlight w:val="blue"/>
          <w:u w:val="single"/>
        </w:rPr>
        <w:lastRenderedPageBreak/>
        <w:t>Q#1</w:t>
      </w:r>
      <w:r w:rsidR="008F7ED9" w:rsidRPr="008F7ED9">
        <w:rPr>
          <w:rFonts w:ascii="Times New Roman" w:hAnsi="Times New Roman" w:cs="Times New Roman"/>
          <w:sz w:val="28"/>
          <w:highlight w:val="blue"/>
          <w:u w:val="single"/>
        </w:rPr>
        <w:t>:</w:t>
      </w:r>
    </w:p>
    <w:p w:rsidR="00C62CD0" w:rsidRPr="008F7ED9" w:rsidRDefault="009D3FE5" w:rsidP="00C62CD0">
      <w:pPr>
        <w:ind w:left="360"/>
        <w:rPr>
          <w:rFonts w:ascii="Times New Roman" w:hAnsi="Times New Roman" w:cs="Times New Roman"/>
          <w:sz w:val="32"/>
          <w:szCs w:val="32"/>
          <w:highlight w:val="darkGreen"/>
        </w:rPr>
      </w:pPr>
      <w:r w:rsidRPr="008F7ED9">
        <w:rPr>
          <w:rFonts w:ascii="Times New Roman" w:hAnsi="Times New Roman" w:cs="Times New Roman"/>
          <w:sz w:val="28"/>
          <w:highlight w:val="green"/>
          <w:u w:val="single"/>
        </w:rPr>
        <w:t>ANS</w:t>
      </w:r>
      <w:r w:rsidR="00C62CD0" w:rsidRPr="008F7ED9">
        <w:rPr>
          <w:rFonts w:ascii="Times New Roman" w:hAnsi="Times New Roman" w:cs="Times New Roman"/>
          <w:sz w:val="28"/>
          <w:highlight w:val="green"/>
          <w:u w:val="single"/>
        </w:rPr>
        <w:t>:</w:t>
      </w:r>
      <w:r w:rsidR="00C62CD0">
        <w:rPr>
          <w:rFonts w:ascii="Times New Roman" w:hAnsi="Times New Roman" w:cs="Times New Roman"/>
          <w:sz w:val="28"/>
        </w:rPr>
        <w:t xml:space="preserve"> </w:t>
      </w:r>
      <w:r w:rsidR="00C62CD0" w:rsidRPr="008F7ED9">
        <w:rPr>
          <w:rFonts w:ascii="Times New Roman" w:hAnsi="Times New Roman" w:cs="Times New Roman"/>
          <w:sz w:val="32"/>
          <w:szCs w:val="32"/>
          <w:highlight w:val="darkGreen"/>
        </w:rPr>
        <w:t>glycolysis involves the breaking down of a   sugar (generally glucose although fructose and other sugar may be used)</w:t>
      </w:r>
    </w:p>
    <w:p w:rsidR="00C62CD0" w:rsidRPr="008F7ED9" w:rsidRDefault="00C62CD0" w:rsidP="00C62CD0">
      <w:pPr>
        <w:ind w:left="360"/>
        <w:rPr>
          <w:rFonts w:ascii="Times New Roman" w:hAnsi="Times New Roman" w:cs="Times New Roman"/>
          <w:sz w:val="32"/>
          <w:szCs w:val="32"/>
          <w:highlight w:val="darkGreen"/>
        </w:rPr>
      </w:pPr>
      <w:r w:rsidRPr="008F7ED9">
        <w:rPr>
          <w:rFonts w:ascii="Times New Roman" w:hAnsi="Times New Roman" w:cs="Times New Roman"/>
          <w:sz w:val="32"/>
          <w:szCs w:val="32"/>
          <w:highlight w:val="darkGreen"/>
        </w:rPr>
        <w:t>Into more manageable compounds in other to produce energy.</w:t>
      </w:r>
    </w:p>
    <w:p w:rsidR="00C62CD0" w:rsidRPr="008F7ED9" w:rsidRDefault="009D3FE5" w:rsidP="00C62CD0">
      <w:pPr>
        <w:ind w:left="360"/>
        <w:rPr>
          <w:rFonts w:ascii="Times New Roman" w:hAnsi="Times New Roman" w:cs="Times New Roman"/>
          <w:sz w:val="32"/>
          <w:szCs w:val="32"/>
        </w:rPr>
      </w:pPr>
      <w:r w:rsidRPr="008F7ED9">
        <w:rPr>
          <w:rFonts w:ascii="Times New Roman" w:hAnsi="Times New Roman" w:cs="Times New Roman"/>
          <w:sz w:val="32"/>
          <w:szCs w:val="32"/>
          <w:highlight w:val="darkGreen"/>
        </w:rPr>
        <w:t>The net end products of glycolysis are two PYROVATE, two NADH, and two ATP (a special note on the two ATP later).</w:t>
      </w:r>
      <w:r w:rsidRPr="008F7ED9">
        <w:rPr>
          <w:rFonts w:ascii="Times New Roman" w:hAnsi="Times New Roman" w:cs="Times New Roman"/>
          <w:sz w:val="32"/>
          <w:szCs w:val="32"/>
        </w:rPr>
        <w:t xml:space="preserve">  </w:t>
      </w:r>
      <w:r w:rsidR="00C62CD0" w:rsidRPr="008F7E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3FE5" w:rsidRDefault="009D3FE5" w:rsidP="00C62CD0">
      <w:pPr>
        <w:ind w:left="360"/>
        <w:rPr>
          <w:rFonts w:ascii="Times New Roman" w:hAnsi="Times New Roman" w:cs="Times New Roman"/>
          <w:sz w:val="28"/>
        </w:rPr>
      </w:pPr>
    </w:p>
    <w:p w:rsidR="009D3FE5" w:rsidRDefault="009D3FE5" w:rsidP="00C62CD0">
      <w:pPr>
        <w:ind w:left="360"/>
        <w:rPr>
          <w:rFonts w:ascii="Times New Roman" w:hAnsi="Times New Roman" w:cs="Times New Roman"/>
          <w:sz w:val="28"/>
          <w:u w:val="single"/>
        </w:rPr>
      </w:pPr>
      <w:r w:rsidRPr="008F7ED9">
        <w:rPr>
          <w:rFonts w:ascii="Times New Roman" w:hAnsi="Times New Roman" w:cs="Times New Roman"/>
          <w:sz w:val="28"/>
          <w:highlight w:val="blue"/>
          <w:u w:val="single"/>
        </w:rPr>
        <w:t>Q#2</w:t>
      </w:r>
      <w:r w:rsidR="008F7ED9" w:rsidRPr="008F7ED9">
        <w:rPr>
          <w:rFonts w:ascii="Times New Roman" w:hAnsi="Times New Roman" w:cs="Times New Roman"/>
          <w:sz w:val="28"/>
          <w:highlight w:val="blue"/>
          <w:u w:val="single"/>
        </w:rPr>
        <w:t>:</w:t>
      </w:r>
      <w:bookmarkStart w:id="0" w:name="_GoBack"/>
      <w:bookmarkEnd w:id="0"/>
    </w:p>
    <w:p w:rsidR="009D3FE5" w:rsidRPr="009D3FE5" w:rsidRDefault="009D3FE5" w:rsidP="00C62CD0">
      <w:pPr>
        <w:ind w:left="360"/>
        <w:rPr>
          <w:rFonts w:ascii="Times New Roman" w:hAnsi="Times New Roman" w:cs="Times New Roman"/>
          <w:sz w:val="28"/>
          <w:u w:val="single"/>
        </w:rPr>
      </w:pPr>
      <w:r w:rsidRPr="008F7ED9">
        <w:rPr>
          <w:rFonts w:ascii="Times New Roman" w:hAnsi="Times New Roman" w:cs="Times New Roman"/>
          <w:sz w:val="28"/>
          <w:highlight w:val="green"/>
          <w:u w:val="single"/>
        </w:rPr>
        <w:t>ANS: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8F7ED9">
        <w:rPr>
          <w:rFonts w:ascii="Times New Roman" w:hAnsi="Times New Roman" w:cs="Times New Roman"/>
          <w:sz w:val="28"/>
          <w:highlight w:val="darkGreen"/>
        </w:rPr>
        <w:t xml:space="preserve">weight </w:t>
      </w:r>
      <w:proofErr w:type="gramStart"/>
      <w:r w:rsidRPr="008F7ED9">
        <w:rPr>
          <w:rFonts w:ascii="Times New Roman" w:hAnsi="Times New Roman" w:cs="Times New Roman"/>
          <w:sz w:val="28"/>
          <w:highlight w:val="darkGreen"/>
        </w:rPr>
        <w:t>loss</w:t>
      </w:r>
      <w:r w:rsidR="008F7ED9" w:rsidRPr="008F7ED9">
        <w:rPr>
          <w:rFonts w:ascii="Times New Roman" w:hAnsi="Times New Roman" w:cs="Times New Roman"/>
          <w:sz w:val="28"/>
          <w:highlight w:val="darkGreen"/>
        </w:rPr>
        <w:t xml:space="preserve"> </w:t>
      </w:r>
      <w:r w:rsidRPr="008F7ED9">
        <w:rPr>
          <w:rFonts w:ascii="Times New Roman" w:hAnsi="Times New Roman" w:cs="Times New Roman"/>
          <w:sz w:val="28"/>
          <w:highlight w:val="darkGreen"/>
        </w:rPr>
        <w:t>,</w:t>
      </w:r>
      <w:proofErr w:type="gramEnd"/>
      <w:r w:rsidRPr="008F7ED9">
        <w:rPr>
          <w:rFonts w:ascii="Times New Roman" w:hAnsi="Times New Roman" w:cs="Times New Roman"/>
          <w:sz w:val="28"/>
          <w:highlight w:val="darkGreen"/>
        </w:rPr>
        <w:t xml:space="preserve"> obesity </w:t>
      </w:r>
      <w:r w:rsidR="008F7ED9" w:rsidRPr="008F7ED9">
        <w:rPr>
          <w:rFonts w:ascii="Times New Roman" w:hAnsi="Times New Roman" w:cs="Times New Roman"/>
          <w:sz w:val="28"/>
          <w:highlight w:val="darkGreen"/>
        </w:rPr>
        <w:t>, health risks linked  to obesity , heart disease and stroke , high blood pressure ,diabetes , some cancer.</w:t>
      </w:r>
    </w:p>
    <w:sectPr w:rsidR="009D3FE5" w:rsidRPr="009D3FE5" w:rsidSect="006F11A5">
      <w:headerReference w:type="default" r:id="rId8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B6" w:rsidRDefault="006F1CB6" w:rsidP="009575E3">
      <w:pPr>
        <w:spacing w:after="0" w:line="240" w:lineRule="auto"/>
      </w:pPr>
      <w:r>
        <w:separator/>
      </w:r>
    </w:p>
  </w:endnote>
  <w:endnote w:type="continuationSeparator" w:id="0">
    <w:p w:rsidR="006F1CB6" w:rsidRDefault="006F1CB6" w:rsidP="009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B6" w:rsidRDefault="006F1CB6" w:rsidP="009575E3">
      <w:pPr>
        <w:spacing w:after="0" w:line="240" w:lineRule="auto"/>
      </w:pPr>
      <w:r>
        <w:separator/>
      </w:r>
    </w:p>
  </w:footnote>
  <w:footnote w:type="continuationSeparator" w:id="0">
    <w:p w:rsidR="006F1CB6" w:rsidRDefault="006F1CB6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1F" w:rsidRDefault="00CF431F">
    <w:pPr>
      <w:pStyle w:val="Header"/>
    </w:pPr>
  </w:p>
  <w:p w:rsidR="00CF431F" w:rsidRDefault="00CF4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907"/>
    <w:multiLevelType w:val="multilevel"/>
    <w:tmpl w:val="73AE6E4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5"/>
      <w:numFmt w:val="decimal"/>
      <w:lvlText w:val="%2."/>
      <w:lvlJc w:val="left"/>
      <w:pPr>
        <w:ind w:left="2160" w:hanging="360"/>
      </w:pPr>
      <w:rPr>
        <w:rFonts w:ascii="Helvetica" w:eastAsia="Times New Roman" w:hAnsi="Helvetica" w:hint="default"/>
        <w:color w:val="444444"/>
        <w:sz w:val="21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0523"/>
    <w:multiLevelType w:val="multilevel"/>
    <w:tmpl w:val="173CC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301D7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3150"/>
        </w:tabs>
        <w:ind w:left="31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4">
    <w:nsid w:val="0D9F4EB5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136E1C58"/>
    <w:multiLevelType w:val="hybridMultilevel"/>
    <w:tmpl w:val="E5404328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451257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6840"/>
        </w:tabs>
        <w:ind w:left="68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9000"/>
        </w:tabs>
        <w:ind w:left="90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1160"/>
        </w:tabs>
        <w:ind w:left="11160" w:hanging="360"/>
      </w:pPr>
    </w:lvl>
  </w:abstractNum>
  <w:abstractNum w:abstractNumId="7">
    <w:nsid w:val="15F51995"/>
    <w:multiLevelType w:val="multilevel"/>
    <w:tmpl w:val="874274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C1B4C"/>
    <w:multiLevelType w:val="hybridMultilevel"/>
    <w:tmpl w:val="F6BC2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5058D2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21EC1579"/>
    <w:multiLevelType w:val="multilevel"/>
    <w:tmpl w:val="19B4745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25D21CDE"/>
    <w:multiLevelType w:val="multilevel"/>
    <w:tmpl w:val="DE1A0B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28"/>
      <w:numFmt w:val="decimal"/>
      <w:lvlText w:val="%3."/>
      <w:lvlJc w:val="left"/>
      <w:pPr>
        <w:ind w:left="2184" w:hanging="384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825C4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E6959"/>
    <w:multiLevelType w:val="hybridMultilevel"/>
    <w:tmpl w:val="03F4F8AE"/>
    <w:lvl w:ilvl="0" w:tplc="B27A8C8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461014"/>
    <w:multiLevelType w:val="multilevel"/>
    <w:tmpl w:val="05A4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ind w:left="2160" w:hanging="360"/>
      </w:pPr>
      <w:rPr>
        <w:rFonts w:eastAsiaTheme="minorHAnsi" w:hint="default"/>
        <w:b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895D1B"/>
    <w:multiLevelType w:val="hybridMultilevel"/>
    <w:tmpl w:val="45C0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E4806"/>
    <w:multiLevelType w:val="hybridMultilevel"/>
    <w:tmpl w:val="B10EFD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41E56"/>
    <w:multiLevelType w:val="hybridMultilevel"/>
    <w:tmpl w:val="EA1E0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540C9"/>
    <w:multiLevelType w:val="multilevel"/>
    <w:tmpl w:val="BB7E6BD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>
    <w:nsid w:val="4867618F"/>
    <w:multiLevelType w:val="multilevel"/>
    <w:tmpl w:val="D6E6C2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4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48EA78D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EAD08B8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>
    <w:nsid w:val="4EC803C1"/>
    <w:multiLevelType w:val="hybridMultilevel"/>
    <w:tmpl w:val="88FA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B0B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950721"/>
    <w:multiLevelType w:val="multilevel"/>
    <w:tmpl w:val="7BFCF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F30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E6198"/>
    <w:multiLevelType w:val="multilevel"/>
    <w:tmpl w:val="C9D801A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3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62872321"/>
    <w:multiLevelType w:val="multilevel"/>
    <w:tmpl w:val="AD0C22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7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>
    <w:nsid w:val="65386C29"/>
    <w:multiLevelType w:val="multilevel"/>
    <w:tmpl w:val="1B54B2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615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8C7C2B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CE3F3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F718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5">
    <w:nsid w:val="73571DA4"/>
    <w:multiLevelType w:val="hybridMultilevel"/>
    <w:tmpl w:val="5EA42F30"/>
    <w:lvl w:ilvl="0" w:tplc="8CFAE58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>
    <w:nsid w:val="755E57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7">
    <w:nsid w:val="790B6247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6"/>
  </w:num>
  <w:num w:numId="5">
    <w:abstractNumId w:val="0"/>
  </w:num>
  <w:num w:numId="6">
    <w:abstractNumId w:val="12"/>
  </w:num>
  <w:num w:numId="7">
    <w:abstractNumId w:val="32"/>
  </w:num>
  <w:num w:numId="8">
    <w:abstractNumId w:val="13"/>
  </w:num>
  <w:num w:numId="9">
    <w:abstractNumId w:val="16"/>
  </w:num>
  <w:num w:numId="10">
    <w:abstractNumId w:val="35"/>
  </w:num>
  <w:num w:numId="11">
    <w:abstractNumId w:val="29"/>
  </w:num>
  <w:num w:numId="12">
    <w:abstractNumId w:val="18"/>
  </w:num>
  <w:num w:numId="13">
    <w:abstractNumId w:val="3"/>
  </w:num>
  <w:num w:numId="14">
    <w:abstractNumId w:val="31"/>
  </w:num>
  <w:num w:numId="15">
    <w:abstractNumId w:val="8"/>
  </w:num>
  <w:num w:numId="16">
    <w:abstractNumId w:val="22"/>
  </w:num>
  <w:num w:numId="17">
    <w:abstractNumId w:val="19"/>
  </w:num>
  <w:num w:numId="18">
    <w:abstractNumId w:val="9"/>
  </w:num>
  <w:num w:numId="19">
    <w:abstractNumId w:val="25"/>
  </w:num>
  <w:num w:numId="20">
    <w:abstractNumId w:val="10"/>
  </w:num>
  <w:num w:numId="21">
    <w:abstractNumId w:val="4"/>
  </w:num>
  <w:num w:numId="22">
    <w:abstractNumId w:val="34"/>
  </w:num>
  <w:num w:numId="23">
    <w:abstractNumId w:val="37"/>
  </w:num>
  <w:num w:numId="24">
    <w:abstractNumId w:val="14"/>
  </w:num>
  <w:num w:numId="25">
    <w:abstractNumId w:val="2"/>
  </w:num>
  <w:num w:numId="26">
    <w:abstractNumId w:val="36"/>
  </w:num>
  <w:num w:numId="27">
    <w:abstractNumId w:val="20"/>
  </w:num>
  <w:num w:numId="28">
    <w:abstractNumId w:val="7"/>
  </w:num>
  <w:num w:numId="29">
    <w:abstractNumId w:val="27"/>
  </w:num>
  <w:num w:numId="30">
    <w:abstractNumId w:val="28"/>
  </w:num>
  <w:num w:numId="31">
    <w:abstractNumId w:val="24"/>
  </w:num>
  <w:num w:numId="32">
    <w:abstractNumId w:val="11"/>
  </w:num>
  <w:num w:numId="33">
    <w:abstractNumId w:val="26"/>
  </w:num>
  <w:num w:numId="34">
    <w:abstractNumId w:val="21"/>
  </w:num>
  <w:num w:numId="35">
    <w:abstractNumId w:val="33"/>
  </w:num>
  <w:num w:numId="36">
    <w:abstractNumId w:val="23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D6ABF"/>
    <w:rsid w:val="000E0C26"/>
    <w:rsid w:val="00121B99"/>
    <w:rsid w:val="00125DB6"/>
    <w:rsid w:val="0014617E"/>
    <w:rsid w:val="00162585"/>
    <w:rsid w:val="00221585"/>
    <w:rsid w:val="0024722E"/>
    <w:rsid w:val="00262B99"/>
    <w:rsid w:val="002B6A40"/>
    <w:rsid w:val="002B6FDD"/>
    <w:rsid w:val="002E157F"/>
    <w:rsid w:val="002F2814"/>
    <w:rsid w:val="00330626"/>
    <w:rsid w:val="00370664"/>
    <w:rsid w:val="00384DD1"/>
    <w:rsid w:val="003D7681"/>
    <w:rsid w:val="003F48A0"/>
    <w:rsid w:val="004272EC"/>
    <w:rsid w:val="0048122E"/>
    <w:rsid w:val="004A52F0"/>
    <w:rsid w:val="004E11D9"/>
    <w:rsid w:val="00525E80"/>
    <w:rsid w:val="00572426"/>
    <w:rsid w:val="005A4A15"/>
    <w:rsid w:val="0060017D"/>
    <w:rsid w:val="00606FBB"/>
    <w:rsid w:val="0061069A"/>
    <w:rsid w:val="00683E03"/>
    <w:rsid w:val="00684784"/>
    <w:rsid w:val="006A7B6E"/>
    <w:rsid w:val="006F11A5"/>
    <w:rsid w:val="006F1CB6"/>
    <w:rsid w:val="00717486"/>
    <w:rsid w:val="00740E97"/>
    <w:rsid w:val="00765541"/>
    <w:rsid w:val="0079636C"/>
    <w:rsid w:val="007C0F97"/>
    <w:rsid w:val="0082700F"/>
    <w:rsid w:val="0084674E"/>
    <w:rsid w:val="00886789"/>
    <w:rsid w:val="00887F33"/>
    <w:rsid w:val="00894687"/>
    <w:rsid w:val="008C1CD5"/>
    <w:rsid w:val="008C518C"/>
    <w:rsid w:val="008D4EAD"/>
    <w:rsid w:val="008F0ECB"/>
    <w:rsid w:val="008F7ED9"/>
    <w:rsid w:val="009224F6"/>
    <w:rsid w:val="009365FB"/>
    <w:rsid w:val="009575E3"/>
    <w:rsid w:val="009768B0"/>
    <w:rsid w:val="009A6881"/>
    <w:rsid w:val="009A7364"/>
    <w:rsid w:val="009C2397"/>
    <w:rsid w:val="009D3FE5"/>
    <w:rsid w:val="009E1699"/>
    <w:rsid w:val="00A0161C"/>
    <w:rsid w:val="00A03E98"/>
    <w:rsid w:val="00A214D1"/>
    <w:rsid w:val="00A23032"/>
    <w:rsid w:val="00AD0A2A"/>
    <w:rsid w:val="00AF6F20"/>
    <w:rsid w:val="00B1021A"/>
    <w:rsid w:val="00B33243"/>
    <w:rsid w:val="00B52B2A"/>
    <w:rsid w:val="00B75F83"/>
    <w:rsid w:val="00B93FA0"/>
    <w:rsid w:val="00B96B67"/>
    <w:rsid w:val="00BE3E9A"/>
    <w:rsid w:val="00BF66DB"/>
    <w:rsid w:val="00C62CD0"/>
    <w:rsid w:val="00CF07DA"/>
    <w:rsid w:val="00CF431F"/>
    <w:rsid w:val="00D37BC5"/>
    <w:rsid w:val="00D573E5"/>
    <w:rsid w:val="00D64745"/>
    <w:rsid w:val="00D65971"/>
    <w:rsid w:val="00E26F3C"/>
    <w:rsid w:val="00FC189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C59F2-721F-4CC6-A1BA-8F3AEEF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AF4E3-663E-4E21-AAA2-2DCF5B04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Windows User</cp:lastModifiedBy>
  <cp:revision>38</cp:revision>
  <dcterms:created xsi:type="dcterms:W3CDTF">2019-04-15T10:42:00Z</dcterms:created>
  <dcterms:modified xsi:type="dcterms:W3CDTF">2020-04-17T03:53:00Z</dcterms:modified>
</cp:coreProperties>
</file>