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u w:val="single"/>
        </w:rPr>
      </w:pPr>
      <w:r>
        <w:rPr>
          <w:b/>
          <w:u w:val="single"/>
          <w:lang w:val="en-US"/>
        </w:rPr>
        <w:t>Muhammad yamin</w:t>
      </w:r>
    </w:p>
    <w:p>
      <w:pPr>
        <w:pStyle w:val="style0"/>
        <w:rPr>
          <w:b/>
        </w:rPr>
      </w:pPr>
      <w:r>
        <w:rPr>
          <w:b/>
          <w:u w:val="single"/>
        </w:rPr>
        <w:t>Id No</w:t>
      </w:r>
      <w:r>
        <w:rPr>
          <w:b/>
        </w:rPr>
        <w:tab/>
      </w:r>
      <w:r>
        <w:rPr>
          <w:b/>
        </w:rPr>
        <w:t xml:space="preserve"> </w:t>
      </w:r>
      <w:r>
        <w:rPr>
          <w:b/>
          <w:u w:val="single"/>
        </w:rPr>
        <w:t>14</w:t>
      </w:r>
      <w:r>
        <w:rPr>
          <w:b/>
          <w:u w:val="single"/>
          <w:lang w:val="en-US"/>
        </w:rPr>
        <w:t>995</w:t>
      </w:r>
    </w:p>
    <w:p>
      <w:pPr>
        <w:pStyle w:val="style0"/>
        <w:rPr>
          <w:b/>
        </w:rPr>
      </w:pPr>
    </w:p>
    <w:p>
      <w:pPr>
        <w:pStyle w:val="style0"/>
        <w:rPr>
          <w:b/>
        </w:rPr>
      </w:pPr>
      <w:r>
        <w:rPr>
          <w:b/>
        </w:rPr>
        <w:t xml:space="preserve">Subject Dental </w:t>
      </w:r>
      <w:r>
        <w:rPr>
          <w:b/>
        </w:rPr>
        <w:t xml:space="preserve">Material </w:t>
      </w:r>
      <w:r>
        <w:rPr>
          <w:b/>
        </w:rPr>
        <w:tab/>
      </w:r>
      <w:r>
        <w:rPr>
          <w:b/>
        </w:rPr>
        <w:tab/>
      </w:r>
      <w:r>
        <w:rPr>
          <w:b/>
        </w:rPr>
        <w:tab/>
      </w:r>
      <w:r>
        <w:rPr>
          <w:b/>
        </w:rPr>
        <w:tab/>
      </w:r>
      <w:r>
        <w:rPr>
          <w:b/>
        </w:rPr>
        <w:t>instructor: Mr. Usman</w:t>
      </w:r>
    </w:p>
    <w:p>
      <w:pPr>
        <w:pStyle w:val="style0"/>
        <w:rPr>
          <w:b/>
        </w:rPr>
      </w:pPr>
      <w:r>
        <w:rPr>
          <w:b/>
        </w:rPr>
        <w:t>Midterm Assignment</w:t>
      </w:r>
      <w:r>
        <w:rPr>
          <w:b/>
        </w:rPr>
        <w:tab/>
      </w:r>
      <w:r>
        <w:rPr>
          <w:b/>
        </w:rPr>
        <w:tab/>
      </w:r>
      <w:r>
        <w:rPr>
          <w:b/>
        </w:rPr>
        <w:tab/>
      </w:r>
      <w:r>
        <w:rPr>
          <w:b/>
        </w:rPr>
        <w:tab/>
      </w:r>
      <w:r>
        <w:rPr>
          <w:b/>
        </w:rPr>
        <w:tab/>
      </w:r>
      <w:r>
        <w:rPr>
          <w:b/>
        </w:rPr>
        <w:t xml:space="preserve">30 Marks </w:t>
      </w:r>
    </w:p>
    <w:p>
      <w:pPr>
        <w:pStyle w:val="style0"/>
        <w:rPr>
          <w:b/>
        </w:rPr>
      </w:pPr>
      <w:r>
        <w:rPr>
          <w:b/>
        </w:rPr>
        <w:t>Department AHS</w:t>
      </w:r>
      <w:r>
        <w:rPr>
          <w:b/>
        </w:rPr>
        <w:tab/>
      </w:r>
      <w:r>
        <w:rPr>
          <w:b/>
        </w:rPr>
        <w:tab/>
      </w:r>
      <w:r>
        <w:rPr>
          <w:b/>
        </w:rPr>
        <w:tab/>
      </w:r>
      <w:r>
        <w:rPr>
          <w:b/>
        </w:rPr>
        <w:tab/>
      </w:r>
      <w:r>
        <w:rPr>
          <w:b/>
        </w:rPr>
        <w:tab/>
      </w:r>
      <w:r>
        <w:rPr>
          <w:b/>
        </w:rPr>
        <w:t>Semester DT 4</w:t>
      </w:r>
      <w:r>
        <w:rPr>
          <w:b/>
          <w:vertAlign w:val="superscript"/>
        </w:rPr>
        <w:t>th</w:t>
      </w:r>
    </w:p>
    <w:p>
      <w:pPr>
        <w:pStyle w:val="style179"/>
        <w:numPr>
          <w:ilvl w:val="0"/>
          <w:numId w:val="1"/>
        </w:numPr>
        <w:pBdr>
          <w:top w:val="double" w:sz="6" w:space="1" w:color="auto"/>
          <w:bottom w:val="double" w:sz="6" w:space="1" w:color="auto"/>
        </w:pBdr>
        <w:spacing w:after="0" w:lineRule="auto" w:line="240"/>
        <w:rPr>
          <w:rFonts w:ascii="Arial" w:cs="Arial" w:hAnsi="Arial"/>
          <w:b/>
          <w:sz w:val="18"/>
          <w:szCs w:val="18"/>
        </w:rPr>
      </w:pPr>
      <w:r>
        <w:rPr>
          <w:rFonts w:ascii="Arial" w:cs="Arial" w:hAnsi="Arial"/>
          <w:b/>
          <w:sz w:val="18"/>
          <w:szCs w:val="18"/>
        </w:rPr>
        <w:t>Attempt all questions, all questions carry equal marks.</w:t>
      </w:r>
    </w:p>
    <w:p>
      <w:pPr>
        <w:pStyle w:val="style0"/>
        <w:rPr/>
      </w:pPr>
    </w:p>
    <w:p>
      <w:pPr>
        <w:pStyle w:val="style0"/>
        <w:rPr/>
      </w:pPr>
    </w:p>
    <w:p>
      <w:pPr>
        <w:pStyle w:val="style0"/>
        <w:rPr/>
      </w:pPr>
      <w:r>
        <w:t>Q1. Discuss glass ionomer cement briefly?</w:t>
      </w:r>
    </w:p>
    <w:p>
      <w:pPr>
        <w:pStyle w:val="style0"/>
        <w:rPr/>
      </w:pPr>
      <w:r>
        <w:t>Q2. Differentiate permanent cement, luting agent and temporary cement.</w:t>
      </w:r>
    </w:p>
    <w:p>
      <w:pPr>
        <w:pStyle w:val="style0"/>
        <w:rPr/>
      </w:pPr>
      <w:r>
        <w:t>Q3. Write a detail note on manipulation, advantages and disadvantages of Zinc Oxide Eugenol cement.</w:t>
      </w:r>
    </w:p>
    <w:p>
      <w:pPr>
        <w:pStyle w:val="style0"/>
        <w:rPr/>
      </w:pPr>
      <w:r>
        <w:t>Q4. Briefly explain polycarboxylate cement.</w:t>
      </w:r>
    </w:p>
    <w:p>
      <w:pPr>
        <w:pStyle w:val="style0"/>
        <w:rPr/>
      </w:pPr>
      <w:r>
        <w:t xml:space="preserve">Q5. Distinguish liquid powder ratio of Zinc phosphate cement, also write its uses and advantages </w:t>
      </w: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259"/>
        <w:rPr/>
      </w:pPr>
      <w:r>
        <w:br w:type="page"/>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Answer no 1</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Glass ionomer cement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Glass ionomer cement is a tooth colored material, introduced by Wilson and Kent in 1972. Material was based on reaction between silicate glass powder and polyacrylic acid. They bond chemically to tooth structure and release fluoride for relatively long period.</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C</w:t>
      </w:r>
      <w:r>
        <w:rPr>
          <w:rFonts w:ascii="Times New Roman" w:hAnsi="Times New Roman"/>
          <w:color w:val="auto"/>
          <w:sz w:val="24"/>
          <w:szCs w:val="24"/>
          <w:u w:val="single"/>
        </w:rPr>
        <w:t>lassification</w:t>
      </w:r>
      <w:r>
        <w:rPr>
          <w:rFonts w:ascii="Times New Roman" w:hAnsi="Times New Roman"/>
          <w:color w:val="auto"/>
          <w:sz w:val="24"/>
          <w:szCs w:val="24"/>
          <w:u w:val="single"/>
        </w:rPr>
        <w:t xml:space="preserve"> of Glass ionomer cement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Type I. For luting</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Type II. For restoration</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Type III. For liner and bases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Type IV. Fissure and </w:t>
      </w:r>
      <w:r>
        <w:rPr>
          <w:rFonts w:ascii="Times New Roman" w:cs="Times New Roman" w:hAnsi="Times New Roman"/>
          <w:sz w:val="24"/>
          <w:szCs w:val="24"/>
        </w:rPr>
        <w:t>sealent</w:t>
      </w:r>
      <w:r>
        <w:rPr>
          <w:rFonts w:ascii="Times New Roman" w:cs="Times New Roman" w:hAnsi="Times New Roman"/>
          <w:sz w:val="24"/>
          <w:szCs w:val="24"/>
        </w:rPr>
        <w:t xml:space="preserve">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Type V. As Orthodontic cement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Type VI. For core build up </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C</w:t>
      </w:r>
      <w:r>
        <w:rPr>
          <w:rFonts w:ascii="Times New Roman" w:hAnsi="Times New Roman"/>
          <w:color w:val="auto"/>
          <w:sz w:val="24"/>
          <w:szCs w:val="24"/>
          <w:u w:val="single"/>
        </w:rPr>
        <w:t>omposition</w:t>
      </w:r>
    </w:p>
    <w:p>
      <w:pPr>
        <w:pStyle w:val="style1"/>
        <w:spacing w:lineRule="auto" w:line="360"/>
        <w:jc w:val="both"/>
        <w:rPr>
          <w:rFonts w:ascii="Times New Roman" w:hAnsi="Times New Roman"/>
          <w:color w:val="auto"/>
          <w:sz w:val="24"/>
          <w:szCs w:val="24"/>
          <w:u w:val="single"/>
        </w:rPr>
      </w:pPr>
      <w:r>
        <w:rPr>
          <w:rFonts w:ascii="Times New Roman" w:hAnsi="Times New Roman"/>
          <w:b w:val="false"/>
          <w:bCs w:val="false"/>
          <w:color w:val="auto"/>
          <w:sz w:val="24"/>
          <w:szCs w:val="24"/>
        </w:rPr>
        <w:t>These materials</w:t>
      </w:r>
      <w:r>
        <w:rPr>
          <w:rFonts w:ascii="Times New Roman" w:hAnsi="Times New Roman"/>
          <w:b w:val="false"/>
          <w:bCs w:val="false"/>
          <w:color w:val="auto"/>
          <w:sz w:val="24"/>
          <w:szCs w:val="24"/>
        </w:rPr>
        <w:t xml:space="preserve"> may be supplied as a powder and liquid and powder mixed with liquid for clinical use</w:t>
      </w:r>
      <w:r>
        <w:rPr>
          <w:rFonts w:ascii="Times New Roman" w:hAnsi="Times New Roman"/>
          <w:b w:val="false"/>
          <w:bCs w:val="false"/>
          <w:color w:val="auto"/>
          <w:sz w:val="24"/>
          <w:szCs w:val="24"/>
        </w:rPr>
        <w:t>s.</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b/>
          <w:bCs/>
          <w:sz w:val="24"/>
          <w:szCs w:val="24"/>
        </w:rPr>
        <w:t>Powder:</w:t>
      </w:r>
      <w:r>
        <w:rPr>
          <w:rFonts w:ascii="Times New Roman" w:cs="Times New Roman" w:hAnsi="Times New Roman"/>
          <w:sz w:val="24"/>
          <w:szCs w:val="24"/>
        </w:rPr>
        <w:t xml:space="preserve">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Silica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41.9%</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Alumina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28.6%</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Alumina fluoride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1.6%</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Calcium fluoride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15.7%</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Sodium fluoride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9.3%</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b/>
          <w:bCs/>
          <w:sz w:val="24"/>
          <w:szCs w:val="24"/>
        </w:rPr>
        <w:t>Liquid:</w:t>
      </w:r>
      <w:r>
        <w:rPr>
          <w:rFonts w:ascii="Times New Roman" w:cs="Times New Roman" w:hAnsi="Times New Roman"/>
          <w:sz w:val="24"/>
          <w:szCs w:val="24"/>
        </w:rPr>
        <w:t xml:space="preserve">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Polyacrylic acid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35%</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Tartaric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5-15%</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Water </w:t>
      </w:r>
    </w:p>
    <w:p>
      <w:pPr>
        <w:pStyle w:val="style0"/>
        <w:spacing w:lineRule="auto" w:line="360"/>
        <w:ind w:left="360"/>
        <w:jc w:val="both"/>
        <w:rPr>
          <w:rFonts w:ascii="Times New Roman" w:cs="Times New Roman" w:hAnsi="Times New Roman"/>
          <w:b/>
          <w:bCs/>
          <w:sz w:val="24"/>
          <w:szCs w:val="24"/>
        </w:rPr>
      </w:pPr>
      <w:r>
        <w:rPr>
          <w:rFonts w:ascii="Times New Roman" w:cs="Times New Roman" w:hAnsi="Times New Roman"/>
          <w:b/>
          <w:bCs/>
          <w:sz w:val="24"/>
          <w:szCs w:val="24"/>
          <w:u w:val="single"/>
        </w:rPr>
        <w:t>M</w:t>
      </w:r>
      <w:r>
        <w:rPr>
          <w:rFonts w:ascii="Times New Roman" w:cs="Times New Roman" w:hAnsi="Times New Roman"/>
          <w:b/>
          <w:bCs/>
          <w:sz w:val="24"/>
          <w:szCs w:val="24"/>
          <w:u w:val="single"/>
        </w:rPr>
        <w:t>anipulation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1. Preparation of tooth surface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2. Proportion and mixing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3. Protection of cement during setting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4. Finishing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5. Protection of cement after setting</w:t>
      </w:r>
    </w:p>
    <w:p>
      <w:pPr>
        <w:pStyle w:val="style0"/>
        <w:spacing w:lineRule="auto" w:line="360"/>
        <w:ind w:left="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1. Preparation of tooth surface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The enamel and dentin are first cleaned with pumice slurry followed by swabbing with polyacrylic acid for 5 sec. After conditioning and rinsing the tooth surface should be isolate and dry.</w:t>
      </w:r>
    </w:p>
    <w:p>
      <w:pPr>
        <w:pStyle w:val="style0"/>
        <w:spacing w:lineRule="auto" w:line="360"/>
        <w:ind w:left="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2. Proportion and mixing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First increment is inco</w:t>
      </w:r>
      <w:r>
        <w:rPr>
          <w:rFonts w:ascii="Times New Roman" w:cs="Times New Roman" w:hAnsi="Times New Roman"/>
          <w:sz w:val="24"/>
          <w:szCs w:val="24"/>
        </w:rPr>
        <w:t>rporated rapidly to produce a homogenous milky consistency.</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Mixing is done in folding method to preserves gel structure.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Finished mixing should have a glossy surface.</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b/>
          <w:bCs/>
          <w:sz w:val="24"/>
          <w:szCs w:val="24"/>
          <w:u w:val="single"/>
        </w:rPr>
        <w:t>3. Protection of cement during setting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Glass ionomer cement is extremely sensitive to air &amp; water during setting.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Immediately after placement into cavity preshaped matrix is applied to it.</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b/>
          <w:bCs/>
          <w:sz w:val="24"/>
          <w:szCs w:val="24"/>
          <w:u w:val="single"/>
        </w:rPr>
        <w:t>4. Finishing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Excess material should be trimmed from margins.</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Hand instruments are preferred to rotary tools to avoid ditching.</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Further finishing is done after 24hrs.</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b/>
          <w:bCs/>
          <w:sz w:val="24"/>
          <w:szCs w:val="24"/>
          <w:u w:val="single"/>
        </w:rPr>
        <w:t>5. Protection of cement after setting</w:t>
      </w:r>
    </w:p>
    <w:bookmarkStart w:id="0" w:name="_GoBack"/>
    <w:bookmarkEnd w:id="0"/>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Before dismissing the patient, restoration is again coated with the protective agent to protect trimmed area.</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Failure to protect for first 24hrs results in weaken cement.</w:t>
      </w:r>
    </w:p>
    <w:p>
      <w:pPr>
        <w:pStyle w:val="style0"/>
        <w:spacing w:lineRule="auto" w:line="360"/>
        <w:ind w:left="360"/>
        <w:jc w:val="both"/>
        <w:rPr>
          <w:rFonts w:ascii="Times New Roman" w:cs="Times New Roman" w:hAnsi="Times New Roman"/>
          <w:b/>
          <w:bCs/>
          <w:sz w:val="24"/>
          <w:szCs w:val="24"/>
        </w:rPr>
      </w:pPr>
      <w:r>
        <w:rPr>
          <w:rFonts w:ascii="Times New Roman" w:cs="Times New Roman" w:hAnsi="Times New Roman"/>
          <w:b/>
          <w:bCs/>
          <w:sz w:val="24"/>
          <w:szCs w:val="24"/>
          <w:u w:val="single"/>
        </w:rPr>
        <w:t>U</w:t>
      </w:r>
      <w:r>
        <w:rPr>
          <w:rFonts w:ascii="Times New Roman" w:cs="Times New Roman" w:hAnsi="Times New Roman"/>
          <w:b/>
          <w:bCs/>
          <w:sz w:val="24"/>
          <w:szCs w:val="24"/>
          <w:u w:val="single"/>
        </w:rPr>
        <w:t>ses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Anterior esthetic restoration material for class III and V restorations.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For luting.</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For core build up.</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For eroded area.</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For atraumatic restorative treatment.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As an orthodontic bracket adhesive.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 restoration for deciduous teeth. </w:t>
      </w:r>
    </w:p>
    <w:p>
      <w:pPr>
        <w:pStyle w:val="style1"/>
        <w:spacing w:lineRule="auto" w:line="360"/>
        <w:ind w:left="360"/>
        <w:jc w:val="both"/>
        <w:rPr>
          <w:rFonts w:ascii="Times New Roman" w:hAnsi="Times New Roman"/>
          <w:color w:val="auto"/>
          <w:sz w:val="24"/>
          <w:szCs w:val="24"/>
          <w:u w:val="single"/>
        </w:rPr>
      </w:pPr>
      <w:r>
        <w:rPr>
          <w:rFonts w:ascii="Times New Roman" w:hAnsi="Times New Roman"/>
          <w:color w:val="auto"/>
          <w:sz w:val="24"/>
          <w:szCs w:val="24"/>
          <w:u w:val="single"/>
        </w:rPr>
        <w:t>Advantages</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Good marginal seal.</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Anti-cariogenic</w:t>
      </w:r>
      <w:r>
        <w:rPr>
          <w:rFonts w:ascii="Times New Roman" w:cs="Times New Roman" w:hAnsi="Times New Roman"/>
          <w:sz w:val="24"/>
          <w:szCs w:val="24"/>
        </w:rPr>
        <w:t xml:space="preserve"> property.</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Biocompatibility</w:t>
      </w:r>
      <w:r>
        <w:rPr>
          <w:rFonts w:ascii="Times New Roman" w:cs="Times New Roman" w:hAnsi="Times New Roman"/>
          <w:sz w:val="24"/>
          <w:szCs w:val="24"/>
        </w:rPr>
        <w:t xml:space="preserve"> </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Minimal cavity preparation required</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Easy to </w:t>
      </w:r>
      <w:r>
        <w:rPr>
          <w:rFonts w:ascii="Times New Roman" w:cs="Times New Roman" w:hAnsi="Times New Roman"/>
          <w:sz w:val="24"/>
          <w:szCs w:val="24"/>
        </w:rPr>
        <w:t>manipulation</w:t>
      </w:r>
      <w:r>
        <w:rPr>
          <w:rFonts w:ascii="Times New Roman" w:cs="Times New Roman" w:hAnsi="Times New Roman"/>
          <w:sz w:val="24"/>
          <w:szCs w:val="24"/>
        </w:rPr>
        <w:t xml:space="preserve"> </w:t>
      </w:r>
    </w:p>
    <w:p>
      <w:pPr>
        <w:pStyle w:val="style1"/>
        <w:spacing w:lineRule="auto" w:line="360"/>
        <w:ind w:left="360"/>
        <w:jc w:val="both"/>
        <w:rPr>
          <w:rFonts w:ascii="Times New Roman" w:hAnsi="Times New Roman"/>
          <w:color w:val="auto"/>
          <w:sz w:val="24"/>
          <w:szCs w:val="24"/>
          <w:u w:val="single"/>
        </w:rPr>
      </w:pPr>
      <w:r>
        <w:rPr>
          <w:rFonts w:ascii="Times New Roman" w:hAnsi="Times New Roman"/>
          <w:color w:val="auto"/>
          <w:sz w:val="24"/>
          <w:szCs w:val="24"/>
          <w:u w:val="single"/>
        </w:rPr>
        <w:t>Disadvantages</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Low fracture resistance.</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Low wear resistance.</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Water sensitive during setting </w:t>
      </w:r>
      <w:r>
        <w:rPr>
          <w:rFonts w:ascii="Times New Roman" w:cs="Times New Roman" w:hAnsi="Times New Roman"/>
          <w:sz w:val="24"/>
          <w:szCs w:val="24"/>
        </w:rPr>
        <w:t>phase.</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Less esthetic compared to composite.</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Answer no 2</w:t>
      </w:r>
    </w:p>
    <w:p>
      <w:pPr>
        <w:pStyle w:val="style0"/>
        <w:spacing w:lineRule="auto" w:line="360"/>
        <w:jc w:val="both"/>
        <w:rPr>
          <w:rFonts w:ascii="Times New Roman" w:cs="Times New Roman" w:hAnsi="Times New Roman"/>
          <w:sz w:val="24"/>
          <w:szCs w:val="24"/>
          <w:u w:val="single"/>
        </w:rPr>
      </w:pPr>
      <w:r>
        <w:rPr>
          <w:rStyle w:val="style4098"/>
          <w:rFonts w:ascii="Times New Roman" w:hAnsi="Times New Roman"/>
          <w:color w:val="auto"/>
          <w:sz w:val="24"/>
          <w:szCs w:val="24"/>
          <w:u w:val="single"/>
        </w:rPr>
        <w:t>P</w:t>
      </w:r>
      <w:r>
        <w:rPr>
          <w:rStyle w:val="style4098"/>
          <w:rFonts w:ascii="Times New Roman" w:hAnsi="Times New Roman"/>
          <w:color w:val="auto"/>
          <w:sz w:val="24"/>
          <w:szCs w:val="24"/>
          <w:u w:val="single"/>
        </w:rPr>
        <w:t>ermanent cement</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For the </w:t>
      </w:r>
      <w:r>
        <w:rPr>
          <w:rFonts w:ascii="Times New Roman" w:cs="Times New Roman" w:hAnsi="Times New Roman"/>
          <w:sz w:val="24"/>
          <w:szCs w:val="24"/>
        </w:rPr>
        <w:t>long-term</w:t>
      </w:r>
      <w:r>
        <w:rPr>
          <w:rFonts w:ascii="Times New Roman" w:cs="Times New Roman" w:hAnsi="Times New Roman"/>
          <w:sz w:val="24"/>
          <w:szCs w:val="24"/>
        </w:rPr>
        <w:t xml:space="preserve"> cementation of cast </w:t>
      </w:r>
      <w:r>
        <w:rPr>
          <w:rFonts w:ascii="Times New Roman" w:cs="Times New Roman" w:hAnsi="Times New Roman"/>
          <w:sz w:val="24"/>
          <w:szCs w:val="24"/>
        </w:rPr>
        <w:noBreakHyphen/>
      </w:r>
      <w:r>
        <w:rPr>
          <w:rFonts w:ascii="Times New Roman" w:cs="Times New Roman" w:hAnsi="Times New Roman"/>
          <w:sz w:val="24"/>
          <w:szCs w:val="24"/>
        </w:rPr>
        <w:t xml:space="preserve"> restorations such as inlays, crowns, bridges, laminate veneers, and orthodontic fixed appliances.</w:t>
      </w:r>
    </w:p>
    <w:p>
      <w:pPr>
        <w:pStyle w:val="style0"/>
        <w:spacing w:lineRule="auto" w:line="360"/>
        <w:jc w:val="both"/>
        <w:rPr>
          <w:rFonts w:ascii="Times New Roman" w:cs="Times New Roman" w:hAnsi="Times New Roman"/>
          <w:sz w:val="24"/>
          <w:szCs w:val="24"/>
          <w:u w:val="single"/>
        </w:rPr>
      </w:pPr>
      <w:r>
        <w:rPr>
          <w:rStyle w:val="style4098"/>
          <w:rFonts w:ascii="Times New Roman" w:hAnsi="Times New Roman"/>
          <w:color w:val="auto"/>
          <w:sz w:val="24"/>
          <w:szCs w:val="24"/>
          <w:u w:val="single"/>
        </w:rPr>
        <w:t>L</w:t>
      </w:r>
      <w:r>
        <w:rPr>
          <w:rStyle w:val="style4098"/>
          <w:rFonts w:ascii="Times New Roman" w:hAnsi="Times New Roman"/>
          <w:color w:val="auto"/>
          <w:sz w:val="24"/>
          <w:szCs w:val="24"/>
          <w:u w:val="single"/>
        </w:rPr>
        <w:t>uting Agent</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A material that acts as an adhesive to hold together the casting to the tooth structure. Luting agents are designed to be either permanent or temporary.</w:t>
      </w:r>
    </w:p>
    <w:p>
      <w:pPr>
        <w:pStyle w:val="style0"/>
        <w:spacing w:lineRule="auto" w:line="360"/>
        <w:jc w:val="both"/>
        <w:rPr>
          <w:rFonts w:ascii="Times New Roman" w:cs="Times New Roman" w:hAnsi="Times New Roman"/>
          <w:sz w:val="24"/>
          <w:szCs w:val="24"/>
          <w:u w:val="single"/>
        </w:rPr>
      </w:pPr>
      <w:r>
        <w:rPr>
          <w:rStyle w:val="style4098"/>
          <w:rFonts w:ascii="Times New Roman" w:hAnsi="Times New Roman"/>
          <w:color w:val="auto"/>
          <w:sz w:val="24"/>
          <w:szCs w:val="24"/>
          <w:u w:val="single"/>
        </w:rPr>
        <w:t>T</w:t>
      </w:r>
      <w:r>
        <w:rPr>
          <w:rStyle w:val="style4098"/>
          <w:rFonts w:ascii="Times New Roman" w:hAnsi="Times New Roman"/>
          <w:color w:val="auto"/>
          <w:sz w:val="24"/>
          <w:szCs w:val="24"/>
          <w:u w:val="single"/>
        </w:rPr>
        <w:t>emporary cement</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Temporary cements are used when the restoration will have to be removed. Most commonly, temporary cement is selected for the placement of provisional coverage</w:t>
      </w:r>
      <w:r>
        <w:rPr>
          <w:rFonts w:ascii="Times New Roman" w:cs="Times New Roman" w:hAnsi="Times New Roman"/>
          <w:sz w:val="24"/>
          <w:szCs w:val="24"/>
        </w:rPr>
        <w:t>.</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Answer no 3</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Zinc Oxide Eugenol cement (ZOE)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Zinc Oxide Eugenol cement is introduced in 1858 and widely used in dentistry for temporary luting and permanent luting temporary restoration, base liner.</w:t>
      </w:r>
    </w:p>
    <w:p>
      <w:pPr>
        <w:pStyle w:val="style0"/>
        <w:spacing w:lineRule="auto" w:line="360"/>
        <w:jc w:val="both"/>
        <w:rPr>
          <w:rStyle w:val="style4098"/>
          <w:rFonts w:ascii="Times New Roman" w:eastAsia="Calibri" w:hAnsi="Times New Roman"/>
          <w:b w:val="false"/>
          <w:bCs w:val="false"/>
          <w:color w:val="auto"/>
          <w:sz w:val="24"/>
          <w:szCs w:val="24"/>
        </w:rPr>
      </w:pPr>
      <w:r>
        <w:rPr>
          <w:rFonts w:ascii="Times New Roman" w:cs="Times New Roman" w:hAnsi="Times New Roman"/>
          <w:sz w:val="24"/>
          <w:szCs w:val="24"/>
        </w:rPr>
        <w:t xml:space="preserve"> </w:t>
      </w:r>
      <w:r>
        <w:rPr>
          <w:rStyle w:val="style4098"/>
          <w:rFonts w:ascii="Times New Roman" w:hAnsi="Times New Roman"/>
          <w:color w:val="auto"/>
          <w:sz w:val="24"/>
          <w:szCs w:val="24"/>
        </w:rPr>
        <w:t>M</w:t>
      </w:r>
      <w:r>
        <w:rPr>
          <w:rStyle w:val="style4098"/>
          <w:rFonts w:ascii="Times New Roman" w:hAnsi="Times New Roman"/>
          <w:color w:val="auto"/>
          <w:sz w:val="24"/>
          <w:szCs w:val="24"/>
        </w:rPr>
        <w:t>anipulation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Powder/liquid ratio is 1.0 parts of powder to 1 part of liquid.</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Using a small area of the pad surface.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Instrument should be cleaned before the cement sets on them.</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Powder/liquid ratio is 1.0 parts of powder to 1 part of liquid.</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Using a small area of the pad surface.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Instrument should be cleaned before the cement sets on them. </w:t>
      </w:r>
    </w:p>
    <w:p>
      <w:pPr>
        <w:pStyle w:val="style0"/>
        <w:spacing w:lineRule="auto" w:line="360"/>
        <w:jc w:val="both"/>
        <w:rPr>
          <w:rFonts w:ascii="Times New Roman" w:cs="Times New Roman" w:hAnsi="Times New Roman"/>
          <w:sz w:val="24"/>
          <w:szCs w:val="24"/>
        </w:rPr>
      </w:pPr>
      <w:r>
        <w:rPr>
          <w:rStyle w:val="style4098"/>
          <w:rFonts w:ascii="Times New Roman" w:hAnsi="Times New Roman"/>
          <w:color w:val="auto"/>
          <w:sz w:val="24"/>
          <w:szCs w:val="24"/>
        </w:rPr>
        <w:t>Advantages</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Inexpensive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Easy to manipulation</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Dimensional stability</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Good surface detail</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Can be added to with fresh zinc oxide eugenol </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Non toxic</w:t>
      </w:r>
    </w:p>
    <w:p>
      <w:pPr>
        <w:pStyle w:val="style0"/>
        <w:spacing w:lineRule="auto" w:line="360"/>
        <w:jc w:val="both"/>
        <w:rPr>
          <w:rFonts w:ascii="Times New Roman" w:cs="Times New Roman" w:hAnsi="Times New Roman"/>
          <w:sz w:val="24"/>
          <w:szCs w:val="24"/>
        </w:rPr>
      </w:pPr>
      <w:r>
        <w:rPr>
          <w:rStyle w:val="style4098"/>
          <w:rFonts w:ascii="Times New Roman" w:hAnsi="Times New Roman"/>
          <w:color w:val="auto"/>
          <w:sz w:val="24"/>
          <w:szCs w:val="24"/>
        </w:rPr>
        <w:t>D</w:t>
      </w:r>
      <w:r>
        <w:rPr>
          <w:rStyle w:val="style4098"/>
          <w:rFonts w:ascii="Times New Roman" w:hAnsi="Times New Roman"/>
          <w:color w:val="auto"/>
          <w:sz w:val="24"/>
          <w:szCs w:val="24"/>
        </w:rPr>
        <w:t>isadvantages</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Cannot be used in very deep undercuts </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Only sets quickly in thin section</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Eugenol allergy in some patients</w:t>
      </w:r>
    </w:p>
    <w:p>
      <w:pPr>
        <w:pStyle w:val="style0"/>
        <w:spacing w:lineRule="auto" w:line="360"/>
        <w:ind w:left="720"/>
        <w:jc w:val="both"/>
        <w:rPr>
          <w:rFonts w:ascii="Times New Roman" w:cs="Times New Roman" w:hAnsi="Times New Roman"/>
          <w:b/>
          <w:bCs/>
          <w:sz w:val="24"/>
          <w:szCs w:val="24"/>
          <w:u w:val="single"/>
        </w:rPr>
      </w:pPr>
      <w:r>
        <w:rPr>
          <w:rFonts w:ascii="Times New Roman" w:cs="Times New Roman" w:hAnsi="Times New Roman"/>
          <w:b/>
          <w:bCs/>
          <w:sz w:val="24"/>
          <w:szCs w:val="24"/>
          <w:u w:val="single"/>
        </w:rPr>
        <w:t>Answer no 4</w:t>
      </w:r>
    </w:p>
    <w:p>
      <w:pPr>
        <w:pStyle w:val="style0"/>
        <w:spacing w:lineRule="auto" w:line="360"/>
        <w:jc w:val="both"/>
        <w:rPr>
          <w:rStyle w:val="style4098"/>
          <w:rFonts w:ascii="Times New Roman" w:hAnsi="Times New Roman"/>
          <w:color w:val="auto"/>
          <w:sz w:val="24"/>
          <w:szCs w:val="24"/>
          <w:u w:val="single"/>
        </w:rPr>
      </w:pPr>
      <w:r>
        <w:rPr>
          <w:rStyle w:val="style4098"/>
          <w:rFonts w:ascii="Times New Roman" w:hAnsi="Times New Roman"/>
          <w:color w:val="auto"/>
          <w:sz w:val="24"/>
          <w:szCs w:val="24"/>
          <w:u w:val="single"/>
        </w:rPr>
        <w:t>P</w:t>
      </w:r>
      <w:r>
        <w:rPr>
          <w:rStyle w:val="style4098"/>
          <w:rFonts w:ascii="Times New Roman" w:hAnsi="Times New Roman"/>
          <w:color w:val="auto"/>
          <w:sz w:val="24"/>
          <w:szCs w:val="24"/>
          <w:u w:val="single"/>
        </w:rPr>
        <w:t>oly carboxylate cement</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Zinc polycarboxylate cement was the first cement that was developed with the property of an adhesive bond to tooth structure along with some metallic restoration.</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Availability</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Zinc polycarboxylate cement is available as powder and liquid</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Composition</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powder</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Zinc oxide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89%</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Magnesium oxide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9%</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Barium oxide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0.2%</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Other oxides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1.4%</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(Bismuth trioxide, Calcium oxide)</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Liquid</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Polyacrylic acid or copolymer of acrylic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32 to 48%</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Other carboxylic acids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30% to 50%</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(such as itaconic acid or maleic acid)</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Properties of Zinc polycarboxylate cement</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H of liquid in zinc polycarboxylate:1.7</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It is highly bio compatible to the pulp which is similar to ZOE cements.</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Working time 2.5 minutes</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Setting time is 6 to 9 minutes</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Solubility:</w:t>
      </w:r>
      <w:r>
        <w:rPr>
          <w:rFonts w:ascii="Times New Roman" w:cs="Times New Roman" w:hAnsi="Times New Roman"/>
          <w:sz w:val="24"/>
          <w:szCs w:val="24"/>
        </w:rPr>
        <w:t xml:space="preserve"> 0.6 %</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Film thickness: it is more viscous than zinc phosphate cement. </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Manipulation of Zinc polycarboxylate cement</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Powder/liquid ratio is 1.5 parts of powder to 1 part of liquid.</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Using a small area of the pad surface.</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Mixing time is 30 to 60 seconds</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Cement should be used immediately </w:t>
      </w:r>
      <w:r>
        <w:rPr>
          <w:rFonts w:ascii="Times New Roman" w:cs="Times New Roman" w:hAnsi="Times New Roman"/>
          <w:sz w:val="24"/>
          <w:szCs w:val="24"/>
        </w:rPr>
        <w:t>because</w:t>
      </w:r>
      <w:r>
        <w:rPr>
          <w:rFonts w:ascii="Times New Roman" w:cs="Times New Roman" w:hAnsi="Times New Roman"/>
          <w:sz w:val="24"/>
          <w:szCs w:val="24"/>
        </w:rPr>
        <w:t xml:space="preserve"> the working time is short</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Working time 2.5 minutes</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Setting time is 6 to 9 minutes</w:t>
      </w:r>
    </w:p>
    <w:p>
      <w:pPr>
        <w:pStyle w:val="style179"/>
        <w:numPr>
          <w:ilvl w:val="0"/>
          <w:numId w:val="9"/>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Instrument should be cleaned before the cement sets on them. </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Uses of Zinc polycarboxylate cement</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Permanent cementation for</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Crowns</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Bridges</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Inlays</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Onlays</w:t>
      </w:r>
      <w:r>
        <w:rPr>
          <w:rFonts w:ascii="Times New Roman" w:cs="Times New Roman" w:hAnsi="Times New Roman"/>
          <w:sz w:val="24"/>
          <w:szCs w:val="24"/>
        </w:rPr>
        <w:t xml:space="preserve"> </w:t>
      </w:r>
    </w:p>
    <w:p>
      <w:pPr>
        <w:pStyle w:val="style179"/>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Orthodontic cementation </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Advantages of Zinc polycarboxylate cement</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Low irritancy</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Adhesion to tooth</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Easy manipulation </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Strength tensile</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Solubility (similar to zinc phosphate)</w:t>
      </w:r>
    </w:p>
    <w:p>
      <w:pPr>
        <w:pStyle w:val="style179"/>
        <w:numPr>
          <w:ilvl w:val="0"/>
          <w:numId w:val="11"/>
        </w:numPr>
        <w:spacing w:lineRule="auto" w:line="360"/>
        <w:jc w:val="both"/>
        <w:rPr>
          <w:rFonts w:ascii="Times New Roman" w:cs="Times New Roman" w:hAnsi="Times New Roman"/>
          <w:sz w:val="24"/>
          <w:szCs w:val="24"/>
        </w:rPr>
      </w:pPr>
      <w:r>
        <w:rPr>
          <w:rFonts w:ascii="Times New Roman" w:cs="Times New Roman" w:hAnsi="Times New Roman"/>
          <w:sz w:val="24"/>
          <w:szCs w:val="24"/>
        </w:rPr>
        <w:t>Film thickness (similar to zinc ph</w:t>
      </w:r>
      <w:r>
        <w:rPr>
          <w:rFonts w:ascii="Times New Roman" w:cs="Times New Roman" w:hAnsi="Times New Roman"/>
          <w:sz w:val="24"/>
          <w:szCs w:val="24"/>
        </w:rPr>
        <w:t>osphate)</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Disadvantages</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Poor esthetic</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High Solubility</w:t>
      </w:r>
      <w:r>
        <w:rPr>
          <w:rFonts w:ascii="Times New Roman" w:cs="Times New Roman" w:hAnsi="Times New Roman"/>
          <w:sz w:val="24"/>
          <w:szCs w:val="24"/>
        </w:rPr>
        <w:t xml:space="preserve"> </w:t>
      </w:r>
    </w:p>
    <w:p>
      <w:pPr>
        <w:pStyle w:val="style179"/>
        <w:spacing w:lineRule="auto" w:line="360"/>
        <w:ind w:left="108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Answer no 5</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 ZINC PHOSPHATE CEMENT</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Zinc phosphate cement are the oldest material and widely used in dentistry for luting permanent metal restoration. </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Composition</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Powder</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Zinc oxide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Magnesium oxide</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Other oxide and </w:t>
      </w:r>
      <w:r>
        <w:rPr>
          <w:rFonts w:ascii="Times New Roman" w:cs="Times New Roman" w:hAnsi="Times New Roman"/>
          <w:sz w:val="24"/>
          <w:szCs w:val="24"/>
        </w:rPr>
        <w:t>fluoride</w:t>
      </w:r>
      <w:r>
        <w:rPr>
          <w:rFonts w:ascii="Times New Roman" w:cs="Times New Roman" w:hAnsi="Times New Roman"/>
          <w:sz w:val="24"/>
          <w:szCs w:val="24"/>
        </w:rPr>
        <w:t xml:space="preserve"> </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Liquids</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Phosphate acid</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30 – 40 % water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Zinc oxide and aluminum hydroxide as buffering </w:t>
      </w:r>
      <w:r>
        <w:rPr>
          <w:rFonts w:ascii="Times New Roman" w:cs="Times New Roman" w:hAnsi="Times New Roman"/>
          <w:sz w:val="24"/>
          <w:szCs w:val="24"/>
        </w:rPr>
        <w:t>agent (</w:t>
      </w:r>
      <w:r>
        <w:rPr>
          <w:rFonts w:ascii="Times New Roman" w:cs="Times New Roman" w:hAnsi="Times New Roman"/>
          <w:sz w:val="24"/>
          <w:szCs w:val="24"/>
        </w:rPr>
        <w:t xml:space="preserve">buffering agent is a weak acid or base used to maintain the acidity). </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Liquid and powder ratio</w:t>
      </w:r>
    </w:p>
    <w:p>
      <w:pPr>
        <w:pStyle w:val="style179"/>
        <w:numPr>
          <w:ilvl w:val="0"/>
          <w:numId w:val="16"/>
        </w:numPr>
        <w:spacing w:lineRule="auto" w:line="360"/>
        <w:jc w:val="both"/>
        <w:rPr>
          <w:rFonts w:ascii="Times New Roman" w:cs="Times New Roman" w:hAnsi="Times New Roman"/>
          <w:sz w:val="24"/>
          <w:szCs w:val="24"/>
        </w:rPr>
      </w:pPr>
      <w:r>
        <w:rPr>
          <w:rFonts w:ascii="Times New Roman" w:cs="Times New Roman" w:hAnsi="Times New Roman"/>
          <w:sz w:val="24"/>
          <w:szCs w:val="24"/>
        </w:rPr>
        <w:t>Powder and liquid ratio are 1.4 gm/0.5ml.</w:t>
      </w:r>
    </w:p>
    <w:p>
      <w:pPr>
        <w:pStyle w:val="style179"/>
        <w:numPr>
          <w:ilvl w:val="0"/>
          <w:numId w:val="16"/>
        </w:numPr>
        <w:spacing w:lineRule="auto" w:line="360"/>
        <w:jc w:val="both"/>
        <w:rPr>
          <w:rFonts w:ascii="Times New Roman" w:cs="Times New Roman" w:hAnsi="Times New Roman"/>
          <w:sz w:val="24"/>
          <w:szCs w:val="24"/>
        </w:rPr>
      </w:pPr>
      <w:r>
        <w:rPr>
          <w:rFonts w:ascii="Times New Roman" w:cs="Times New Roman" w:hAnsi="Times New Roman"/>
          <w:sz w:val="24"/>
          <w:szCs w:val="24"/>
        </w:rPr>
        <w:t>The powder is added in small increments.</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u w:val="single"/>
        </w:rPr>
        <w:t>Uses</w:t>
      </w:r>
    </w:p>
    <w:p>
      <w:pPr>
        <w:pStyle w:val="style179"/>
        <w:numPr>
          <w:ilvl w:val="0"/>
          <w:numId w:val="1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Final cementation of cast metal restoration </w:t>
      </w:r>
    </w:p>
    <w:p>
      <w:pPr>
        <w:pStyle w:val="style179"/>
        <w:numPr>
          <w:ilvl w:val="0"/>
          <w:numId w:val="13"/>
        </w:numPr>
        <w:spacing w:lineRule="auto" w:line="360"/>
        <w:jc w:val="both"/>
        <w:rPr>
          <w:rFonts w:ascii="Times New Roman" w:cs="Times New Roman" w:hAnsi="Times New Roman"/>
          <w:sz w:val="24"/>
          <w:szCs w:val="24"/>
        </w:rPr>
      </w:pPr>
      <w:r>
        <w:rPr>
          <w:rFonts w:ascii="Times New Roman" w:cs="Times New Roman" w:hAnsi="Times New Roman"/>
          <w:sz w:val="24"/>
          <w:szCs w:val="24"/>
        </w:rPr>
        <w:t>Cavity base</w:t>
      </w:r>
    </w:p>
    <w:p>
      <w:pPr>
        <w:pStyle w:val="style179"/>
        <w:numPr>
          <w:ilvl w:val="0"/>
          <w:numId w:val="1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Temporary filling material </w:t>
      </w:r>
    </w:p>
    <w:p>
      <w:pPr>
        <w:pStyle w:val="style179"/>
        <w:numPr>
          <w:ilvl w:val="0"/>
          <w:numId w:val="13"/>
        </w:numPr>
        <w:spacing w:lineRule="auto" w:line="360"/>
        <w:jc w:val="both"/>
        <w:rPr>
          <w:rFonts w:ascii="Times New Roman" w:cs="Times New Roman" w:hAnsi="Times New Roman"/>
          <w:sz w:val="24"/>
          <w:szCs w:val="24"/>
        </w:rPr>
      </w:pPr>
      <w:r>
        <w:rPr>
          <w:rFonts w:ascii="Times New Roman" w:cs="Times New Roman" w:hAnsi="Times New Roman"/>
          <w:sz w:val="24"/>
          <w:szCs w:val="24"/>
        </w:rPr>
        <w:t>Cementation of orthodontic bands</w:t>
      </w:r>
    </w:p>
    <w:p>
      <w:pPr>
        <w:pStyle w:val="style1"/>
        <w:spacing w:lineRule="auto" w:line="360"/>
        <w:jc w:val="both"/>
        <w:rPr>
          <w:rFonts w:ascii="Times New Roman" w:hAnsi="Times New Roman"/>
          <w:color w:val="auto"/>
          <w:sz w:val="24"/>
          <w:szCs w:val="24"/>
          <w:u w:val="single"/>
        </w:rPr>
      </w:pPr>
      <w:r>
        <w:rPr>
          <w:rFonts w:ascii="Times New Roman" w:hAnsi="Times New Roman"/>
          <w:color w:val="auto"/>
          <w:sz w:val="24"/>
          <w:szCs w:val="24"/>
          <w:u w:val="single"/>
        </w:rPr>
        <w:t>Advantages</w:t>
      </w:r>
    </w:p>
    <w:p>
      <w:pPr>
        <w:pStyle w:val="style179"/>
        <w:numPr>
          <w:ilvl w:val="0"/>
          <w:numId w:val="14"/>
        </w:numPr>
        <w:spacing w:lineRule="auto" w:line="360"/>
        <w:jc w:val="both"/>
        <w:rPr>
          <w:rFonts w:ascii="Times New Roman" w:cs="Times New Roman" w:hAnsi="Times New Roman"/>
          <w:sz w:val="24"/>
          <w:szCs w:val="24"/>
        </w:rPr>
      </w:pPr>
      <w:r>
        <w:rPr>
          <w:rFonts w:ascii="Times New Roman" w:cs="Times New Roman" w:hAnsi="Times New Roman"/>
          <w:sz w:val="24"/>
          <w:szCs w:val="24"/>
        </w:rPr>
        <w:t>Inconspicuous appearance</w:t>
      </w:r>
    </w:p>
    <w:p>
      <w:pPr>
        <w:pStyle w:val="style179"/>
        <w:numPr>
          <w:ilvl w:val="0"/>
          <w:numId w:val="14"/>
        </w:numPr>
        <w:spacing w:lineRule="auto" w:line="360"/>
        <w:jc w:val="both"/>
        <w:rPr>
          <w:rFonts w:ascii="Times New Roman" w:cs="Times New Roman" w:hAnsi="Times New Roman"/>
          <w:sz w:val="24"/>
          <w:szCs w:val="24"/>
        </w:rPr>
      </w:pPr>
      <w:r>
        <w:rPr>
          <w:rFonts w:ascii="Times New Roman" w:cs="Times New Roman" w:hAnsi="Times New Roman"/>
          <w:sz w:val="24"/>
          <w:szCs w:val="24"/>
        </w:rPr>
        <w:t>Speed and case of usage</w:t>
      </w:r>
    </w:p>
    <w:p>
      <w:pPr>
        <w:pStyle w:val="style179"/>
        <w:numPr>
          <w:ilvl w:val="0"/>
          <w:numId w:val="1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Low thermal conductivity beneath a metallic restoration. </w:t>
      </w:r>
    </w:p>
    <w:p>
      <w:pPr>
        <w:pStyle w:val="style0"/>
        <w:spacing w:lineRule="auto" w:line="360"/>
        <w:jc w:val="both"/>
        <w:rPr>
          <w:rFonts w:ascii="Times New Roman" w:cs="Times New Roman" w:hAnsi="Times New Roman"/>
          <w:sz w:val="24"/>
          <w:szCs w:val="24"/>
          <w:u w:val="single"/>
        </w:rPr>
      </w:pPr>
      <w:r>
        <w:rPr>
          <w:rStyle w:val="style4098"/>
          <w:rFonts w:ascii="Times New Roman" w:hAnsi="Times New Roman"/>
          <w:color w:val="auto"/>
          <w:sz w:val="24"/>
          <w:szCs w:val="24"/>
          <w:u w:val="single"/>
        </w:rPr>
        <w:t>Disadvantages</w:t>
      </w:r>
    </w:p>
    <w:p>
      <w:pPr>
        <w:pStyle w:val="style179"/>
        <w:numPr>
          <w:ilvl w:val="0"/>
          <w:numId w:val="15"/>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Slight solubility in mouth fluids </w:t>
      </w:r>
    </w:p>
    <w:p>
      <w:pPr>
        <w:pStyle w:val="style179"/>
        <w:numPr>
          <w:ilvl w:val="0"/>
          <w:numId w:val="15"/>
        </w:numPr>
        <w:spacing w:lineRule="auto" w:line="360"/>
        <w:jc w:val="both"/>
        <w:rPr>
          <w:rFonts w:ascii="Times New Roman" w:cs="Times New Roman" w:hAnsi="Times New Roman"/>
          <w:sz w:val="24"/>
          <w:szCs w:val="24"/>
        </w:rPr>
      </w:pPr>
      <w:r>
        <w:rPr>
          <w:rFonts w:ascii="Times New Roman" w:cs="Times New Roman" w:hAnsi="Times New Roman"/>
          <w:sz w:val="24"/>
          <w:szCs w:val="24"/>
        </w:rPr>
        <w:t>Opaque material not soluble for visible surface</w:t>
      </w:r>
      <w:r>
        <w:rPr>
          <w:rFonts w:ascii="Times New Roman" w:cs="Times New Roman" w:hAnsi="Times New Roman"/>
          <w:sz w:val="24"/>
          <w:szCs w:val="24"/>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7884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69C65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FFDAE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28161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44084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B62E8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CFA21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D63AF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FBDA9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C42AF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61AC7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9AD69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C6425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E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E"/>
    <w:multiLevelType w:val="hybridMultilevel"/>
    <w:tmpl w:val="885A5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EE6A1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4"/>
  </w:num>
  <w:num w:numId="4">
    <w:abstractNumId w:val="4"/>
  </w:num>
  <w:num w:numId="5">
    <w:abstractNumId w:val="10"/>
  </w:num>
  <w:num w:numId="6">
    <w:abstractNumId w:val="8"/>
  </w:num>
  <w:num w:numId="7">
    <w:abstractNumId w:val="2"/>
  </w:num>
  <w:num w:numId="8">
    <w:abstractNumId w:val="0"/>
  </w:num>
  <w:num w:numId="9">
    <w:abstractNumId w:val="5"/>
  </w:num>
  <w:num w:numId="10">
    <w:abstractNumId w:val="15"/>
  </w:num>
  <w:num w:numId="11">
    <w:abstractNumId w:val="11"/>
  </w:num>
  <w:num w:numId="12">
    <w:abstractNumId w:val="3"/>
  </w:num>
  <w:num w:numId="13">
    <w:abstractNumId w:val="6"/>
  </w:num>
  <w:num w:numId="14">
    <w:abstractNumId w:val="7"/>
  </w:num>
  <w:num w:numId="15">
    <w:abstractNumId w:val="12"/>
  </w:num>
  <w:num w:numId="1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0"/>
    <w:link w:val="style4098"/>
    <w:qFormat/>
    <w:uiPriority w:val="9"/>
    <w:pPr>
      <w:keepNext/>
      <w:keepLines/>
      <w:spacing w:before="480" w:after="0"/>
      <w:outlineLvl w:val="0"/>
    </w:pPr>
    <w:rPr>
      <w:rFonts w:ascii="Calibri Light" w:cs="Times New Roman" w:eastAsia="宋体" w:hAnsi="Calibri Light"/>
      <w:b/>
      <w:bCs/>
      <w:color w:val="2e74b5"/>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81">
    <w:name w:val="Intense Quote"/>
    <w:basedOn w:val="style0"/>
    <w:next w:val="style0"/>
    <w:link w:val="style4097"/>
    <w:qFormat/>
    <w:uiPriority w:val="30"/>
    <w:pPr>
      <w:pBdr>
        <w:bottom w:val="single" w:sz="4" w:space="4" w:color="5b9bd5"/>
      </w:pBdr>
      <w:spacing w:before="200" w:after="280"/>
      <w:ind w:left="936" w:right="936"/>
    </w:pPr>
    <w:rPr>
      <w:b/>
      <w:bCs/>
      <w:i/>
      <w:iCs/>
      <w:color w:val="5b9bd5"/>
    </w:rPr>
  </w:style>
  <w:style w:type="character" w:customStyle="1" w:styleId="style4097">
    <w:name w:val="Intense Quote Char_506cc667-bf1e-4aa0-8737-0605e51a8ae9"/>
    <w:basedOn w:val="style65"/>
    <w:next w:val="style4097"/>
    <w:link w:val="style181"/>
    <w:uiPriority w:val="30"/>
    <w:rPr>
      <w:b/>
      <w:bCs/>
      <w:i/>
      <w:iCs/>
      <w:color w:val="5b9bd5"/>
    </w:rPr>
  </w:style>
  <w:style w:type="character" w:customStyle="1" w:styleId="style4098">
    <w:name w:val="Heading 1 Char_402d7bb6-559b-4b7c-a7f1-38fb5bd231ec"/>
    <w:basedOn w:val="style65"/>
    <w:next w:val="style4098"/>
    <w:link w:val="style1"/>
    <w:uiPriority w:val="9"/>
    <w:rPr>
      <w:rFonts w:ascii="Calibri Light" w:cs="Times New Roman" w:eastAsia="宋体" w:hAnsi="Calibri Light"/>
      <w:b/>
      <w:bCs/>
      <w:color w:val="2e74b5"/>
      <w:sz w:val="28"/>
      <w:szCs w:val="28"/>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Words>1016</Words>
  <Pages>9</Pages>
  <Characters>5626</Characters>
  <Application>WPS Office</Application>
  <DocSecurity>0</DocSecurity>
  <Paragraphs>188</Paragraphs>
  <ScaleCrop>false</ScaleCrop>
  <LinksUpToDate>false</LinksUpToDate>
  <CharactersWithSpaces>6527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2020-04-15T16:23:00Z</dcterms:created>
  <dc:creator>USMAN</dc:creator>
  <lastModifiedBy>Infinix X650</lastModifiedBy>
  <dcterms:modified xsi:type="dcterms:W3CDTF">2020-04-22T15:24:17Z</dcterms:modified>
  <revision>7</revision>
</coreProperties>
</file>

<file path=docProps/custom.xml><?xml version="1.0" encoding="utf-8"?>
<Properties xmlns="http://schemas.openxmlformats.org/officeDocument/2006/custom-properties" xmlns:vt="http://schemas.openxmlformats.org/officeDocument/2006/docPropsVTypes"/>
</file>