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BC" w:rsidRDefault="00387896">
      <w:r>
        <w:t>Q  NO-1 ; Write about MR spectroscopy  and its usage in clinical practice –</w:t>
      </w:r>
    </w:p>
    <w:p w:rsidR="00387896" w:rsidRDefault="00387896">
      <w:r>
        <w:t>ANS ; Spectroscopy as  series of  tests which is added to MRI scan of patient brain or in spine region to calculate the metabalism  in suspected  tumer –</w:t>
      </w:r>
    </w:p>
    <w:p w:rsidR="00387896" w:rsidRDefault="00387896">
      <w:r>
        <w:t xml:space="preserve">MR spectroscopy specialy  use to  analyzes   the  molecule     proton   or   hydrogen  ions – </w:t>
      </w:r>
    </w:p>
    <w:p w:rsidR="00387896" w:rsidRDefault="00387896">
      <w:r>
        <w:t>MRS  allows  a  procedure  or  technique  that  can  probe a large veriety  of  metabolic  usage  across  different  tissues  - It  can  be  used for  detection’  staging ‘ hepatic  ‘  prostate  ‘    tumer    ‘  aggressiveness  evaluation   and    tumer   response  assessment and  also  use  for  neural  and  psychiatric  study   and breast   prostate –</w:t>
      </w:r>
    </w:p>
    <w:p w:rsidR="00387896" w:rsidRDefault="00387896">
      <w:r>
        <w:t xml:space="preserve">Gastrointestinal   and   genitourinary  investigation  have  been  reviewd  - </w:t>
      </w:r>
    </w:p>
    <w:p w:rsidR="00387896" w:rsidRDefault="00387896">
      <w:r>
        <w:t xml:space="preserve">Q NO- 2 ;  Write   detail  note  on  contrast </w:t>
      </w:r>
      <w:r w:rsidR="000A36B4">
        <w:t>‘</w:t>
      </w:r>
      <w:r>
        <w:t xml:space="preserve"> media</w:t>
      </w:r>
      <w:r w:rsidR="000A36B4">
        <w:t xml:space="preserve">   and  how  its  effects  on  image  detail </w:t>
      </w:r>
      <w:r>
        <w:t xml:space="preserve"> – </w:t>
      </w:r>
    </w:p>
    <w:p w:rsidR="000A36B4" w:rsidRDefault="00387896">
      <w:r>
        <w:t xml:space="preserve">ANS ;  In  MR   the contrast   is  used  for  the  internal  body  structure  visibility -  The  most   common  compound   for  contrast    as   gadolinium  bassed  -  Such  agents  shorten   the  hydrogen  neuclei  relaxation   time  in  the  body   tissue   such  is  oral  or  interavenious   contrast  agents  administration  </w:t>
      </w:r>
      <w:r w:rsidR="000A36B4">
        <w:t>-          The  megnitude  of   the  spin  polarization   detected  by  the  reciver   is  used  to  form  MR  image  but  decay  with   the  characteristic  times   contrast  known</w:t>
      </w:r>
      <w:r>
        <w:t xml:space="preserve"> </w:t>
      </w:r>
      <w:r w:rsidR="000A36B4">
        <w:t xml:space="preserve">  as  the T1  relaxation  time  water  proton  in  different  tissue  have  different   T1  values ‘  which  is  one  of  main  source  of  contrast   in  MR  images –  A  contrast  agents  usually  shorten  -  But  some time  the  contrast  increase  the  the  values  of  T1  of  near  by   water  proton  there  by   altering  contrast  in  image –</w:t>
      </w:r>
    </w:p>
    <w:p w:rsidR="000A36B4" w:rsidRDefault="000A36B4">
      <w:r>
        <w:t>In  general  scan  times  are  not  negligible  and  there  is  certain  tendency  towards  artifacts  - However   the  most  limitation  in  MRI  is  the  signal  to  noise  ratio  SNR  - Which  is  depend  upon  on  hardware – The  better  quality  of  image  depend  upon  to  make  the  better  quality  of  scaning  parameter  choices –</w:t>
      </w:r>
    </w:p>
    <w:p w:rsidR="000A36B4" w:rsidRDefault="000A36B4">
      <w:r>
        <w:t>Q NO - 3 ;How  can  we  determine  or  select  a  certain  slice  thickness  and  from  where  does  the  signal  come  from –</w:t>
      </w:r>
    </w:p>
    <w:p w:rsidR="00F01F86" w:rsidRDefault="000A36B4">
      <w:r>
        <w:t xml:space="preserve">ANS ; We  consulate  the  slice  thickness  in  two  way  one sollution as  to send  in  not  only  one  specific  frequency which  is  not  done  in  practice  - But  in  RF pulse it  is a  range  of  frequency -  the  wider  the  range  of  frequencies  the  thicker  the  slice  in  which  the  proton  will  be  excited -  if  we use  an  RF pulse  with  frequencies  from  64  to  65  mHz the  proton in  a  smallar  slice  will  show  ressonance </w:t>
      </w:r>
      <w:r w:rsidR="00F01F86">
        <w:t>–</w:t>
      </w:r>
    </w:p>
    <w:p w:rsidR="000A36B4" w:rsidRDefault="00F01F86">
      <w:r>
        <w:t>There is  another  way  to  select  the  different  between  the  slice  thickness in  our  exampale  use  a  gradient  field  to  produce  precessing  or  resonant  frequencies   starting  at  60 mHz  at  the  feet  up  to  68  mHz  at  the  top  of  the  head – If  we  have  a  stronger  gradient  field  such  is  more  different  beetween  field  strenght    over  a  specific  distance  -  The  precission  frequency  will  also   vary  to a  larger</w:t>
      </w:r>
      <w:r w:rsidR="000A36B4">
        <w:t xml:space="preserve">  </w:t>
      </w:r>
      <w:r>
        <w:t xml:space="preserve"> degree – 1</w:t>
      </w:r>
      <w:r w:rsidRPr="00F01F86">
        <w:rPr>
          <w:vertAlign w:val="superscript"/>
        </w:rPr>
        <w:t>st</w:t>
      </w:r>
      <w:r>
        <w:t xml:space="preserve">  we  say  from  58  to  72 mHz –If  we  now  use  the  RF  pulse  of  the  band width  as  </w:t>
      </w:r>
      <w:r>
        <w:lastRenderedPageBreak/>
        <w:t xml:space="preserve">in  containing  frequencies  between  64  to  65  mHz  -  the  slice  thickness  in  our  exampale  c  with  the  stronger  gradient  field  is  smaller  than  example  A  </w:t>
      </w:r>
    </w:p>
    <w:sectPr w:rsidR="000A36B4" w:rsidSect="00E3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7896"/>
    <w:rsid w:val="000A36B4"/>
    <w:rsid w:val="00270C0B"/>
    <w:rsid w:val="00387896"/>
    <w:rsid w:val="00E334BC"/>
    <w:rsid w:val="00F0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Wahab Rohani</dc:creator>
  <cp:keywords/>
  <dc:description/>
  <cp:lastModifiedBy>Abdul Wahab Rohani</cp:lastModifiedBy>
  <cp:revision>7</cp:revision>
  <dcterms:created xsi:type="dcterms:W3CDTF">2020-04-16T06:29:00Z</dcterms:created>
  <dcterms:modified xsi:type="dcterms:W3CDTF">2020-04-16T11:24:00Z</dcterms:modified>
</cp:coreProperties>
</file>