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AEBD" w14:textId="77777777" w:rsidR="00336F7E" w:rsidRDefault="00336F7E">
      <w:pPr>
        <w:rPr>
          <w:b/>
          <w:bCs/>
        </w:rPr>
      </w:pPr>
    </w:p>
    <w:p w14:paraId="7F262641" w14:textId="77777777" w:rsidR="00336F7E" w:rsidRDefault="00336F7E">
      <w:pPr>
        <w:rPr>
          <w:b/>
          <w:bCs/>
        </w:rPr>
      </w:pPr>
    </w:p>
    <w:p w14:paraId="5CB0E160" w14:textId="00EF80A0" w:rsidR="00F21808" w:rsidRDefault="00F21808">
      <w:pPr>
        <w:rPr>
          <w:b/>
          <w:bCs/>
        </w:rPr>
      </w:pPr>
      <w:r>
        <w:rPr>
          <w:b/>
          <w:bCs/>
        </w:rPr>
        <w:t xml:space="preserve">Gul </w:t>
      </w:r>
      <w:proofErr w:type="spellStart"/>
      <w:r>
        <w:rPr>
          <w:b/>
          <w:bCs/>
        </w:rPr>
        <w:t>rukh</w:t>
      </w:r>
      <w:proofErr w:type="spellEnd"/>
      <w:r>
        <w:rPr>
          <w:b/>
          <w:bCs/>
        </w:rPr>
        <w:t xml:space="preserve"> </w:t>
      </w:r>
    </w:p>
    <w:p w14:paraId="08C30508" w14:textId="77777777" w:rsidR="00F21808" w:rsidRDefault="00F21808">
      <w:pPr>
        <w:rPr>
          <w:b/>
          <w:bCs/>
        </w:rPr>
      </w:pPr>
      <w:r>
        <w:rPr>
          <w:b/>
          <w:bCs/>
        </w:rPr>
        <w:t>13372</w:t>
      </w:r>
    </w:p>
    <w:p w14:paraId="3CA4BFA0" w14:textId="77777777" w:rsidR="00F21808" w:rsidRDefault="00F21808">
      <w:pPr>
        <w:rPr>
          <w:b/>
          <w:bCs/>
        </w:rPr>
      </w:pPr>
      <w:r>
        <w:rPr>
          <w:b/>
          <w:bCs/>
        </w:rPr>
        <w:t xml:space="preserve">Semester 8 </w:t>
      </w:r>
    </w:p>
    <w:p w14:paraId="17582E0D" w14:textId="77777777" w:rsidR="00F21808" w:rsidRDefault="00F21808">
      <w:pPr>
        <w:rPr>
          <w:b/>
          <w:bCs/>
        </w:rPr>
      </w:pPr>
      <w:r>
        <w:rPr>
          <w:b/>
          <w:bCs/>
        </w:rPr>
        <w:t xml:space="preserve">DPT </w:t>
      </w:r>
    </w:p>
    <w:p w14:paraId="2CEB62CB" w14:textId="1A8A7BE9" w:rsidR="00F21808" w:rsidRDefault="00336F7E">
      <w:pPr>
        <w:rPr>
          <w:b/>
          <w:bCs/>
          <w:color w:val="4472C4" w:themeColor="accent1"/>
        </w:rPr>
      </w:pPr>
      <w:r>
        <w:rPr>
          <w:b/>
          <w:bCs/>
        </w:rPr>
        <w:t xml:space="preserve">  </w:t>
      </w:r>
      <w:r>
        <w:rPr>
          <w:b/>
          <w:bCs/>
          <w:color w:val="4472C4" w:themeColor="accent1"/>
        </w:rPr>
        <w:t xml:space="preserve"> Question no </w:t>
      </w:r>
      <w:r w:rsidR="00240B25">
        <w:rPr>
          <w:b/>
          <w:bCs/>
          <w:color w:val="4472C4" w:themeColor="accent1"/>
        </w:rPr>
        <w:t xml:space="preserve">1 </w:t>
      </w:r>
    </w:p>
    <w:p w14:paraId="4DC04C85" w14:textId="466497F0" w:rsidR="00240B25" w:rsidRDefault="00240B2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What </w:t>
      </w:r>
      <w:r w:rsidR="003E16DD">
        <w:rPr>
          <w:b/>
          <w:bCs/>
          <w:color w:val="FF0000"/>
        </w:rPr>
        <w:t xml:space="preserve">are clinical guidelines </w:t>
      </w:r>
      <w:r w:rsidR="00435392">
        <w:rPr>
          <w:b/>
          <w:bCs/>
          <w:color w:val="FF0000"/>
        </w:rPr>
        <w:t xml:space="preserve">? </w:t>
      </w:r>
    </w:p>
    <w:p w14:paraId="1C25AE5A" w14:textId="65263F63" w:rsidR="00435392" w:rsidRDefault="00435392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FF0000"/>
        </w:rPr>
        <w:t xml:space="preserve">      </w:t>
      </w:r>
      <w:r>
        <w:rPr>
          <w:b/>
          <w:bCs/>
          <w:color w:val="000000" w:themeColor="text1"/>
        </w:rPr>
        <w:t xml:space="preserve">   </w:t>
      </w:r>
      <w:r>
        <w:rPr>
          <w:b/>
          <w:bCs/>
          <w:color w:val="000000" w:themeColor="text1"/>
          <w:u w:val="single"/>
        </w:rPr>
        <w:t xml:space="preserve">Clinical guide lines </w:t>
      </w:r>
    </w:p>
    <w:p w14:paraId="075AAAA3" w14:textId="3347BEF6" w:rsidR="00435392" w:rsidRDefault="00435392">
      <w:pPr>
        <w:rPr>
          <w:i/>
          <w:i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</w:t>
      </w:r>
      <w:r w:rsidR="00E1350F">
        <w:rPr>
          <w:b/>
          <w:bCs/>
          <w:color w:val="000000" w:themeColor="text1"/>
          <w:u w:val="single"/>
        </w:rPr>
        <w:t xml:space="preserve">                  </w:t>
      </w:r>
      <w:r w:rsidR="00E1350F">
        <w:rPr>
          <w:color w:val="000000" w:themeColor="text1"/>
        </w:rPr>
        <w:t xml:space="preserve">     </w:t>
      </w:r>
      <w:r w:rsidR="00F30FFA">
        <w:rPr>
          <w:color w:val="000000" w:themeColor="text1"/>
        </w:rPr>
        <w:t xml:space="preserve">      </w:t>
      </w:r>
      <w:r w:rsidR="00F30FFA">
        <w:rPr>
          <w:i/>
          <w:iCs/>
          <w:color w:val="000000" w:themeColor="text1"/>
          <w:u w:val="single"/>
        </w:rPr>
        <w:t xml:space="preserve">Introduction </w:t>
      </w:r>
    </w:p>
    <w:p w14:paraId="6275A6BA" w14:textId="0E211E26" w:rsidR="00F30FFA" w:rsidRDefault="008B5637">
      <w:pPr>
        <w:rPr>
          <w:color w:val="000000" w:themeColor="text1"/>
        </w:rPr>
      </w:pPr>
      <w:r>
        <w:rPr>
          <w:i/>
          <w:iCs/>
          <w:color w:val="000000" w:themeColor="text1"/>
          <w:u w:val="single"/>
        </w:rPr>
        <w:t xml:space="preserve">   </w:t>
      </w:r>
      <w:r>
        <w:rPr>
          <w:color w:val="000000" w:themeColor="text1"/>
        </w:rPr>
        <w:t xml:space="preserve">      Clinical practice guidelines are recommendations for clinicians </w:t>
      </w:r>
      <w:r w:rsidR="00002F55">
        <w:rPr>
          <w:color w:val="000000" w:themeColor="text1"/>
        </w:rPr>
        <w:t xml:space="preserve">about the care of patient with specific conditions they should be based upon the best available </w:t>
      </w:r>
      <w:r w:rsidR="00956927">
        <w:rPr>
          <w:color w:val="000000" w:themeColor="text1"/>
        </w:rPr>
        <w:t xml:space="preserve">research evidence and practice experience </w:t>
      </w:r>
    </w:p>
    <w:p w14:paraId="278E5180" w14:textId="252E247E" w:rsidR="005E72F5" w:rsidRDefault="005E72F5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  </w:t>
      </w:r>
      <w:r>
        <w:rPr>
          <w:i/>
          <w:iCs/>
          <w:color w:val="000000" w:themeColor="text1"/>
          <w:u w:val="single"/>
        </w:rPr>
        <w:t xml:space="preserve">       Overview</w:t>
      </w:r>
    </w:p>
    <w:p w14:paraId="763AAEDE" w14:textId="470A1995" w:rsidR="005E72F5" w:rsidRDefault="005E72F5">
      <w:pPr>
        <w:rPr>
          <w:color w:val="000000" w:themeColor="text1"/>
        </w:rPr>
      </w:pPr>
      <w:r>
        <w:rPr>
          <w:i/>
          <w:iCs/>
          <w:color w:val="000000" w:themeColor="text1"/>
          <w:u w:val="single"/>
        </w:rPr>
        <w:t xml:space="preserve">   </w:t>
      </w:r>
      <w:r>
        <w:rPr>
          <w:color w:val="000000" w:themeColor="text1"/>
        </w:rPr>
        <w:t xml:space="preserve">     </w:t>
      </w:r>
      <w:r w:rsidR="00931E0D">
        <w:rPr>
          <w:color w:val="000000" w:themeColor="text1"/>
        </w:rPr>
        <w:t>Statements that includes recommendations</w:t>
      </w:r>
      <w:r w:rsidR="00C44A18">
        <w:rPr>
          <w:color w:val="000000" w:themeColor="text1"/>
        </w:rPr>
        <w:t xml:space="preserve"> intended to optimize patient care ,that are informed by a </w:t>
      </w:r>
      <w:r w:rsidR="00B35580">
        <w:rPr>
          <w:color w:val="000000" w:themeColor="text1"/>
        </w:rPr>
        <w:t xml:space="preserve">systematic review of evidence and an assessment of the </w:t>
      </w:r>
      <w:r w:rsidR="00761BBC">
        <w:rPr>
          <w:color w:val="000000" w:themeColor="text1"/>
        </w:rPr>
        <w:t xml:space="preserve">benefits and harms of alternative care options </w:t>
      </w:r>
    </w:p>
    <w:p w14:paraId="69844AD5" w14:textId="3C6E7E6C" w:rsidR="00761BBC" w:rsidRDefault="00761BBC">
      <w:pPr>
        <w:rPr>
          <w:color w:val="000000" w:themeColor="text1"/>
        </w:rPr>
      </w:pPr>
      <w:r>
        <w:rPr>
          <w:color w:val="000000" w:themeColor="text1"/>
        </w:rPr>
        <w:t xml:space="preserve">        Based on this </w:t>
      </w:r>
      <w:proofErr w:type="spellStart"/>
      <w:r>
        <w:rPr>
          <w:color w:val="000000" w:themeColor="text1"/>
        </w:rPr>
        <w:t>def</w:t>
      </w:r>
      <w:proofErr w:type="spellEnd"/>
      <w:r>
        <w:rPr>
          <w:color w:val="000000" w:themeColor="text1"/>
        </w:rPr>
        <w:t xml:space="preserve"> </w:t>
      </w:r>
      <w:r w:rsidR="008F5E38">
        <w:rPr>
          <w:color w:val="000000" w:themeColor="text1"/>
        </w:rPr>
        <w:t>guidelines have 2 parts</w:t>
      </w:r>
    </w:p>
    <w:p w14:paraId="75F4C481" w14:textId="4CCF19A4" w:rsidR="008F5E38" w:rsidRDefault="008F5E38" w:rsidP="008F5E3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The foundation is a systematic </w:t>
      </w:r>
      <w:r w:rsidR="006804F2">
        <w:rPr>
          <w:color w:val="000000" w:themeColor="text1"/>
        </w:rPr>
        <w:t>review of the research ev</w:t>
      </w:r>
      <w:r w:rsidR="00567234">
        <w:rPr>
          <w:color w:val="000000" w:themeColor="text1"/>
        </w:rPr>
        <w:t xml:space="preserve">idence bearing on a clinical question focused on the </w:t>
      </w:r>
      <w:r w:rsidR="00157447">
        <w:rPr>
          <w:color w:val="000000" w:themeColor="text1"/>
        </w:rPr>
        <w:t>streng</w:t>
      </w:r>
      <w:r w:rsidR="00E3660C">
        <w:rPr>
          <w:color w:val="000000" w:themeColor="text1"/>
        </w:rPr>
        <w:t xml:space="preserve">th of the evidence on which clinical decision </w:t>
      </w:r>
      <w:r w:rsidR="00A8700B">
        <w:rPr>
          <w:color w:val="000000" w:themeColor="text1"/>
        </w:rPr>
        <w:t xml:space="preserve">making for that condition is based </w:t>
      </w:r>
    </w:p>
    <w:p w14:paraId="401775FB" w14:textId="189C7506" w:rsidR="00A8700B" w:rsidRDefault="00A8700B" w:rsidP="008F5E3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 set of recommendations </w:t>
      </w:r>
      <w:r w:rsidR="004A7807">
        <w:rPr>
          <w:color w:val="000000" w:themeColor="text1"/>
        </w:rPr>
        <w:t xml:space="preserve">involving both the evidence and value judgment regarding </w:t>
      </w:r>
      <w:r w:rsidR="00C74A45">
        <w:rPr>
          <w:color w:val="000000" w:themeColor="text1"/>
        </w:rPr>
        <w:t xml:space="preserve">benefits and harm of alternative care option addressing how patients with that condition should be managed </w:t>
      </w:r>
      <w:r w:rsidR="00E95E37">
        <w:rPr>
          <w:color w:val="000000" w:themeColor="text1"/>
        </w:rPr>
        <w:t xml:space="preserve">everything else being equal </w:t>
      </w:r>
    </w:p>
    <w:p w14:paraId="45422E36" w14:textId="719D3615" w:rsidR="00BA4371" w:rsidRDefault="00BA4371" w:rsidP="00BA4371">
      <w:p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    </w:t>
      </w:r>
      <w:r w:rsidR="007339B9">
        <w:rPr>
          <w:i/>
          <w:iCs/>
          <w:color w:val="000000" w:themeColor="text1"/>
          <w:u w:val="single"/>
        </w:rPr>
        <w:t xml:space="preserve"> Principle </w:t>
      </w:r>
    </w:p>
    <w:p w14:paraId="3730C076" w14:textId="5FD50E47" w:rsidR="007339B9" w:rsidRDefault="008715BC" w:rsidP="007339B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Clinical </w:t>
      </w:r>
      <w:proofErr w:type="spellStart"/>
      <w:r>
        <w:rPr>
          <w:color w:val="000000" w:themeColor="text1"/>
        </w:rPr>
        <w:t>parctice</w:t>
      </w:r>
      <w:proofErr w:type="spellEnd"/>
      <w:r>
        <w:rPr>
          <w:color w:val="000000" w:themeColor="text1"/>
        </w:rPr>
        <w:t xml:space="preserve"> guidelines should be feasible </w:t>
      </w:r>
      <w:r w:rsidR="00A76C81">
        <w:rPr>
          <w:color w:val="000000" w:themeColor="text1"/>
        </w:rPr>
        <w:t xml:space="preserve">measurable and achievable </w:t>
      </w:r>
    </w:p>
    <w:p w14:paraId="0B919E33" w14:textId="17C72533" w:rsidR="00A76C81" w:rsidRDefault="00A76C81" w:rsidP="007339B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Research should be </w:t>
      </w:r>
      <w:r w:rsidR="004729EA">
        <w:rPr>
          <w:color w:val="000000" w:themeColor="text1"/>
        </w:rPr>
        <w:t xml:space="preserve">conducted on how to effectively implement clinical practice </w:t>
      </w:r>
      <w:r w:rsidR="008B4DC5">
        <w:rPr>
          <w:color w:val="000000" w:themeColor="text1"/>
        </w:rPr>
        <w:t xml:space="preserve">guidelines and the impact of their use as a quality measure </w:t>
      </w:r>
    </w:p>
    <w:p w14:paraId="4DEAC615" w14:textId="4C1447AF" w:rsidR="00850ACA" w:rsidRDefault="00850ACA" w:rsidP="007339B9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Clinical setting implementation </w:t>
      </w:r>
      <w:r w:rsidR="00F21549">
        <w:rPr>
          <w:color w:val="000000" w:themeColor="text1"/>
        </w:rPr>
        <w:t>of clinical practice guide lines should be prioritizes to th</w:t>
      </w:r>
      <w:r w:rsidR="00F1169D">
        <w:rPr>
          <w:color w:val="000000" w:themeColor="text1"/>
        </w:rPr>
        <w:t xml:space="preserve">ose that have the strongest supporting evidence </w:t>
      </w:r>
      <w:r w:rsidR="002342BE">
        <w:rPr>
          <w:color w:val="000000" w:themeColor="text1"/>
        </w:rPr>
        <w:t>and the most impact on patient population morbi</w:t>
      </w:r>
      <w:r w:rsidR="000312AB">
        <w:rPr>
          <w:color w:val="000000" w:themeColor="text1"/>
        </w:rPr>
        <w:t xml:space="preserve">dity and mortality </w:t>
      </w:r>
    </w:p>
    <w:p w14:paraId="410EEB73" w14:textId="3ED137CA" w:rsidR="000312AB" w:rsidRDefault="000312AB" w:rsidP="000312AB">
      <w:pPr>
        <w:ind w:left="821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Some major point s </w:t>
      </w:r>
    </w:p>
    <w:p w14:paraId="7B562229" w14:textId="10D7B276" w:rsidR="000312AB" w:rsidRDefault="00F23A9A" w:rsidP="00F23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Development if evidence based clinical practice </w:t>
      </w:r>
      <w:r w:rsidR="00424F4F">
        <w:rPr>
          <w:color w:val="000000" w:themeColor="text1"/>
        </w:rPr>
        <w:t xml:space="preserve">guidelines </w:t>
      </w:r>
    </w:p>
    <w:p w14:paraId="3DE60E97" w14:textId="21335532" w:rsidR="00424F4F" w:rsidRDefault="00424F4F" w:rsidP="00F23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Joint development of CPGS with external organizations </w:t>
      </w:r>
    </w:p>
    <w:p w14:paraId="49582B97" w14:textId="7E73AB9A" w:rsidR="00424F4F" w:rsidRDefault="00424F4F" w:rsidP="00F23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Iden</w:t>
      </w:r>
      <w:r w:rsidR="00E06FF0">
        <w:rPr>
          <w:color w:val="000000" w:themeColor="text1"/>
        </w:rPr>
        <w:t xml:space="preserve">tification of a CPG clinical topic </w:t>
      </w:r>
    </w:p>
    <w:p w14:paraId="368B3F96" w14:textId="760180B7" w:rsidR="00E06FF0" w:rsidRDefault="00EF00E5" w:rsidP="00F23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Systematic </w:t>
      </w:r>
      <w:r w:rsidR="004C638A">
        <w:rPr>
          <w:color w:val="000000" w:themeColor="text1"/>
        </w:rPr>
        <w:t xml:space="preserve">evidence review of CPG clinical topic </w:t>
      </w:r>
    </w:p>
    <w:p w14:paraId="32B3F214" w14:textId="28261824" w:rsidR="004C638A" w:rsidRDefault="004C638A" w:rsidP="00F23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Development of C</w:t>
      </w:r>
      <w:r w:rsidR="00CD16C4">
        <w:rPr>
          <w:color w:val="000000" w:themeColor="text1"/>
        </w:rPr>
        <w:t xml:space="preserve">PG </w:t>
      </w:r>
    </w:p>
    <w:p w14:paraId="5878ED8D" w14:textId="3561047B" w:rsidR="00CD16C4" w:rsidRDefault="00CD16C4" w:rsidP="00F23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Conflict of </w:t>
      </w:r>
      <w:proofErr w:type="spellStart"/>
      <w:r>
        <w:rPr>
          <w:color w:val="000000" w:themeColor="text1"/>
        </w:rPr>
        <w:t>interst</w:t>
      </w:r>
      <w:proofErr w:type="spellEnd"/>
    </w:p>
    <w:p w14:paraId="65F5A525" w14:textId="69CE87D0" w:rsidR="00CD16C4" w:rsidRDefault="00CD16C4" w:rsidP="00F23A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Clinical practice </w:t>
      </w:r>
      <w:r w:rsidR="00BD1E22">
        <w:rPr>
          <w:color w:val="000000" w:themeColor="text1"/>
        </w:rPr>
        <w:t xml:space="preserve">guideline panel collaboration </w:t>
      </w:r>
    </w:p>
    <w:p w14:paraId="333D19C5" w14:textId="7CC233FE" w:rsidR="00BD1E22" w:rsidRDefault="00BD1E22" w:rsidP="00BD1E22">
      <w:pPr>
        <w:ind w:left="101"/>
        <w:rPr>
          <w:color w:val="000000" w:themeColor="text1"/>
        </w:rPr>
      </w:pPr>
    </w:p>
    <w:p w14:paraId="4151A56A" w14:textId="3BB9CE4D" w:rsidR="00BD1E22" w:rsidRDefault="00BD1E22" w:rsidP="00BD1E22">
      <w:pPr>
        <w:ind w:left="101"/>
        <w:rPr>
          <w:b/>
          <w:bCs/>
          <w:color w:val="4472C4" w:themeColor="accent1"/>
        </w:rPr>
      </w:pPr>
      <w:r>
        <w:rPr>
          <w:color w:val="4472C4" w:themeColor="accent1"/>
        </w:rPr>
        <w:t xml:space="preserve">        </w:t>
      </w:r>
      <w:r>
        <w:rPr>
          <w:b/>
          <w:bCs/>
          <w:color w:val="4472C4" w:themeColor="accent1"/>
        </w:rPr>
        <w:t xml:space="preserve">Question no </w:t>
      </w:r>
      <w:r w:rsidR="005B2830">
        <w:rPr>
          <w:b/>
          <w:bCs/>
          <w:color w:val="4472C4" w:themeColor="accent1"/>
        </w:rPr>
        <w:t xml:space="preserve">2 </w:t>
      </w:r>
    </w:p>
    <w:p w14:paraId="622C2F18" w14:textId="5DF873B6" w:rsidR="005B2830" w:rsidRDefault="005B2830" w:rsidP="00BD1E22">
      <w:pPr>
        <w:ind w:left="101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</w:t>
      </w:r>
      <w:r w:rsidR="007F4019">
        <w:rPr>
          <w:b/>
          <w:bCs/>
          <w:color w:val="FF0000"/>
        </w:rPr>
        <w:t xml:space="preserve">Why </w:t>
      </w:r>
      <w:r w:rsidR="005E257A">
        <w:rPr>
          <w:b/>
          <w:bCs/>
          <w:color w:val="FF0000"/>
        </w:rPr>
        <w:t xml:space="preserve"> do we need clinical guidelines ?</w:t>
      </w:r>
    </w:p>
    <w:p w14:paraId="1F7C08AD" w14:textId="6720BC33" w:rsidR="005E257A" w:rsidRDefault="005E257A" w:rsidP="00BD1E22">
      <w:pPr>
        <w:ind w:left="101"/>
        <w:rPr>
          <w:b/>
          <w:bCs/>
          <w:color w:val="000000" w:themeColor="text1"/>
          <w:u w:val="single"/>
        </w:rPr>
      </w:pPr>
      <w:r>
        <w:rPr>
          <w:b/>
          <w:bCs/>
          <w:color w:val="FF0000"/>
        </w:rPr>
        <w:t xml:space="preserve">     </w:t>
      </w:r>
      <w:r>
        <w:rPr>
          <w:color w:val="000000" w:themeColor="text1"/>
        </w:rPr>
        <w:t xml:space="preserve">  </w:t>
      </w:r>
      <w:r>
        <w:rPr>
          <w:b/>
          <w:bCs/>
          <w:color w:val="000000" w:themeColor="text1"/>
          <w:u w:val="single"/>
        </w:rPr>
        <w:t xml:space="preserve">          Need of clinical guidelines </w:t>
      </w:r>
    </w:p>
    <w:p w14:paraId="6DE0CE1C" w14:textId="4D3DAC46" w:rsidR="005E257A" w:rsidRDefault="005E257A" w:rsidP="00BD1E22">
      <w:pPr>
        <w:ind w:left="101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 </w:t>
      </w:r>
      <w:r w:rsidR="00894BF0">
        <w:rPr>
          <w:b/>
          <w:bCs/>
          <w:color w:val="000000" w:themeColor="text1"/>
          <w:u w:val="single"/>
        </w:rPr>
        <w:t xml:space="preserve">     </w:t>
      </w:r>
      <w:r w:rsidR="00BD6093">
        <w:rPr>
          <w:b/>
          <w:bCs/>
          <w:color w:val="000000" w:themeColor="text1"/>
          <w:u w:val="single"/>
        </w:rPr>
        <w:t xml:space="preserve">  </w:t>
      </w:r>
      <w:r w:rsidR="00BD6093">
        <w:rPr>
          <w:color w:val="000000" w:themeColor="text1"/>
        </w:rPr>
        <w:t xml:space="preserve">Most organization and agencies </w:t>
      </w:r>
      <w:r w:rsidR="009153D8">
        <w:rPr>
          <w:color w:val="000000" w:themeColor="text1"/>
        </w:rPr>
        <w:t xml:space="preserve">have style guides that cover the use of their logo and other </w:t>
      </w:r>
      <w:proofErr w:type="spellStart"/>
      <w:r w:rsidR="00F61899">
        <w:rPr>
          <w:color w:val="000000" w:themeColor="text1"/>
        </w:rPr>
        <w:t>grapic</w:t>
      </w:r>
      <w:proofErr w:type="spellEnd"/>
      <w:r w:rsidR="00F61899">
        <w:rPr>
          <w:color w:val="000000" w:themeColor="text1"/>
        </w:rPr>
        <w:t xml:space="preserve"> element including reports, business card ,</w:t>
      </w:r>
      <w:r w:rsidR="00231644">
        <w:rPr>
          <w:color w:val="000000" w:themeColor="text1"/>
        </w:rPr>
        <w:t xml:space="preserve">stationary design and web page </w:t>
      </w:r>
      <w:r w:rsidR="001B41E9">
        <w:rPr>
          <w:color w:val="000000" w:themeColor="text1"/>
        </w:rPr>
        <w:t xml:space="preserve">layout </w:t>
      </w:r>
    </w:p>
    <w:p w14:paraId="5206CC26" w14:textId="01CFE25D" w:rsidR="001B41E9" w:rsidRDefault="00E96456" w:rsidP="00BD1E22">
      <w:pPr>
        <w:ind w:left="101"/>
        <w:rPr>
          <w:color w:val="000000" w:themeColor="text1"/>
        </w:rPr>
      </w:pPr>
      <w:r>
        <w:rPr>
          <w:color w:val="000000" w:themeColor="text1"/>
        </w:rPr>
        <w:t xml:space="preserve">              Forms design guidelines and standards are important to ensure a strong and un</w:t>
      </w:r>
      <w:r w:rsidR="00BF0855">
        <w:rPr>
          <w:color w:val="000000" w:themeColor="text1"/>
        </w:rPr>
        <w:t>ified corporate image is projected they will also assist</w:t>
      </w:r>
      <w:r w:rsidR="008533F2">
        <w:rPr>
          <w:color w:val="000000" w:themeColor="text1"/>
        </w:rPr>
        <w:t xml:space="preserve"> with the </w:t>
      </w:r>
    </w:p>
    <w:p w14:paraId="1F2BC9C7" w14:textId="485CE9C7" w:rsidR="008533F2" w:rsidRDefault="008533F2" w:rsidP="008533F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Timely implementation </w:t>
      </w:r>
      <w:r w:rsidR="008E22B7">
        <w:rPr>
          <w:color w:val="000000" w:themeColor="text1"/>
        </w:rPr>
        <w:t xml:space="preserve">of new initiatives </w:t>
      </w:r>
    </w:p>
    <w:p w14:paraId="3679149B" w14:textId="33B2CA93" w:rsidR="008533F2" w:rsidRDefault="008E22B7" w:rsidP="008533F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Development of new forms and revision of current </w:t>
      </w:r>
      <w:r w:rsidR="00633709">
        <w:rPr>
          <w:color w:val="000000" w:themeColor="text1"/>
        </w:rPr>
        <w:t xml:space="preserve">forms and </w:t>
      </w:r>
    </w:p>
    <w:p w14:paraId="6D1233CE" w14:textId="12AC9E0D" w:rsidR="00633709" w:rsidRDefault="00633709" w:rsidP="008533F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Quality of </w:t>
      </w:r>
      <w:proofErr w:type="spellStart"/>
      <w:r>
        <w:rPr>
          <w:color w:val="000000" w:themeColor="text1"/>
        </w:rPr>
        <w:t>deaign</w:t>
      </w:r>
      <w:proofErr w:type="spellEnd"/>
      <w:r>
        <w:rPr>
          <w:color w:val="000000" w:themeColor="text1"/>
        </w:rPr>
        <w:t xml:space="preserve"> </w:t>
      </w:r>
    </w:p>
    <w:p w14:paraId="033808FB" w14:textId="21E5CFDC" w:rsidR="00633709" w:rsidRDefault="00572322" w:rsidP="00572322">
      <w:pPr>
        <w:ind w:left="821"/>
        <w:rPr>
          <w:color w:val="000000" w:themeColor="text1"/>
        </w:rPr>
      </w:pPr>
      <w:r>
        <w:rPr>
          <w:color w:val="000000" w:themeColor="text1"/>
        </w:rPr>
        <w:t>Form des</w:t>
      </w:r>
      <w:r w:rsidR="000B379A">
        <w:rPr>
          <w:color w:val="000000" w:themeColor="text1"/>
        </w:rPr>
        <w:t xml:space="preserve">ign and guide lines and standards can cover both paper and web forms and include </w:t>
      </w:r>
      <w:r w:rsidR="00885CD0">
        <w:rPr>
          <w:color w:val="000000" w:themeColor="text1"/>
        </w:rPr>
        <w:t xml:space="preserve">element such as </w:t>
      </w:r>
    </w:p>
    <w:p w14:paraId="0863E9DE" w14:textId="6B79257A" w:rsidR="00885CD0" w:rsidRDefault="00885CD0" w:rsidP="00885CD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Page layout detail</w:t>
      </w:r>
    </w:p>
    <w:p w14:paraId="219FA884" w14:textId="20BC8692" w:rsidR="00885CD0" w:rsidRDefault="00885CD0" w:rsidP="00885CD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Position of the logo </w:t>
      </w:r>
      <w:r w:rsidR="00782454">
        <w:rPr>
          <w:color w:val="000000" w:themeColor="text1"/>
        </w:rPr>
        <w:t xml:space="preserve">form title form number and revision date </w:t>
      </w:r>
    </w:p>
    <w:p w14:paraId="7B834343" w14:textId="11D90848" w:rsidR="00782454" w:rsidRDefault="00782454" w:rsidP="00885CD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Heading hier</w:t>
      </w:r>
      <w:r w:rsidR="00B875C9">
        <w:rPr>
          <w:color w:val="000000" w:themeColor="text1"/>
        </w:rPr>
        <w:t xml:space="preserve">archy </w:t>
      </w:r>
    </w:p>
    <w:p w14:paraId="4E1F5E5D" w14:textId="457B53C5" w:rsidR="00B875C9" w:rsidRDefault="00B875C9" w:rsidP="00885CD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Front attributes </w:t>
      </w:r>
    </w:p>
    <w:p w14:paraId="27499132" w14:textId="33EB8429" w:rsidR="00B875C9" w:rsidRDefault="00B875C9" w:rsidP="00885CD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Line weight </w:t>
      </w:r>
    </w:p>
    <w:p w14:paraId="6D39DB0E" w14:textId="56B4CA76" w:rsidR="00B875C9" w:rsidRDefault="00B875C9" w:rsidP="00885CD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Fields labels </w:t>
      </w:r>
      <w:r w:rsidR="00070AC4">
        <w:rPr>
          <w:color w:val="000000" w:themeColor="text1"/>
        </w:rPr>
        <w:t xml:space="preserve">and tick box dimension and position </w:t>
      </w:r>
    </w:p>
    <w:p w14:paraId="70C80826" w14:textId="0C30EC1D" w:rsidR="00070AC4" w:rsidRDefault="00070AC4" w:rsidP="00885CD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Colours and visual element </w:t>
      </w:r>
    </w:p>
    <w:p w14:paraId="4BDED0A1" w14:textId="07FB32EC" w:rsidR="008A1DA2" w:rsidRDefault="008A1DA2" w:rsidP="00885CD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Input and formatting </w:t>
      </w:r>
      <w:proofErr w:type="spellStart"/>
      <w:r>
        <w:rPr>
          <w:color w:val="000000" w:themeColor="text1"/>
        </w:rPr>
        <w:t>requiements</w:t>
      </w:r>
      <w:proofErr w:type="spellEnd"/>
      <w:r>
        <w:rPr>
          <w:color w:val="000000" w:themeColor="text1"/>
        </w:rPr>
        <w:t xml:space="preserve"> </w:t>
      </w:r>
    </w:p>
    <w:p w14:paraId="4ADD3A16" w14:textId="50606E47" w:rsidR="008A1DA2" w:rsidRDefault="008A1DA2" w:rsidP="008A1DA2">
      <w:pPr>
        <w:ind w:left="101"/>
        <w:rPr>
          <w:color w:val="000000" w:themeColor="text1"/>
        </w:rPr>
      </w:pPr>
    </w:p>
    <w:p w14:paraId="1E7370DD" w14:textId="5E1CCFAF" w:rsidR="008A1DA2" w:rsidRDefault="008A1DA2" w:rsidP="008A1DA2">
      <w:pPr>
        <w:ind w:left="101"/>
        <w:rPr>
          <w:b/>
          <w:bCs/>
          <w:color w:val="4472C4" w:themeColor="accent1"/>
        </w:rPr>
      </w:pPr>
      <w:r>
        <w:rPr>
          <w:color w:val="4472C4" w:themeColor="accent1"/>
        </w:rPr>
        <w:t xml:space="preserve">  </w:t>
      </w:r>
      <w:r>
        <w:rPr>
          <w:b/>
          <w:bCs/>
          <w:color w:val="4472C4" w:themeColor="accent1"/>
        </w:rPr>
        <w:t xml:space="preserve">     Question no 3 </w:t>
      </w:r>
    </w:p>
    <w:p w14:paraId="125860A4" w14:textId="4CAC083C" w:rsidR="008A1DA2" w:rsidRDefault="008A1DA2" w:rsidP="008A1DA2">
      <w:pPr>
        <w:ind w:left="101"/>
        <w:rPr>
          <w:b/>
          <w:bCs/>
          <w:color w:val="FF0000"/>
        </w:rPr>
      </w:pPr>
      <w:r>
        <w:rPr>
          <w:b/>
          <w:bCs/>
          <w:color w:val="4472C4" w:themeColor="accent1"/>
        </w:rPr>
        <w:t xml:space="preserve">       </w:t>
      </w:r>
      <w:r>
        <w:rPr>
          <w:color w:val="FF0000"/>
        </w:rPr>
        <w:t xml:space="preserve">    </w:t>
      </w:r>
      <w:r w:rsidR="00572257">
        <w:rPr>
          <w:color w:val="FF0000"/>
        </w:rPr>
        <w:t xml:space="preserve">   </w:t>
      </w:r>
      <w:r w:rsidR="00572257">
        <w:rPr>
          <w:b/>
          <w:bCs/>
          <w:color w:val="FF0000"/>
        </w:rPr>
        <w:t>What is clinical audit ?</w:t>
      </w:r>
    </w:p>
    <w:p w14:paraId="7EC4D67C" w14:textId="636E8642" w:rsidR="00572257" w:rsidRDefault="00572257" w:rsidP="008A1DA2">
      <w:pPr>
        <w:ind w:left="101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</w:rPr>
        <w:t xml:space="preserve">              </w:t>
      </w:r>
      <w:r>
        <w:rPr>
          <w:b/>
          <w:bCs/>
          <w:color w:val="000000" w:themeColor="text1"/>
          <w:u w:val="single"/>
        </w:rPr>
        <w:t xml:space="preserve">Clinical audit </w:t>
      </w:r>
    </w:p>
    <w:p w14:paraId="22216CCB" w14:textId="0F0DF226" w:rsidR="00572257" w:rsidRDefault="00572257" w:rsidP="008A1DA2">
      <w:pPr>
        <w:ind w:left="101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 xml:space="preserve">                         </w:t>
      </w:r>
      <w:r w:rsidR="00C7367B">
        <w:rPr>
          <w:color w:val="000000" w:themeColor="text1"/>
        </w:rPr>
        <w:t xml:space="preserve">   Is a process that has been define</w:t>
      </w:r>
      <w:r w:rsidR="002D1B9F">
        <w:rPr>
          <w:color w:val="000000" w:themeColor="text1"/>
        </w:rPr>
        <w:t xml:space="preserve">d as a quality improvement process that seeks to improve patient care and outcomes through systematic review of care </w:t>
      </w:r>
      <w:r w:rsidR="007F69F0">
        <w:rPr>
          <w:color w:val="000000" w:themeColor="text1"/>
        </w:rPr>
        <w:t xml:space="preserve">against explicit criteria and the implementation if change </w:t>
      </w:r>
    </w:p>
    <w:p w14:paraId="250F4BD6" w14:textId="0023B888" w:rsidR="007F69F0" w:rsidRDefault="007F69F0" w:rsidP="008A1DA2">
      <w:pPr>
        <w:ind w:left="101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FD3F68">
        <w:rPr>
          <w:color w:val="000000" w:themeColor="text1"/>
        </w:rPr>
        <w:t xml:space="preserve">     That is to say the performance is being reviewed to make sure that what should be done </w:t>
      </w:r>
      <w:r w:rsidR="00CA1D64">
        <w:rPr>
          <w:color w:val="000000" w:themeColor="text1"/>
        </w:rPr>
        <w:t xml:space="preserve">is being done </w:t>
      </w:r>
    </w:p>
    <w:p w14:paraId="756AE22A" w14:textId="647B72BA" w:rsidR="00CA1D64" w:rsidRDefault="00CA1D64" w:rsidP="008A1DA2">
      <w:pPr>
        <w:ind w:left="10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Clinical audit has been </w:t>
      </w:r>
      <w:proofErr w:type="spellStart"/>
      <w:r>
        <w:rPr>
          <w:color w:val="000000" w:themeColor="text1"/>
        </w:rPr>
        <w:t>incor</w:t>
      </w:r>
      <w:r w:rsidR="000F1418">
        <w:rPr>
          <w:color w:val="000000" w:themeColor="text1"/>
        </w:rPr>
        <w:t>ported</w:t>
      </w:r>
      <w:proofErr w:type="spellEnd"/>
      <w:r w:rsidR="000F1418">
        <w:rPr>
          <w:color w:val="000000" w:themeColor="text1"/>
        </w:rPr>
        <w:t xml:space="preserve"> as an essential part of the clinical </w:t>
      </w:r>
      <w:proofErr w:type="spellStart"/>
      <w:r w:rsidR="00A66248">
        <w:rPr>
          <w:color w:val="000000" w:themeColor="text1"/>
        </w:rPr>
        <w:t>goverance</w:t>
      </w:r>
      <w:proofErr w:type="spellEnd"/>
      <w:r w:rsidR="00A66248">
        <w:rPr>
          <w:color w:val="000000" w:themeColor="text1"/>
        </w:rPr>
        <w:t xml:space="preserve"> in many countries </w:t>
      </w:r>
      <w:proofErr w:type="spellStart"/>
      <w:r w:rsidR="00A66248">
        <w:rPr>
          <w:color w:val="000000" w:themeColor="text1"/>
        </w:rPr>
        <w:t>wirld</w:t>
      </w:r>
      <w:proofErr w:type="spellEnd"/>
      <w:r w:rsidR="00A66248">
        <w:rPr>
          <w:color w:val="000000" w:themeColor="text1"/>
        </w:rPr>
        <w:t xml:space="preserve"> wide </w:t>
      </w:r>
    </w:p>
    <w:p w14:paraId="6EED2309" w14:textId="7D0DEA31" w:rsidR="00A66248" w:rsidRDefault="00A66248" w:rsidP="008A1DA2">
      <w:pPr>
        <w:ind w:left="101"/>
        <w:rPr>
          <w:color w:val="000000" w:themeColor="text1"/>
        </w:rPr>
      </w:pPr>
      <w:r>
        <w:rPr>
          <w:color w:val="000000" w:themeColor="text1"/>
        </w:rPr>
        <w:t xml:space="preserve">          </w:t>
      </w:r>
    </w:p>
    <w:p w14:paraId="19DE530A" w14:textId="1C821196" w:rsidR="00A66248" w:rsidRDefault="00A66248" w:rsidP="008A1DA2">
      <w:pPr>
        <w:ind w:left="101"/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    </w:t>
      </w:r>
      <w:proofErr w:type="spellStart"/>
      <w:r>
        <w:rPr>
          <w:i/>
          <w:iCs/>
          <w:color w:val="000000" w:themeColor="text1"/>
          <w:u w:val="single"/>
        </w:rPr>
        <w:t>Whyy</w:t>
      </w:r>
      <w:proofErr w:type="spellEnd"/>
      <w:r w:rsidR="0054550D">
        <w:rPr>
          <w:i/>
          <w:iCs/>
          <w:color w:val="000000" w:themeColor="text1"/>
          <w:u w:val="single"/>
        </w:rPr>
        <w:t>????</w:t>
      </w:r>
    </w:p>
    <w:p w14:paraId="44E9575F" w14:textId="16DD9515" w:rsidR="0054550D" w:rsidRDefault="0054550D" w:rsidP="0054550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To identify whether standards are being </w:t>
      </w:r>
      <w:r w:rsidR="007E4D11">
        <w:rPr>
          <w:color w:val="000000" w:themeColor="text1"/>
        </w:rPr>
        <w:t xml:space="preserve">met and evidence from research are being used in practice </w:t>
      </w:r>
    </w:p>
    <w:p w14:paraId="4DAD0352" w14:textId="72BB9560" w:rsidR="007E4D11" w:rsidRDefault="007E4D11" w:rsidP="0054550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To identify </w:t>
      </w:r>
      <w:r w:rsidR="00FA5F39">
        <w:rPr>
          <w:color w:val="000000" w:themeColor="text1"/>
        </w:rPr>
        <w:t xml:space="preserve">baselines for development od standards </w:t>
      </w:r>
    </w:p>
    <w:p w14:paraId="215E89C6" w14:textId="4E1376B7" w:rsidR="004E5E43" w:rsidRDefault="004E5E43" w:rsidP="0054550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To reduce clinical risk </w:t>
      </w:r>
    </w:p>
    <w:p w14:paraId="5BBE2F42" w14:textId="40A2C899" w:rsidR="004E5E43" w:rsidRDefault="004E5E43" w:rsidP="0054550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To improve team working and communication </w:t>
      </w:r>
    </w:p>
    <w:p w14:paraId="3FF6618F" w14:textId="72A644A8" w:rsidR="004E5E43" w:rsidRDefault="004E5E43" w:rsidP="0054550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To improve patient care and outcomes </w:t>
      </w:r>
    </w:p>
    <w:p w14:paraId="6FA4C5F5" w14:textId="1D99B0C8" w:rsidR="00E97280" w:rsidRDefault="00AF74D4" w:rsidP="00E97280">
      <w:pPr>
        <w:ind w:left="252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14:paraId="2C1FA08E" w14:textId="02A63DC3" w:rsidR="00AF74D4" w:rsidRDefault="00AF74D4" w:rsidP="00E97280">
      <w:pPr>
        <w:ind w:left="252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      Choose topic </w:t>
      </w:r>
    </w:p>
    <w:p w14:paraId="3E9C1A90" w14:textId="50AE47C1" w:rsidR="00AF74D4" w:rsidRDefault="00AF74D4" w:rsidP="00E97280">
      <w:pPr>
        <w:ind w:left="252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In this stage the audit team will identify a problem or an area of health care service </w:t>
      </w:r>
      <w:r w:rsidR="004C092E">
        <w:rPr>
          <w:i/>
          <w:iCs/>
          <w:color w:val="000000" w:themeColor="text1"/>
        </w:rPr>
        <w:t xml:space="preserve">that is to be compared to standards </w:t>
      </w:r>
    </w:p>
    <w:p w14:paraId="4903A0C3" w14:textId="60FC3538" w:rsidR="004C092E" w:rsidRDefault="004C092E" w:rsidP="00E97280">
      <w:pPr>
        <w:ind w:left="252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</w:rPr>
        <w:t xml:space="preserve">  </w:t>
      </w:r>
      <w:r>
        <w:rPr>
          <w:i/>
          <w:iCs/>
          <w:color w:val="000000" w:themeColor="text1"/>
          <w:u w:val="single"/>
        </w:rPr>
        <w:t xml:space="preserve">     </w:t>
      </w:r>
    </w:p>
    <w:p w14:paraId="46928421" w14:textId="71A5512F" w:rsidR="004C092E" w:rsidRDefault="004C092E" w:rsidP="00E97280">
      <w:pPr>
        <w:ind w:left="252"/>
        <w:rPr>
          <w:i/>
          <w:iCs/>
          <w:color w:val="000000" w:themeColor="text1"/>
          <w:u w:val="single"/>
        </w:rPr>
      </w:pPr>
      <w:r>
        <w:rPr>
          <w:i/>
          <w:iCs/>
          <w:color w:val="000000" w:themeColor="text1"/>
          <w:u w:val="single"/>
        </w:rPr>
        <w:t xml:space="preserve">         Audit fall into 3 cate</w:t>
      </w:r>
      <w:r w:rsidR="00B9338C">
        <w:rPr>
          <w:i/>
          <w:iCs/>
          <w:color w:val="000000" w:themeColor="text1"/>
          <w:u w:val="single"/>
        </w:rPr>
        <w:t xml:space="preserve">gories </w:t>
      </w:r>
    </w:p>
    <w:p w14:paraId="6E2878E0" w14:textId="580C8C73" w:rsidR="00B9338C" w:rsidRDefault="00E4358A" w:rsidP="00E4358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The structural </w:t>
      </w:r>
    </w:p>
    <w:p w14:paraId="74750C70" w14:textId="75ACB253" w:rsidR="00E4358A" w:rsidRDefault="00E4358A" w:rsidP="00E4358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The process </w:t>
      </w:r>
    </w:p>
    <w:p w14:paraId="7D421003" w14:textId="4666E475" w:rsidR="00E4358A" w:rsidRDefault="00E4358A" w:rsidP="00E4358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The outcome </w:t>
      </w:r>
    </w:p>
    <w:p w14:paraId="74572854" w14:textId="5EAF5153" w:rsidR="0087106D" w:rsidRDefault="0087106D" w:rsidP="0087106D">
      <w:pPr>
        <w:ind w:left="972"/>
        <w:rPr>
          <w:color w:val="000000" w:themeColor="text1"/>
        </w:rPr>
      </w:pPr>
    </w:p>
    <w:p w14:paraId="06CFCB49" w14:textId="0A6D1B9B" w:rsidR="0087106D" w:rsidRDefault="0087106D" w:rsidP="0087106D">
      <w:pPr>
        <w:ind w:left="972"/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     </w:t>
      </w:r>
      <w:r>
        <w:rPr>
          <w:i/>
          <w:iCs/>
          <w:color w:val="000000" w:themeColor="text1"/>
          <w:u w:val="single"/>
        </w:rPr>
        <w:t xml:space="preserve">Criteria of an audit should be </w:t>
      </w:r>
    </w:p>
    <w:p w14:paraId="16C8BAFD" w14:textId="1C6BDDDC" w:rsidR="0087106D" w:rsidRDefault="001834B6" w:rsidP="0087106D">
      <w:pPr>
        <w:ind w:left="972"/>
        <w:rPr>
          <w:color w:val="000000" w:themeColor="text1"/>
        </w:rPr>
      </w:pPr>
      <w:r>
        <w:rPr>
          <w:color w:val="000000" w:themeColor="text1"/>
        </w:rPr>
        <w:t xml:space="preserve">Specific             clear and vague </w:t>
      </w:r>
    </w:p>
    <w:p w14:paraId="712B0A93" w14:textId="25F15593" w:rsidR="001834B6" w:rsidRDefault="001834B6" w:rsidP="0087106D">
      <w:pPr>
        <w:ind w:left="972"/>
        <w:rPr>
          <w:color w:val="000000" w:themeColor="text1"/>
        </w:rPr>
      </w:pPr>
      <w:r>
        <w:rPr>
          <w:color w:val="000000" w:themeColor="text1"/>
        </w:rPr>
        <w:t>Measur</w:t>
      </w:r>
      <w:r w:rsidR="009F1B33">
        <w:rPr>
          <w:color w:val="000000" w:themeColor="text1"/>
        </w:rPr>
        <w:t xml:space="preserve">eable       objectively </w:t>
      </w:r>
    </w:p>
    <w:p w14:paraId="366CB175" w14:textId="1E19FFC2" w:rsidR="009F1B33" w:rsidRDefault="009F1B33" w:rsidP="0087106D">
      <w:pPr>
        <w:ind w:left="972"/>
        <w:rPr>
          <w:color w:val="000000" w:themeColor="text1"/>
        </w:rPr>
      </w:pPr>
      <w:r>
        <w:rPr>
          <w:color w:val="000000" w:themeColor="text1"/>
        </w:rPr>
        <w:t>Attainable         realis</w:t>
      </w:r>
      <w:r w:rsidR="009A4280">
        <w:rPr>
          <w:color w:val="000000" w:themeColor="text1"/>
        </w:rPr>
        <w:t xml:space="preserve">tic </w:t>
      </w:r>
    </w:p>
    <w:p w14:paraId="66756547" w14:textId="023757F0" w:rsidR="009A4280" w:rsidRDefault="009A4280" w:rsidP="0087106D">
      <w:pPr>
        <w:ind w:left="972"/>
        <w:rPr>
          <w:color w:val="000000" w:themeColor="text1"/>
        </w:rPr>
      </w:pPr>
      <w:proofErr w:type="spellStart"/>
      <w:r>
        <w:rPr>
          <w:color w:val="000000" w:themeColor="text1"/>
        </w:rPr>
        <w:t>Relevent</w:t>
      </w:r>
      <w:proofErr w:type="spellEnd"/>
      <w:r>
        <w:rPr>
          <w:color w:val="000000" w:themeColor="text1"/>
        </w:rPr>
        <w:t xml:space="preserve">   to the topic </w:t>
      </w:r>
    </w:p>
    <w:p w14:paraId="32010A5F" w14:textId="6E2A5A50" w:rsidR="009A4280" w:rsidRDefault="009A4280" w:rsidP="0087106D">
      <w:pPr>
        <w:ind w:left="972"/>
        <w:rPr>
          <w:color w:val="000000" w:themeColor="text1"/>
        </w:rPr>
      </w:pPr>
      <w:r>
        <w:rPr>
          <w:color w:val="000000" w:themeColor="text1"/>
        </w:rPr>
        <w:t xml:space="preserve">Time based       as well as </w:t>
      </w:r>
      <w:proofErr w:type="spellStart"/>
      <w:r>
        <w:rPr>
          <w:color w:val="000000" w:themeColor="text1"/>
        </w:rPr>
        <w:t>th</w:t>
      </w:r>
      <w:r w:rsidR="00243452">
        <w:rPr>
          <w:color w:val="000000" w:themeColor="text1"/>
        </w:rPr>
        <w:t>eoritically</w:t>
      </w:r>
      <w:proofErr w:type="spellEnd"/>
      <w:r w:rsidR="00243452">
        <w:rPr>
          <w:color w:val="000000" w:themeColor="text1"/>
        </w:rPr>
        <w:t xml:space="preserve"> sound </w:t>
      </w:r>
    </w:p>
    <w:p w14:paraId="69D7B33C" w14:textId="77777777" w:rsidR="004E3CE9" w:rsidRPr="001834B6" w:rsidRDefault="004E3CE9" w:rsidP="00281ABB">
      <w:pPr>
        <w:pStyle w:val="IntenseQuote"/>
      </w:pPr>
    </w:p>
    <w:sectPr w:rsidR="004E3CE9" w:rsidRPr="00183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14696"/>
    <w:multiLevelType w:val="hybridMultilevel"/>
    <w:tmpl w:val="343EA576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23484196"/>
    <w:multiLevelType w:val="hybridMultilevel"/>
    <w:tmpl w:val="9EF826F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55F6810"/>
    <w:multiLevelType w:val="hybridMultilevel"/>
    <w:tmpl w:val="1BE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0761"/>
    <w:multiLevelType w:val="hybridMultilevel"/>
    <w:tmpl w:val="53D8E0C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6DE70DD2"/>
    <w:multiLevelType w:val="hybridMultilevel"/>
    <w:tmpl w:val="F81CF73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7F15184A"/>
    <w:multiLevelType w:val="hybridMultilevel"/>
    <w:tmpl w:val="011E431E"/>
    <w:lvl w:ilvl="0" w:tplc="0409000F">
      <w:start w:val="1"/>
      <w:numFmt w:val="decimal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08"/>
    <w:rsid w:val="00002F55"/>
    <w:rsid w:val="000312AB"/>
    <w:rsid w:val="00070AC4"/>
    <w:rsid w:val="000B379A"/>
    <w:rsid w:val="000F1418"/>
    <w:rsid w:val="00157447"/>
    <w:rsid w:val="001834B6"/>
    <w:rsid w:val="001B41E9"/>
    <w:rsid w:val="00231644"/>
    <w:rsid w:val="002342BE"/>
    <w:rsid w:val="00240B25"/>
    <w:rsid w:val="00243452"/>
    <w:rsid w:val="00281ABB"/>
    <w:rsid w:val="002D1B9F"/>
    <w:rsid w:val="00336F7E"/>
    <w:rsid w:val="003E16DD"/>
    <w:rsid w:val="00424F4F"/>
    <w:rsid w:val="00435392"/>
    <w:rsid w:val="004729EA"/>
    <w:rsid w:val="004A7807"/>
    <w:rsid w:val="004C092E"/>
    <w:rsid w:val="004C638A"/>
    <w:rsid w:val="004E3CE9"/>
    <w:rsid w:val="004E5E43"/>
    <w:rsid w:val="0054550D"/>
    <w:rsid w:val="00567234"/>
    <w:rsid w:val="00572257"/>
    <w:rsid w:val="00572322"/>
    <w:rsid w:val="005B2830"/>
    <w:rsid w:val="005E257A"/>
    <w:rsid w:val="005E72F5"/>
    <w:rsid w:val="00633709"/>
    <w:rsid w:val="006804F2"/>
    <w:rsid w:val="007339B9"/>
    <w:rsid w:val="00761BBC"/>
    <w:rsid w:val="00782454"/>
    <w:rsid w:val="007E4D11"/>
    <w:rsid w:val="007F4019"/>
    <w:rsid w:val="007F69F0"/>
    <w:rsid w:val="00850ACA"/>
    <w:rsid w:val="008533F2"/>
    <w:rsid w:val="0087106D"/>
    <w:rsid w:val="008715BC"/>
    <w:rsid w:val="00885CD0"/>
    <w:rsid w:val="00894BF0"/>
    <w:rsid w:val="008A1DA2"/>
    <w:rsid w:val="008B4DC5"/>
    <w:rsid w:val="008B5637"/>
    <w:rsid w:val="008E22B7"/>
    <w:rsid w:val="008F5E38"/>
    <w:rsid w:val="009153D8"/>
    <w:rsid w:val="00931E0D"/>
    <w:rsid w:val="00956927"/>
    <w:rsid w:val="009A4280"/>
    <w:rsid w:val="009F1B33"/>
    <w:rsid w:val="00A66248"/>
    <w:rsid w:val="00A76C81"/>
    <w:rsid w:val="00A8700B"/>
    <w:rsid w:val="00AF74D4"/>
    <w:rsid w:val="00B35580"/>
    <w:rsid w:val="00B875C9"/>
    <w:rsid w:val="00B9338C"/>
    <w:rsid w:val="00BA4371"/>
    <w:rsid w:val="00BD1E22"/>
    <w:rsid w:val="00BD6093"/>
    <w:rsid w:val="00BF0855"/>
    <w:rsid w:val="00C44A18"/>
    <w:rsid w:val="00C7367B"/>
    <w:rsid w:val="00C74A45"/>
    <w:rsid w:val="00CA1D64"/>
    <w:rsid w:val="00CD16C4"/>
    <w:rsid w:val="00E06FF0"/>
    <w:rsid w:val="00E1350F"/>
    <w:rsid w:val="00E3660C"/>
    <w:rsid w:val="00E4358A"/>
    <w:rsid w:val="00E95E37"/>
    <w:rsid w:val="00E96456"/>
    <w:rsid w:val="00E97280"/>
    <w:rsid w:val="00EF00E5"/>
    <w:rsid w:val="00F1169D"/>
    <w:rsid w:val="00F21549"/>
    <w:rsid w:val="00F21808"/>
    <w:rsid w:val="00F23A9A"/>
    <w:rsid w:val="00F30FFA"/>
    <w:rsid w:val="00F61899"/>
    <w:rsid w:val="00F63070"/>
    <w:rsid w:val="00FA5F39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D21CF"/>
  <w15:chartTrackingRefBased/>
  <w15:docId w15:val="{C16EE699-B5C2-774E-9457-7CD2E4E4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3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A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AB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gulrukhwakil14@gmail.com</dc:creator>
  <cp:keywords/>
  <dc:description/>
  <cp:lastModifiedBy>gulrukhwakil14@gmail.com</cp:lastModifiedBy>
  <cp:revision>2</cp:revision>
  <dcterms:created xsi:type="dcterms:W3CDTF">2020-07-09T05:15:00Z</dcterms:created>
  <dcterms:modified xsi:type="dcterms:W3CDTF">2020-07-09T05:15:00Z</dcterms:modified>
</cp:coreProperties>
</file>