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7BB" w:rsidRDefault="00F777BB" w:rsidP="002B299B">
      <w:pPr>
        <w:pStyle w:val="Heading1"/>
        <w:numPr>
          <w:ilvl w:val="0"/>
          <w:numId w:val="6"/>
        </w:numPr>
        <w:rPr>
          <w:rFonts w:ascii="Arial Narrow" w:hAnsi="Arial Narrow" w:cs="Arial"/>
          <w:color w:val="000000" w:themeColor="text1"/>
          <w:sz w:val="22"/>
          <w:szCs w:val="22"/>
        </w:rPr>
      </w:pPr>
      <w:r>
        <w:rPr>
          <w:rFonts w:ascii="Arial Narrow" w:hAnsi="Arial Narrow" w:cs="Arial"/>
          <w:color w:val="000000" w:themeColor="text1"/>
          <w:sz w:val="22"/>
          <w:szCs w:val="22"/>
        </w:rPr>
        <w:t>NAME                    TARIQ ULLAH</w:t>
      </w:r>
    </w:p>
    <w:p w:rsidR="00F777BB" w:rsidRDefault="00F777BB" w:rsidP="002B299B">
      <w:pPr>
        <w:pStyle w:val="Heading1"/>
        <w:numPr>
          <w:ilvl w:val="0"/>
          <w:numId w:val="6"/>
        </w:numPr>
        <w:rPr>
          <w:rFonts w:ascii="Arial Narrow" w:hAnsi="Arial Narrow" w:cs="Arial"/>
          <w:color w:val="000000" w:themeColor="text1"/>
          <w:sz w:val="22"/>
          <w:szCs w:val="22"/>
        </w:rPr>
      </w:pPr>
      <w:r>
        <w:rPr>
          <w:rFonts w:ascii="Arial Narrow" w:hAnsi="Arial Narrow" w:cs="Arial"/>
          <w:color w:val="000000" w:themeColor="text1"/>
          <w:sz w:val="22"/>
          <w:szCs w:val="22"/>
        </w:rPr>
        <w:t xml:space="preserve">ID                  </w:t>
      </w:r>
      <w:r w:rsidR="00322902">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 xml:space="preserve">    13715</w:t>
      </w:r>
    </w:p>
    <w:p w:rsidR="00F777BB" w:rsidRDefault="00F777BB" w:rsidP="002B299B">
      <w:pPr>
        <w:pStyle w:val="Heading1"/>
        <w:numPr>
          <w:ilvl w:val="0"/>
          <w:numId w:val="6"/>
        </w:numPr>
        <w:rPr>
          <w:rFonts w:ascii="Arial Narrow" w:hAnsi="Arial Narrow" w:cs="Arial"/>
          <w:color w:val="000000" w:themeColor="text1"/>
          <w:sz w:val="22"/>
          <w:szCs w:val="22"/>
        </w:rPr>
      </w:pPr>
      <w:r>
        <w:rPr>
          <w:rFonts w:ascii="Arial Narrow" w:hAnsi="Arial Narrow" w:cs="Arial"/>
          <w:color w:val="000000" w:themeColor="text1"/>
          <w:sz w:val="22"/>
          <w:szCs w:val="22"/>
        </w:rPr>
        <w:t>DEPARTMENT       BS MLT</w:t>
      </w:r>
    </w:p>
    <w:p w:rsidR="00F777BB" w:rsidRDefault="00F777BB" w:rsidP="002B299B">
      <w:pPr>
        <w:pStyle w:val="Heading1"/>
        <w:numPr>
          <w:ilvl w:val="0"/>
          <w:numId w:val="6"/>
        </w:numPr>
        <w:rPr>
          <w:rFonts w:ascii="Arial Narrow" w:hAnsi="Arial Narrow" w:cs="Arial"/>
          <w:color w:val="000000" w:themeColor="text1"/>
          <w:sz w:val="22"/>
          <w:szCs w:val="22"/>
        </w:rPr>
      </w:pPr>
      <w:r>
        <w:rPr>
          <w:rFonts w:ascii="Arial Narrow" w:hAnsi="Arial Narrow" w:cs="Arial"/>
          <w:color w:val="000000" w:themeColor="text1"/>
          <w:sz w:val="22"/>
          <w:szCs w:val="22"/>
        </w:rPr>
        <w:t>SUBMITTED TO    PASHMINA MAM</w:t>
      </w:r>
    </w:p>
    <w:p w:rsidR="00F777BB" w:rsidRDefault="00F777BB" w:rsidP="002B299B">
      <w:pPr>
        <w:pStyle w:val="Heading1"/>
        <w:numPr>
          <w:ilvl w:val="0"/>
          <w:numId w:val="6"/>
        </w:numPr>
        <w:rPr>
          <w:rFonts w:ascii="Arial Narrow" w:hAnsi="Arial Narrow" w:cs="Arial"/>
          <w:color w:val="000000" w:themeColor="text1"/>
          <w:sz w:val="22"/>
          <w:szCs w:val="22"/>
        </w:rPr>
      </w:pPr>
      <w:r>
        <w:rPr>
          <w:rFonts w:ascii="Arial Narrow" w:hAnsi="Arial Narrow" w:cs="Arial"/>
          <w:color w:val="000000" w:themeColor="text1"/>
          <w:sz w:val="22"/>
          <w:szCs w:val="22"/>
        </w:rPr>
        <w:t>PAPER                  AML</w:t>
      </w:r>
    </w:p>
    <w:p w:rsidR="00300161" w:rsidRPr="003076D9" w:rsidRDefault="00300161" w:rsidP="002B299B">
      <w:pPr>
        <w:pStyle w:val="Heading1"/>
        <w:numPr>
          <w:ilvl w:val="0"/>
          <w:numId w:val="6"/>
        </w:numPr>
        <w:rPr>
          <w:rFonts w:ascii="Arial Narrow" w:hAnsi="Arial Narrow" w:cs="Arial"/>
          <w:color w:val="000000" w:themeColor="text1"/>
          <w:sz w:val="22"/>
          <w:szCs w:val="22"/>
        </w:rPr>
      </w:pPr>
      <w:r w:rsidRPr="003076D9">
        <w:rPr>
          <w:rFonts w:ascii="Arial Narrow" w:hAnsi="Arial Narrow" w:cs="Arial"/>
          <w:color w:val="000000" w:themeColor="text1"/>
          <w:sz w:val="22"/>
          <w:szCs w:val="22"/>
        </w:rPr>
        <w:t xml:space="preserve">Q1. </w:t>
      </w:r>
      <w:r w:rsidR="0055211B" w:rsidRPr="003076D9">
        <w:rPr>
          <w:rFonts w:ascii="Arial Narrow" w:hAnsi="Arial Narrow" w:cs="Arial"/>
          <w:color w:val="000000" w:themeColor="text1"/>
          <w:sz w:val="22"/>
          <w:szCs w:val="22"/>
        </w:rPr>
        <w:t>What is fluorescent in situ hybridization? Write down the principle and procedure of this technique.</w:t>
      </w:r>
    </w:p>
    <w:p w:rsidR="007B6D4D" w:rsidRPr="003076D9" w:rsidRDefault="00CD640C" w:rsidP="002B299B">
      <w:pPr>
        <w:pStyle w:val="Heading1"/>
        <w:numPr>
          <w:ilvl w:val="0"/>
          <w:numId w:val="6"/>
        </w:numPr>
        <w:rPr>
          <w:sz w:val="22"/>
          <w:szCs w:val="22"/>
        </w:rPr>
      </w:pPr>
      <w:r w:rsidRPr="003076D9">
        <w:rPr>
          <w:sz w:val="22"/>
          <w:szCs w:val="22"/>
        </w:rPr>
        <w:t xml:space="preserve">Fluorescent in situ hybridization </w:t>
      </w:r>
    </w:p>
    <w:p w:rsidR="00CD640C" w:rsidRPr="002B299B" w:rsidRDefault="00CD640C" w:rsidP="002B299B">
      <w:pPr>
        <w:pStyle w:val="ListParagraph"/>
        <w:numPr>
          <w:ilvl w:val="1"/>
          <w:numId w:val="6"/>
        </w:numPr>
        <w:spacing w:line="360" w:lineRule="auto"/>
        <w:jc w:val="both"/>
        <w:rPr>
          <w:rFonts w:ascii="Times New Roman" w:hAnsi="Times New Roman" w:cs="Times New Roman"/>
        </w:rPr>
      </w:pPr>
      <w:r w:rsidRPr="002B299B">
        <w:rPr>
          <w:rFonts w:ascii="Times New Roman" w:hAnsi="Times New Roman" w:cs="Times New Roman"/>
        </w:rPr>
        <w:t>It is a cytogenetic technique used for the detection of some duplication and deletion</w:t>
      </w:r>
      <w:r w:rsidR="0081257A" w:rsidRPr="002B299B">
        <w:rPr>
          <w:rFonts w:ascii="Times New Roman" w:hAnsi="Times New Roman" w:cs="Times New Roman"/>
        </w:rPr>
        <w:t xml:space="preserve"> of nucleotides in a chromosome</w:t>
      </w:r>
      <w:r w:rsidR="002F416B" w:rsidRPr="002B299B">
        <w:rPr>
          <w:rFonts w:ascii="Times New Roman" w:hAnsi="Times New Roman" w:cs="Times New Roman"/>
        </w:rPr>
        <w:t xml:space="preserve"> within a morphologically preserved tissue or cells</w:t>
      </w:r>
      <w:r w:rsidRPr="002B299B">
        <w:rPr>
          <w:rFonts w:ascii="Times New Roman" w:hAnsi="Times New Roman" w:cs="Times New Roman"/>
        </w:rPr>
        <w:t xml:space="preserve"> </w:t>
      </w:r>
      <w:r w:rsidR="0081257A" w:rsidRPr="002B299B">
        <w:rPr>
          <w:rFonts w:ascii="Times New Roman" w:hAnsi="Times New Roman" w:cs="Times New Roman"/>
        </w:rPr>
        <w:t>by using fluorescent complementary DNA probes; it is used for the detection chromosomal abnormalities.</w:t>
      </w:r>
      <w:r w:rsidRPr="002B299B">
        <w:rPr>
          <w:rFonts w:ascii="Times New Roman" w:hAnsi="Times New Roman" w:cs="Times New Roman"/>
        </w:rPr>
        <w:t xml:space="preserve"> </w:t>
      </w:r>
    </w:p>
    <w:p w:rsidR="0081257A" w:rsidRPr="002B299B" w:rsidRDefault="002F416B" w:rsidP="002B299B">
      <w:pPr>
        <w:pStyle w:val="Heading2"/>
        <w:numPr>
          <w:ilvl w:val="0"/>
          <w:numId w:val="6"/>
        </w:numPr>
        <w:rPr>
          <w:color w:val="C0504D" w:themeColor="accent2"/>
          <w:sz w:val="22"/>
          <w:szCs w:val="22"/>
          <w:highlight w:val="yellow"/>
        </w:rPr>
      </w:pPr>
      <w:r w:rsidRPr="002B299B">
        <w:rPr>
          <w:color w:val="C0504D" w:themeColor="accent2"/>
          <w:sz w:val="22"/>
          <w:szCs w:val="22"/>
          <w:highlight w:val="yellow"/>
        </w:rPr>
        <w:t>Principle of FISH</w:t>
      </w:r>
    </w:p>
    <w:p w:rsidR="009724A4" w:rsidRPr="002B299B" w:rsidRDefault="00616242" w:rsidP="002B299B">
      <w:pPr>
        <w:pStyle w:val="ListParagraph"/>
        <w:numPr>
          <w:ilvl w:val="1"/>
          <w:numId w:val="6"/>
        </w:numPr>
        <w:rPr>
          <w:rFonts w:ascii="Times New Roman" w:hAnsi="Times New Roman" w:cs="Times New Roman"/>
        </w:rPr>
      </w:pPr>
      <w:r w:rsidRPr="002B299B">
        <w:rPr>
          <w:rFonts w:ascii="Times New Roman" w:hAnsi="Times New Roman" w:cs="Times New Roman"/>
        </w:rPr>
        <w:t xml:space="preserve">The complementary DNA probes </w:t>
      </w:r>
      <w:r w:rsidR="009724A4" w:rsidRPr="002B299B">
        <w:rPr>
          <w:rFonts w:ascii="Times New Roman" w:hAnsi="Times New Roman" w:cs="Times New Roman"/>
        </w:rPr>
        <w:t>will hybridize</w:t>
      </w:r>
      <w:r w:rsidRPr="002B299B">
        <w:rPr>
          <w:rFonts w:ascii="Times New Roman" w:hAnsi="Times New Roman" w:cs="Times New Roman"/>
        </w:rPr>
        <w:t xml:space="preserve"> to</w:t>
      </w:r>
      <w:r w:rsidR="009724A4" w:rsidRPr="002B299B">
        <w:rPr>
          <w:rFonts w:ascii="Times New Roman" w:hAnsi="Times New Roman" w:cs="Times New Roman"/>
        </w:rPr>
        <w:t xml:space="preserve"> the complementary </w:t>
      </w:r>
      <w:r w:rsidRPr="002B299B">
        <w:rPr>
          <w:rFonts w:ascii="Times New Roman" w:hAnsi="Times New Roman" w:cs="Times New Roman"/>
        </w:rPr>
        <w:t>regions of chromosome for visualizing s</w:t>
      </w:r>
      <w:r w:rsidR="009724A4" w:rsidRPr="002B299B">
        <w:rPr>
          <w:rFonts w:ascii="Times New Roman" w:hAnsi="Times New Roman" w:cs="Times New Roman"/>
        </w:rPr>
        <w:t>pecific location on chromosomes.</w:t>
      </w:r>
    </w:p>
    <w:p w:rsidR="008845AD" w:rsidRPr="002B299B" w:rsidRDefault="009724A4" w:rsidP="002B299B">
      <w:pPr>
        <w:pStyle w:val="Heading1"/>
        <w:numPr>
          <w:ilvl w:val="0"/>
          <w:numId w:val="6"/>
        </w:numPr>
        <w:rPr>
          <w:color w:val="C0504D" w:themeColor="accent2"/>
          <w:sz w:val="22"/>
          <w:szCs w:val="22"/>
          <w:highlight w:val="yellow"/>
        </w:rPr>
      </w:pPr>
      <w:r w:rsidRPr="002B299B">
        <w:rPr>
          <w:color w:val="C0504D" w:themeColor="accent2"/>
          <w:sz w:val="22"/>
          <w:szCs w:val="22"/>
          <w:highlight w:val="yellow"/>
        </w:rPr>
        <w:t>Procedure of FISH</w:t>
      </w:r>
    </w:p>
    <w:p w:rsidR="008845AD" w:rsidRPr="003076D9" w:rsidRDefault="008845AD" w:rsidP="002B299B">
      <w:pPr>
        <w:pStyle w:val="ListParagraph"/>
        <w:numPr>
          <w:ilvl w:val="0"/>
          <w:numId w:val="6"/>
        </w:numPr>
        <w:rPr>
          <w:rFonts w:ascii="Times New Roman" w:hAnsi="Times New Roman" w:cs="Times New Roman"/>
        </w:rPr>
      </w:pPr>
      <w:r w:rsidRPr="003076D9">
        <w:rPr>
          <w:rFonts w:ascii="Times New Roman" w:hAnsi="Times New Roman" w:cs="Times New Roman"/>
        </w:rPr>
        <w:t>Denature the double stranded DNA strands into single stranded DNA molecules by heating.</w:t>
      </w:r>
    </w:p>
    <w:p w:rsidR="00CB170B" w:rsidRPr="003076D9" w:rsidRDefault="008845AD" w:rsidP="002B299B">
      <w:pPr>
        <w:pStyle w:val="ListParagraph"/>
        <w:numPr>
          <w:ilvl w:val="0"/>
          <w:numId w:val="6"/>
        </w:numPr>
        <w:rPr>
          <w:rFonts w:ascii="Times New Roman" w:hAnsi="Times New Roman" w:cs="Times New Roman"/>
        </w:rPr>
      </w:pPr>
      <w:r w:rsidRPr="003076D9">
        <w:rPr>
          <w:rFonts w:ascii="Times New Roman" w:hAnsi="Times New Roman" w:cs="Times New Roman"/>
        </w:rPr>
        <w:t>The probes are denatur</w:t>
      </w:r>
      <w:r w:rsidR="00CB170B" w:rsidRPr="003076D9">
        <w:rPr>
          <w:rFonts w:ascii="Times New Roman" w:hAnsi="Times New Roman" w:cs="Times New Roman"/>
        </w:rPr>
        <w:t>ed and then added to the sample.</w:t>
      </w:r>
    </w:p>
    <w:p w:rsidR="00E3543C" w:rsidRPr="003076D9" w:rsidRDefault="00CB170B" w:rsidP="002B299B">
      <w:pPr>
        <w:pStyle w:val="ListParagraph"/>
        <w:numPr>
          <w:ilvl w:val="0"/>
          <w:numId w:val="6"/>
        </w:numPr>
        <w:rPr>
          <w:rFonts w:ascii="Times New Roman" w:hAnsi="Times New Roman" w:cs="Times New Roman"/>
        </w:rPr>
      </w:pPr>
      <w:r w:rsidRPr="003076D9">
        <w:rPr>
          <w:rFonts w:ascii="Times New Roman" w:hAnsi="Times New Roman" w:cs="Times New Roman"/>
        </w:rPr>
        <w:t xml:space="preserve">If a small duplication is present that is complementary to the probes, it will hybridize and via the fluorescent dye it will be visualize them to be seen.  </w:t>
      </w:r>
      <w:r w:rsidR="00616242" w:rsidRPr="003076D9">
        <w:rPr>
          <w:rFonts w:ascii="Times New Roman" w:hAnsi="Times New Roman" w:cs="Times New Roman"/>
        </w:rPr>
        <w:t xml:space="preserve"> </w:t>
      </w:r>
    </w:p>
    <w:p w:rsidR="00F835C1" w:rsidRPr="002B299B" w:rsidRDefault="00F835C1" w:rsidP="002B299B">
      <w:pPr>
        <w:pStyle w:val="ListParagraph"/>
        <w:numPr>
          <w:ilvl w:val="1"/>
          <w:numId w:val="6"/>
        </w:numPr>
        <w:rPr>
          <w:rFonts w:ascii="Times New Roman" w:hAnsi="Times New Roman" w:cs="Times New Roman"/>
          <w:highlight w:val="yellow"/>
        </w:rPr>
      </w:pPr>
      <w:r w:rsidRPr="002B299B">
        <w:rPr>
          <w:rFonts w:ascii="Times New Roman" w:hAnsi="Times New Roman" w:cs="Times New Roman"/>
          <w:highlight w:val="yellow"/>
        </w:rPr>
        <w:t xml:space="preserve">.       </w:t>
      </w:r>
    </w:p>
    <w:p w:rsidR="00F835C1" w:rsidRPr="002B299B" w:rsidRDefault="00F835C1" w:rsidP="002B299B">
      <w:pPr>
        <w:pStyle w:val="ListParagraph"/>
        <w:numPr>
          <w:ilvl w:val="0"/>
          <w:numId w:val="6"/>
        </w:numPr>
        <w:rPr>
          <w:highlight w:val="yellow"/>
        </w:rPr>
      </w:pPr>
      <w:r w:rsidRPr="002B299B">
        <w:rPr>
          <w:highlight w:val="yellow"/>
        </w:rPr>
        <w:t>Q: 2    What are the  application of the following technique?</w:t>
      </w:r>
    </w:p>
    <w:p w:rsidR="00F835C1" w:rsidRPr="003076D9" w:rsidRDefault="003076D9" w:rsidP="002B299B">
      <w:pPr>
        <w:pStyle w:val="ListParagraph"/>
        <w:numPr>
          <w:ilvl w:val="1"/>
          <w:numId w:val="6"/>
        </w:numPr>
      </w:pPr>
      <w:r>
        <w:rPr>
          <w:b/>
          <w:i/>
          <w:sz w:val="28"/>
          <w:szCs w:val="28"/>
        </w:rPr>
        <w:t>DNA</w:t>
      </w:r>
      <w:r w:rsidR="00F835C1" w:rsidRPr="003076D9">
        <w:rPr>
          <w:b/>
          <w:i/>
          <w:sz w:val="28"/>
          <w:szCs w:val="28"/>
        </w:rPr>
        <w:t xml:space="preserve"> sequencing</w:t>
      </w:r>
      <w:r w:rsidR="00F835C1" w:rsidRPr="003076D9">
        <w:t>.</w:t>
      </w:r>
    </w:p>
    <w:p w:rsidR="00F835C1" w:rsidRPr="003076D9" w:rsidRDefault="00F835C1" w:rsidP="002B299B">
      <w:pPr>
        <w:pStyle w:val="ListParagraph"/>
        <w:numPr>
          <w:ilvl w:val="0"/>
          <w:numId w:val="6"/>
        </w:numPr>
      </w:pPr>
      <w:r w:rsidRPr="003076D9">
        <w:t xml:space="preserve"> it is used to d</w:t>
      </w:r>
      <w:r w:rsidR="003076D9">
        <w:t>etermine the sequencing of indiv</w:t>
      </w:r>
      <w:r w:rsidR="003076D9" w:rsidRPr="003076D9">
        <w:t>idual</w:t>
      </w:r>
      <w:r w:rsidRPr="003076D9">
        <w:t xml:space="preserve"> genome </w:t>
      </w:r>
    </w:p>
    <w:p w:rsidR="00F835C1" w:rsidRPr="003076D9" w:rsidRDefault="00F835C1" w:rsidP="002B299B">
      <w:pPr>
        <w:pStyle w:val="ListParagraph"/>
        <w:numPr>
          <w:ilvl w:val="0"/>
          <w:numId w:val="6"/>
        </w:numPr>
      </w:pPr>
      <w:r w:rsidRPr="003076D9">
        <w:t>.used to determine the sequencing of entire the cell genome.</w:t>
      </w:r>
    </w:p>
    <w:p w:rsidR="00F835C1" w:rsidRPr="003076D9" w:rsidRDefault="003076D9" w:rsidP="002B299B">
      <w:pPr>
        <w:pStyle w:val="ListParagraph"/>
        <w:numPr>
          <w:ilvl w:val="0"/>
          <w:numId w:val="6"/>
        </w:numPr>
      </w:pPr>
      <w:r w:rsidRPr="003076D9">
        <w:t>Identification</w:t>
      </w:r>
      <w:r w:rsidR="00F835C1" w:rsidRPr="003076D9">
        <w:t xml:space="preserve"> of </w:t>
      </w:r>
      <w:r w:rsidRPr="003076D9">
        <w:t>mutation.</w:t>
      </w:r>
    </w:p>
    <w:p w:rsidR="00F835C1" w:rsidRPr="003076D9" w:rsidRDefault="00F835C1" w:rsidP="002B299B">
      <w:pPr>
        <w:pStyle w:val="ListParagraph"/>
        <w:numPr>
          <w:ilvl w:val="0"/>
          <w:numId w:val="6"/>
        </w:numPr>
      </w:pPr>
      <w:r w:rsidRPr="003076D9">
        <w:t>Detect different genes that are cause disease.</w:t>
      </w:r>
    </w:p>
    <w:p w:rsidR="00F835C1" w:rsidRPr="003076D9" w:rsidRDefault="00F835C1" w:rsidP="002B299B">
      <w:pPr>
        <w:pStyle w:val="ListParagraph"/>
      </w:pPr>
    </w:p>
    <w:p w:rsidR="00F835C1" w:rsidRPr="00841BA3" w:rsidRDefault="00F835C1" w:rsidP="002B299B">
      <w:pPr>
        <w:pStyle w:val="ListParagraph"/>
        <w:numPr>
          <w:ilvl w:val="1"/>
          <w:numId w:val="6"/>
        </w:numPr>
        <w:rPr>
          <w:b/>
          <w:i/>
          <w:sz w:val="28"/>
          <w:szCs w:val="28"/>
        </w:rPr>
      </w:pPr>
      <w:r w:rsidRPr="00841BA3">
        <w:rPr>
          <w:b/>
          <w:i/>
          <w:sz w:val="28"/>
          <w:szCs w:val="28"/>
        </w:rPr>
        <w:lastRenderedPageBreak/>
        <w:t>FISH</w:t>
      </w:r>
    </w:p>
    <w:p w:rsidR="00F835C1" w:rsidRPr="003076D9" w:rsidRDefault="00F835C1" w:rsidP="002B299B">
      <w:pPr>
        <w:pStyle w:val="ListParagraph"/>
        <w:numPr>
          <w:ilvl w:val="0"/>
          <w:numId w:val="6"/>
        </w:numPr>
      </w:pPr>
      <w:r w:rsidRPr="003076D9">
        <w:t>It is used is used for find the specific feature in DNA for use the genetic conceling ,median and species.</w:t>
      </w:r>
    </w:p>
    <w:p w:rsidR="00F835C1" w:rsidRPr="003076D9" w:rsidRDefault="00F835C1" w:rsidP="002B299B">
      <w:pPr>
        <w:pStyle w:val="ListParagraph"/>
        <w:numPr>
          <w:ilvl w:val="0"/>
          <w:numId w:val="6"/>
        </w:numPr>
      </w:pPr>
      <w:r w:rsidRPr="003076D9">
        <w:t>Fish i</w:t>
      </w:r>
      <w:r w:rsidR="00841BA3">
        <w:t>t is technique used to visualize</w:t>
      </w:r>
      <w:r w:rsidRPr="003076D9">
        <w:t xml:space="preserve"> a specific </w:t>
      </w:r>
      <w:r w:rsidR="00841BA3" w:rsidRPr="003076D9">
        <w:t>cryptogenic</w:t>
      </w:r>
      <w:r w:rsidRPr="003076D9">
        <w:t xml:space="preserve"> chromosome.</w:t>
      </w:r>
    </w:p>
    <w:p w:rsidR="00F835C1" w:rsidRPr="003076D9" w:rsidRDefault="00F835C1" w:rsidP="002B299B">
      <w:pPr>
        <w:pStyle w:val="ListParagraph"/>
        <w:numPr>
          <w:ilvl w:val="0"/>
          <w:numId w:val="6"/>
        </w:numPr>
      </w:pPr>
      <w:r w:rsidRPr="003076D9">
        <w:t xml:space="preserve">Fish it is a genetic technique used to </w:t>
      </w:r>
      <w:r w:rsidR="00841BA3" w:rsidRPr="003076D9">
        <w:t>diagnose</w:t>
      </w:r>
      <w:r w:rsidRPr="003076D9">
        <w:t xml:space="preserve"> congenital disease such as Edward syndrome </w:t>
      </w:r>
      <w:r w:rsidR="00841BA3" w:rsidRPr="003076D9">
        <w:t>Down</w:t>
      </w:r>
      <w:r w:rsidRPr="003076D9">
        <w:t xml:space="preserve"> syndrome and also </w:t>
      </w:r>
      <w:r w:rsidR="00841BA3" w:rsidRPr="003076D9">
        <w:t>diagnose</w:t>
      </w:r>
      <w:r w:rsidRPr="003076D9">
        <w:t xml:space="preserve"> infection disease.</w:t>
      </w:r>
    </w:p>
    <w:p w:rsidR="00F835C1" w:rsidRPr="003076D9" w:rsidRDefault="00F835C1" w:rsidP="002B299B">
      <w:pPr>
        <w:pStyle w:val="ListParagraph"/>
        <w:numPr>
          <w:ilvl w:val="0"/>
          <w:numId w:val="6"/>
        </w:numPr>
      </w:pPr>
      <w:r w:rsidRPr="003076D9">
        <w:t xml:space="preserve">Detection of gene </w:t>
      </w:r>
      <w:r w:rsidR="00841BA3">
        <w:t>dila</w:t>
      </w:r>
      <w:r w:rsidR="00841BA3" w:rsidRPr="003076D9">
        <w:t>tion</w:t>
      </w:r>
      <w:r w:rsidRPr="003076D9">
        <w:t xml:space="preserve"> and gene </w:t>
      </w:r>
      <w:r w:rsidR="00841BA3" w:rsidRPr="003076D9">
        <w:t>implication</w:t>
      </w:r>
      <w:r w:rsidRPr="003076D9">
        <w:t xml:space="preserve">. </w:t>
      </w:r>
    </w:p>
    <w:p w:rsidR="00F835C1" w:rsidRPr="003076D9" w:rsidRDefault="00F835C1" w:rsidP="002B299B">
      <w:pPr>
        <w:pStyle w:val="ListParagraph"/>
      </w:pPr>
    </w:p>
    <w:p w:rsidR="00F835C1" w:rsidRPr="002B299B" w:rsidRDefault="00841BA3" w:rsidP="002B299B">
      <w:pPr>
        <w:pStyle w:val="ListParagraph"/>
        <w:numPr>
          <w:ilvl w:val="1"/>
          <w:numId w:val="6"/>
        </w:numPr>
        <w:rPr>
          <w:highlight w:val="green"/>
        </w:rPr>
      </w:pPr>
      <w:r w:rsidRPr="002B299B">
        <w:rPr>
          <w:highlight w:val="green"/>
        </w:rPr>
        <w:t>Chromatography</w:t>
      </w:r>
    </w:p>
    <w:p w:rsidR="00F835C1" w:rsidRPr="003076D9" w:rsidRDefault="00F835C1" w:rsidP="002B299B">
      <w:pPr>
        <w:pStyle w:val="ListParagraph"/>
        <w:numPr>
          <w:ilvl w:val="0"/>
          <w:numId w:val="6"/>
        </w:numPr>
        <w:rPr>
          <w:sz w:val="24"/>
          <w:szCs w:val="24"/>
        </w:rPr>
      </w:pPr>
      <w:r w:rsidRPr="003076D9">
        <w:t>Chromo mean color,graphy m</w:t>
      </w:r>
      <w:r w:rsidRPr="003076D9">
        <w:rPr>
          <w:sz w:val="24"/>
          <w:szCs w:val="24"/>
        </w:rPr>
        <w:t>ean to write or draw graph.</w:t>
      </w:r>
    </w:p>
    <w:p w:rsidR="00F835C1" w:rsidRPr="003076D9" w:rsidRDefault="00F835C1" w:rsidP="002B299B">
      <w:pPr>
        <w:pStyle w:val="ListParagraph"/>
        <w:numPr>
          <w:ilvl w:val="0"/>
          <w:numId w:val="6"/>
        </w:numPr>
        <w:rPr>
          <w:sz w:val="24"/>
          <w:szCs w:val="24"/>
        </w:rPr>
      </w:pPr>
      <w:r w:rsidRPr="003076D9">
        <w:rPr>
          <w:sz w:val="24"/>
          <w:szCs w:val="24"/>
        </w:rPr>
        <w:t xml:space="preserve">A </w:t>
      </w:r>
      <w:r w:rsidR="00841BA3" w:rsidRPr="003076D9">
        <w:rPr>
          <w:sz w:val="24"/>
          <w:szCs w:val="24"/>
        </w:rPr>
        <w:t>laboratory</w:t>
      </w:r>
      <w:r w:rsidRPr="003076D9">
        <w:rPr>
          <w:sz w:val="24"/>
          <w:szCs w:val="24"/>
        </w:rPr>
        <w:t xml:space="preserve"> technique used for the separation of compound of mixture.</w:t>
      </w:r>
    </w:p>
    <w:p w:rsidR="00F835C1" w:rsidRPr="003076D9" w:rsidRDefault="00F835C1" w:rsidP="002B299B">
      <w:pPr>
        <w:pStyle w:val="ListParagraph"/>
        <w:numPr>
          <w:ilvl w:val="0"/>
          <w:numId w:val="6"/>
        </w:numPr>
        <w:rPr>
          <w:sz w:val="24"/>
          <w:szCs w:val="24"/>
        </w:rPr>
      </w:pPr>
      <w:r w:rsidRPr="003076D9">
        <w:rPr>
          <w:sz w:val="24"/>
          <w:szCs w:val="24"/>
        </w:rPr>
        <w:t xml:space="preserve">Chromotograping technique is also be used in the separation of </w:t>
      </w:r>
      <w:r w:rsidR="00841BA3" w:rsidRPr="003076D9">
        <w:rPr>
          <w:sz w:val="24"/>
          <w:szCs w:val="24"/>
        </w:rPr>
        <w:t>vitamin, protein, lipids</w:t>
      </w:r>
      <w:r w:rsidRPr="003076D9">
        <w:rPr>
          <w:sz w:val="24"/>
          <w:szCs w:val="24"/>
        </w:rPr>
        <w:t>.</w:t>
      </w:r>
    </w:p>
    <w:p w:rsidR="00F835C1" w:rsidRPr="003076D9" w:rsidRDefault="00F835C1" w:rsidP="002B299B">
      <w:pPr>
        <w:pStyle w:val="ListParagraph"/>
        <w:numPr>
          <w:ilvl w:val="0"/>
          <w:numId w:val="6"/>
        </w:numPr>
      </w:pPr>
      <w:r w:rsidRPr="003076D9">
        <w:t xml:space="preserve">Paper chromatography is used to determine some type of sugar, </w:t>
      </w:r>
      <w:r w:rsidR="00841BA3" w:rsidRPr="003076D9">
        <w:t>amino acid</w:t>
      </w:r>
      <w:r w:rsidRPr="003076D9">
        <w:t xml:space="preserve"> body fluid which are associated </w:t>
      </w:r>
      <w:r w:rsidR="00841BA3" w:rsidRPr="003076D9">
        <w:t>hereditary</w:t>
      </w:r>
      <w:r w:rsidRPr="003076D9">
        <w:t xml:space="preserve"> metabolic disorder.</w:t>
      </w:r>
    </w:p>
    <w:p w:rsidR="00F835C1" w:rsidRPr="003076D9" w:rsidRDefault="00F835C1" w:rsidP="002B299B">
      <w:pPr>
        <w:pStyle w:val="ListParagraph"/>
      </w:pPr>
    </w:p>
    <w:p w:rsidR="00F835C1" w:rsidRPr="002B299B" w:rsidRDefault="00F835C1" w:rsidP="002B299B">
      <w:pPr>
        <w:pStyle w:val="ListParagraph"/>
        <w:numPr>
          <w:ilvl w:val="0"/>
          <w:numId w:val="6"/>
        </w:numPr>
        <w:rPr>
          <w:highlight w:val="green"/>
        </w:rPr>
      </w:pPr>
      <w:r w:rsidRPr="002B299B">
        <w:rPr>
          <w:highlight w:val="green"/>
        </w:rPr>
        <w:t>Radio immune assay</w:t>
      </w:r>
    </w:p>
    <w:p w:rsidR="00F835C1" w:rsidRPr="003076D9" w:rsidRDefault="00F835C1" w:rsidP="002B299B">
      <w:pPr>
        <w:pStyle w:val="ListParagraph"/>
        <w:numPr>
          <w:ilvl w:val="0"/>
          <w:numId w:val="6"/>
        </w:numPr>
      </w:pPr>
      <w:r w:rsidRPr="003076D9">
        <w:t xml:space="preserve"> it is </w:t>
      </w:r>
      <w:r w:rsidR="00841BA3" w:rsidRPr="003076D9">
        <w:t>primarily</w:t>
      </w:r>
      <w:r w:rsidRPr="003076D9">
        <w:t xml:space="preserve"> used to </w:t>
      </w:r>
      <w:r w:rsidR="00841BA3" w:rsidRPr="003076D9">
        <w:t>analyze</w:t>
      </w:r>
      <w:r w:rsidRPr="003076D9">
        <w:t xml:space="preserve"> antigen (Notably) certain harmones or protein in the serum simple.</w:t>
      </w:r>
    </w:p>
    <w:p w:rsidR="00F835C1" w:rsidRPr="003076D9" w:rsidRDefault="00F835C1" w:rsidP="002B299B">
      <w:pPr>
        <w:pStyle w:val="ListParagraph"/>
        <w:numPr>
          <w:ilvl w:val="0"/>
          <w:numId w:val="6"/>
        </w:numPr>
      </w:pPr>
      <w:r w:rsidRPr="003076D9">
        <w:t xml:space="preserve">It is used to </w:t>
      </w:r>
      <w:r w:rsidR="00841BA3" w:rsidRPr="003076D9">
        <w:t>analyze</w:t>
      </w:r>
      <w:r w:rsidRPr="003076D9">
        <w:t xml:space="preserve"> of vatimain,harmone,metabolic diagnostic marker </w:t>
      </w:r>
    </w:p>
    <w:p w:rsidR="00F835C1" w:rsidRPr="003076D9" w:rsidRDefault="00F835C1" w:rsidP="002B299B">
      <w:pPr>
        <w:pStyle w:val="ListParagraph"/>
        <w:numPr>
          <w:ilvl w:val="0"/>
          <w:numId w:val="6"/>
        </w:numPr>
      </w:pPr>
      <w:r w:rsidRPr="003076D9">
        <w:t xml:space="preserve">For example.     Fish T3,T4, AcTH, </w:t>
      </w:r>
      <w:r w:rsidR="00841BA3" w:rsidRPr="003076D9">
        <w:t>Testosterone</w:t>
      </w:r>
      <w:r w:rsidRPr="003076D9">
        <w:t xml:space="preserve"> and vitamin B 12 etc.</w:t>
      </w:r>
    </w:p>
    <w:p w:rsidR="00F835C1" w:rsidRPr="003076D9" w:rsidRDefault="00F835C1" w:rsidP="002B299B">
      <w:pPr>
        <w:pStyle w:val="ListParagraph"/>
        <w:numPr>
          <w:ilvl w:val="0"/>
          <w:numId w:val="6"/>
        </w:numPr>
      </w:pPr>
      <w:r w:rsidRPr="003076D9">
        <w:t>It is technique infection hiv hepatitis B,A etc.</w:t>
      </w:r>
    </w:p>
    <w:p w:rsidR="00F835C1" w:rsidRPr="003076D9" w:rsidRDefault="00F835C1" w:rsidP="002B299B">
      <w:pPr>
        <w:pStyle w:val="ListParagraph"/>
        <w:numPr>
          <w:ilvl w:val="0"/>
          <w:numId w:val="6"/>
        </w:numPr>
      </w:pPr>
      <w:r w:rsidRPr="003076D9">
        <w:t>An</w:t>
      </w:r>
      <w:r w:rsidR="00841BA3">
        <w:t>d</w:t>
      </w:r>
      <w:r w:rsidRPr="003076D9">
        <w:t xml:space="preserve"> determine RBCs volume and whole blood volume.</w:t>
      </w:r>
    </w:p>
    <w:p w:rsidR="00F835C1" w:rsidRPr="003076D9" w:rsidRDefault="00F835C1" w:rsidP="002B299B"/>
    <w:p w:rsidR="00F835C1" w:rsidRPr="002B299B" w:rsidRDefault="00F835C1" w:rsidP="002B299B">
      <w:pPr>
        <w:pStyle w:val="ListParagraph"/>
        <w:numPr>
          <w:ilvl w:val="0"/>
          <w:numId w:val="6"/>
        </w:numPr>
        <w:rPr>
          <w:highlight w:val="green"/>
        </w:rPr>
      </w:pPr>
      <w:r w:rsidRPr="002B299B">
        <w:rPr>
          <w:highlight w:val="green"/>
        </w:rPr>
        <w:t>Northern Bloating</w:t>
      </w:r>
    </w:p>
    <w:p w:rsidR="00F835C1" w:rsidRPr="003076D9" w:rsidRDefault="00F835C1" w:rsidP="002B299B">
      <w:pPr>
        <w:pStyle w:val="ListParagraph"/>
      </w:pPr>
    </w:p>
    <w:p w:rsidR="00F835C1" w:rsidRPr="003076D9" w:rsidRDefault="00F835C1" w:rsidP="002B299B">
      <w:pPr>
        <w:pStyle w:val="ListParagraph"/>
        <w:numPr>
          <w:ilvl w:val="0"/>
          <w:numId w:val="6"/>
        </w:numPr>
      </w:pPr>
      <w:r w:rsidRPr="003076D9">
        <w:t xml:space="preserve">Is the </w:t>
      </w:r>
      <w:r w:rsidR="00841BA3" w:rsidRPr="003076D9">
        <w:t>technique used</w:t>
      </w:r>
      <w:r w:rsidRPr="003076D9">
        <w:t xml:space="preserve"> for the gene expression detection of particular RNA in sample.</w:t>
      </w:r>
    </w:p>
    <w:p w:rsidR="00F835C1" w:rsidRPr="003076D9" w:rsidRDefault="00F835C1" w:rsidP="002B299B">
      <w:pPr>
        <w:pStyle w:val="ListParagraph"/>
      </w:pPr>
    </w:p>
    <w:p w:rsidR="00F835C1" w:rsidRPr="003076D9" w:rsidRDefault="00F835C1" w:rsidP="002B299B">
      <w:pPr>
        <w:pStyle w:val="ListParagraph"/>
        <w:numPr>
          <w:ilvl w:val="0"/>
          <w:numId w:val="6"/>
        </w:numPr>
      </w:pPr>
      <w:r w:rsidRPr="003076D9">
        <w:t xml:space="preserve">Northern blotting are particularly useful for determine the specific </w:t>
      </w:r>
      <w:r w:rsidR="00841BA3">
        <w:t>gene are being expressed at MRNA</w:t>
      </w:r>
      <w:r w:rsidRPr="003076D9">
        <w:t xml:space="preserve"> level.</w:t>
      </w:r>
    </w:p>
    <w:p w:rsidR="00F835C1" w:rsidRPr="003076D9" w:rsidRDefault="00F835C1" w:rsidP="002B299B">
      <w:pPr>
        <w:pStyle w:val="ListParagraph"/>
      </w:pPr>
    </w:p>
    <w:p w:rsidR="00841BA3" w:rsidRPr="003076D9" w:rsidRDefault="00F835C1" w:rsidP="002B299B">
      <w:pPr>
        <w:pStyle w:val="ListParagraph"/>
        <w:numPr>
          <w:ilvl w:val="0"/>
          <w:numId w:val="6"/>
        </w:numPr>
      </w:pPr>
      <w:r w:rsidRPr="003076D9">
        <w:t xml:space="preserve">Northern blotting this technique also be used to show </w:t>
      </w:r>
      <w:r w:rsidR="00841BA3" w:rsidRPr="003076D9">
        <w:t>over expression</w:t>
      </w:r>
      <w:r w:rsidRPr="003076D9">
        <w:t xml:space="preserve"> of </w:t>
      </w:r>
      <w:r w:rsidR="00841BA3">
        <w:t>uncongen</w:t>
      </w:r>
      <w:r w:rsidRPr="003076D9">
        <w:t xml:space="preserve"> and </w:t>
      </w:r>
      <w:r w:rsidR="00841BA3" w:rsidRPr="003076D9">
        <w:t>tumor</w:t>
      </w:r>
      <w:r w:rsidRPr="003076D9">
        <w:t xml:space="preserve"> suppressant gene in cancerous </w:t>
      </w:r>
      <w:r w:rsidR="00841BA3" w:rsidRPr="003076D9">
        <w:t>cell. Compare</w:t>
      </w:r>
      <w:r w:rsidRPr="003076D9">
        <w:t xml:space="preserve"> to normal tissue</w:t>
      </w:r>
    </w:p>
    <w:p w:rsidR="00F835C1" w:rsidRPr="003076D9" w:rsidRDefault="00F835C1" w:rsidP="002B299B">
      <w:pPr>
        <w:pStyle w:val="ListParagraph"/>
      </w:pPr>
    </w:p>
    <w:p w:rsidR="00F835C1" w:rsidRPr="003076D9" w:rsidRDefault="00F835C1" w:rsidP="002B299B">
      <w:pPr>
        <w:pStyle w:val="ListParagraph"/>
        <w:numPr>
          <w:ilvl w:val="0"/>
          <w:numId w:val="6"/>
        </w:numPr>
      </w:pPr>
      <w:r w:rsidRPr="003076D9">
        <w:t xml:space="preserve">Also used for study in </w:t>
      </w:r>
      <w:r w:rsidRPr="003076D9">
        <w:tab/>
        <w:t>MRna splicing</w:t>
      </w:r>
    </w:p>
    <w:p w:rsidR="00F835C1" w:rsidRPr="003076D9" w:rsidRDefault="00F835C1" w:rsidP="002B299B">
      <w:pPr>
        <w:pStyle w:val="ListParagraph"/>
      </w:pPr>
    </w:p>
    <w:p w:rsidR="00F835C1" w:rsidRPr="003076D9" w:rsidRDefault="00F835C1" w:rsidP="002B299B">
      <w:pPr>
        <w:pStyle w:val="ListParagraph"/>
        <w:numPr>
          <w:ilvl w:val="0"/>
          <w:numId w:val="6"/>
        </w:numPr>
      </w:pPr>
      <w:r w:rsidRPr="003076D9">
        <w:t xml:space="preserve">Used CDNA </w:t>
      </w:r>
      <w:r w:rsidR="00841BA3">
        <w:t>prob</w:t>
      </w:r>
    </w:p>
    <w:p w:rsidR="00462A83" w:rsidRPr="002B299B" w:rsidRDefault="00462A83" w:rsidP="002B299B">
      <w:pPr>
        <w:pStyle w:val="ListParagraph"/>
        <w:numPr>
          <w:ilvl w:val="0"/>
          <w:numId w:val="6"/>
        </w:numPr>
        <w:rPr>
          <w:highlight w:val="yellow"/>
        </w:rPr>
      </w:pPr>
      <w:r w:rsidRPr="002B299B">
        <w:rPr>
          <w:highlight w:val="yellow"/>
        </w:rPr>
        <w:t>Q:</w:t>
      </w:r>
      <w:r w:rsidR="00841BA3" w:rsidRPr="002B299B">
        <w:rPr>
          <w:highlight w:val="yellow"/>
        </w:rPr>
        <w:t>4</w:t>
      </w:r>
      <w:r w:rsidRPr="002B299B">
        <w:rPr>
          <w:highlight w:val="yellow"/>
        </w:rPr>
        <w:t xml:space="preserve"> Define the following?</w:t>
      </w:r>
    </w:p>
    <w:p w:rsidR="00462A83" w:rsidRPr="00841BA3" w:rsidRDefault="00841BA3" w:rsidP="002B299B">
      <w:pPr>
        <w:pStyle w:val="ListParagraph"/>
        <w:numPr>
          <w:ilvl w:val="0"/>
          <w:numId w:val="6"/>
        </w:numPr>
        <w:rPr>
          <w:b/>
          <w:sz w:val="28"/>
          <w:szCs w:val="28"/>
        </w:rPr>
      </w:pPr>
      <w:r w:rsidRPr="00841BA3">
        <w:rPr>
          <w:b/>
          <w:sz w:val="28"/>
          <w:szCs w:val="28"/>
        </w:rPr>
        <w:t>Apheresis</w:t>
      </w:r>
    </w:p>
    <w:p w:rsidR="00462A83" w:rsidRPr="003076D9" w:rsidRDefault="00462A83" w:rsidP="002B299B">
      <w:pPr>
        <w:pStyle w:val="ListParagraph"/>
        <w:numPr>
          <w:ilvl w:val="0"/>
          <w:numId w:val="6"/>
        </w:numPr>
      </w:pPr>
      <w:r w:rsidRPr="003076D9">
        <w:t xml:space="preserve">It is </w:t>
      </w:r>
      <w:r w:rsidR="00841BA3" w:rsidRPr="003076D9">
        <w:t>Greek</w:t>
      </w:r>
      <w:r w:rsidRPr="003076D9">
        <w:t xml:space="preserve"> </w:t>
      </w:r>
      <w:r w:rsidR="00841BA3" w:rsidRPr="003076D9">
        <w:t>word which means</w:t>
      </w:r>
      <w:r w:rsidRPr="003076D9">
        <w:t xml:space="preserve"> to take away.</w:t>
      </w:r>
    </w:p>
    <w:p w:rsidR="00462A83" w:rsidRPr="003076D9" w:rsidRDefault="00462A83" w:rsidP="002B299B">
      <w:pPr>
        <w:pStyle w:val="ListParagraph"/>
        <w:numPr>
          <w:ilvl w:val="0"/>
          <w:numId w:val="6"/>
        </w:numPr>
      </w:pPr>
      <w:r w:rsidRPr="003076D9">
        <w:lastRenderedPageBreak/>
        <w:t xml:space="preserve">Apheresis a taking away, ia a medical technology in which the blood of a </w:t>
      </w:r>
      <w:r w:rsidR="00841BA3" w:rsidRPr="003076D9">
        <w:t>donor</w:t>
      </w:r>
      <w:r w:rsidRPr="003076D9">
        <w:t xml:space="preserve"> ot patient is passed through on apparatus that separate out one particular constituent and return the reminder to the circulation.</w:t>
      </w:r>
    </w:p>
    <w:p w:rsidR="00462A83" w:rsidRPr="003076D9" w:rsidRDefault="00462A83" w:rsidP="002B299B">
      <w:pPr>
        <w:pStyle w:val="ListParagraph"/>
        <w:numPr>
          <w:ilvl w:val="1"/>
          <w:numId w:val="6"/>
        </w:numPr>
      </w:pPr>
      <w:r w:rsidRPr="003076D9">
        <w:t>OR</w:t>
      </w:r>
    </w:p>
    <w:p w:rsidR="00462A83" w:rsidRPr="003076D9" w:rsidRDefault="00462A83" w:rsidP="002B299B">
      <w:pPr>
        <w:pStyle w:val="ListParagraph"/>
        <w:numPr>
          <w:ilvl w:val="0"/>
          <w:numId w:val="6"/>
        </w:numPr>
      </w:pPr>
      <w:r w:rsidRPr="003076D9">
        <w:t xml:space="preserve">A procedure in which the blood is collected, part of the blood such as platelets or white blood cells is taken </w:t>
      </w:r>
      <w:r w:rsidR="00841BA3" w:rsidRPr="003076D9">
        <w:t>out, and</w:t>
      </w:r>
      <w:r w:rsidRPr="003076D9">
        <w:t xml:space="preserve"> the rest of the blood is returned to the </w:t>
      </w:r>
      <w:r w:rsidR="00841BA3" w:rsidRPr="003076D9">
        <w:t>donors</w:t>
      </w:r>
      <w:r w:rsidRPr="003076D9">
        <w:t xml:space="preserve"> called apheresis.</w:t>
      </w:r>
    </w:p>
    <w:p w:rsidR="00462A83" w:rsidRPr="003076D9" w:rsidRDefault="00462A83" w:rsidP="002B299B">
      <w:pPr>
        <w:pStyle w:val="ListParagraph"/>
        <w:numPr>
          <w:ilvl w:val="1"/>
          <w:numId w:val="6"/>
        </w:numPr>
      </w:pPr>
      <w:r w:rsidRPr="003076D9">
        <w:t>Stationary Phase</w:t>
      </w:r>
    </w:p>
    <w:p w:rsidR="00462A83" w:rsidRPr="003076D9" w:rsidRDefault="00462A83" w:rsidP="002B299B">
      <w:pPr>
        <w:pStyle w:val="ListParagraph"/>
        <w:numPr>
          <w:ilvl w:val="0"/>
          <w:numId w:val="6"/>
        </w:numPr>
      </w:pPr>
      <w:r w:rsidRPr="003076D9">
        <w:t xml:space="preserve">The solid or liquid phase of </w:t>
      </w:r>
      <w:r w:rsidR="00841BA3" w:rsidRPr="003076D9">
        <w:t>chemotherapy</w:t>
      </w:r>
      <w:r w:rsidRPr="003076D9">
        <w:t xml:space="preserve"> system on which the material to be separated are selectively adsorbed.</w:t>
      </w:r>
    </w:p>
    <w:p w:rsidR="00462A83" w:rsidRPr="003076D9" w:rsidRDefault="00462A83" w:rsidP="002B299B">
      <w:pPr>
        <w:pStyle w:val="ListParagraph"/>
        <w:numPr>
          <w:ilvl w:val="0"/>
          <w:numId w:val="6"/>
        </w:numPr>
      </w:pPr>
      <w:r w:rsidRPr="003076D9">
        <w:t>Adsorption or retention or partition or both or any other principal of a substance on the other stationary.</w:t>
      </w:r>
    </w:p>
    <w:p w:rsidR="00462A83" w:rsidRPr="003076D9" w:rsidRDefault="00841BA3" w:rsidP="002B299B">
      <w:pPr>
        <w:pStyle w:val="ListParagraph"/>
        <w:numPr>
          <w:ilvl w:val="1"/>
          <w:numId w:val="6"/>
        </w:numPr>
      </w:pPr>
      <w:r w:rsidRPr="003076D9">
        <w:t>Radio</w:t>
      </w:r>
      <w:r w:rsidR="00462A83" w:rsidRPr="003076D9">
        <w:t xml:space="preserve"> activity</w:t>
      </w:r>
    </w:p>
    <w:p w:rsidR="00462A83" w:rsidRPr="003076D9" w:rsidRDefault="00462A83" w:rsidP="002B299B">
      <w:pPr>
        <w:pStyle w:val="ListParagraph"/>
        <w:numPr>
          <w:ilvl w:val="0"/>
          <w:numId w:val="6"/>
        </w:numPr>
      </w:pPr>
      <w:r w:rsidRPr="003076D9">
        <w:t>A binding assay in which the binder is an antibody which uses radioactivity to measure the amount of bound and OR free antigen radioactivity labeled antigen is called ,tracer radioactive isotope are usually H (beta) or I  (gamma) is called radioactivity.</w:t>
      </w:r>
    </w:p>
    <w:p w:rsidR="00462A83" w:rsidRPr="003076D9" w:rsidRDefault="00462A83" w:rsidP="002B299B">
      <w:pPr>
        <w:pStyle w:val="ListParagraph"/>
        <w:numPr>
          <w:ilvl w:val="0"/>
          <w:numId w:val="6"/>
        </w:numPr>
      </w:pPr>
      <w:r w:rsidRPr="003076D9">
        <w:t>And radioisotopes are one of the main factor for immodiagnostic technology.</w:t>
      </w:r>
    </w:p>
    <w:p w:rsidR="00462A83" w:rsidRPr="003076D9" w:rsidRDefault="00462A83" w:rsidP="002B299B">
      <w:pPr>
        <w:pStyle w:val="ListParagraph"/>
        <w:ind w:left="825"/>
      </w:pPr>
    </w:p>
    <w:p w:rsidR="00462A83" w:rsidRPr="00841BA3" w:rsidRDefault="00462A83" w:rsidP="002B299B">
      <w:pPr>
        <w:pStyle w:val="ListParagraph"/>
        <w:numPr>
          <w:ilvl w:val="1"/>
          <w:numId w:val="6"/>
        </w:numPr>
        <w:rPr>
          <w:b/>
          <w:i/>
        </w:rPr>
      </w:pPr>
      <w:r w:rsidRPr="00841BA3">
        <w:rPr>
          <w:b/>
          <w:i/>
        </w:rPr>
        <w:t>RAST</w:t>
      </w:r>
    </w:p>
    <w:p w:rsidR="00462A83" w:rsidRPr="003076D9" w:rsidRDefault="00462A83" w:rsidP="002B299B">
      <w:pPr>
        <w:pStyle w:val="ListParagraph"/>
        <w:numPr>
          <w:ilvl w:val="0"/>
          <w:numId w:val="6"/>
        </w:numPr>
      </w:pPr>
      <w:r w:rsidRPr="003076D9">
        <w:t>Radio_immuno sorbent test.</w:t>
      </w:r>
    </w:p>
    <w:p w:rsidR="00462A83" w:rsidRPr="003076D9" w:rsidRDefault="00462A83" w:rsidP="002B299B">
      <w:pPr>
        <w:pStyle w:val="ListParagraph"/>
        <w:numPr>
          <w:ilvl w:val="0"/>
          <w:numId w:val="6"/>
        </w:numPr>
      </w:pPr>
      <w:r w:rsidRPr="003076D9">
        <w:t xml:space="preserve">A test used </w:t>
      </w:r>
      <w:r w:rsidR="00841BA3" w:rsidRPr="003076D9">
        <w:t>primarily</w:t>
      </w:r>
      <w:r w:rsidRPr="003076D9">
        <w:t xml:space="preserve"> for </w:t>
      </w:r>
      <w:r w:rsidR="00841BA3" w:rsidRPr="003076D9">
        <w:t>quantifying</w:t>
      </w:r>
      <w:r w:rsidRPr="003076D9">
        <w:t xml:space="preserve"> total serum immunoglobin E (Ige) level in the blood serum .</w:t>
      </w:r>
    </w:p>
    <w:p w:rsidR="00462A83" w:rsidRPr="003076D9" w:rsidRDefault="00462A83" w:rsidP="002B299B">
      <w:pPr>
        <w:pStyle w:val="ListParagraph"/>
        <w:numPr>
          <w:ilvl w:val="0"/>
          <w:numId w:val="6"/>
        </w:numPr>
      </w:pPr>
      <w:r w:rsidRPr="003076D9">
        <w:t>A radioallergosorbent test (RAST) is a blood test using radioimmunoassay test to detect specific IgE antibodies to determine the substance a subject is allergic to this is different form a skin allergy test.</w:t>
      </w:r>
    </w:p>
    <w:p w:rsidR="00462A83" w:rsidRPr="003076D9" w:rsidRDefault="00841BA3" w:rsidP="002B299B">
      <w:pPr>
        <w:pStyle w:val="ListParagraph"/>
        <w:numPr>
          <w:ilvl w:val="0"/>
          <w:numId w:val="6"/>
        </w:numPr>
      </w:pPr>
      <w:r w:rsidRPr="003076D9">
        <w:t>A person suffers</w:t>
      </w:r>
      <w:r w:rsidR="00462A83" w:rsidRPr="003076D9">
        <w:t xml:space="preserve"> from a severe skin condition such as widespread aczema.</w:t>
      </w:r>
    </w:p>
    <w:p w:rsidR="00462A83" w:rsidRPr="003076D9" w:rsidRDefault="00462A83" w:rsidP="002B299B">
      <w:pPr>
        <w:pStyle w:val="ListParagraph"/>
        <w:ind w:left="825"/>
      </w:pPr>
    </w:p>
    <w:p w:rsidR="00462A83" w:rsidRPr="00841BA3" w:rsidRDefault="00462A83" w:rsidP="002B299B">
      <w:pPr>
        <w:pStyle w:val="ListParagraph"/>
        <w:numPr>
          <w:ilvl w:val="0"/>
          <w:numId w:val="6"/>
        </w:numPr>
        <w:rPr>
          <w:b/>
          <w:i/>
        </w:rPr>
      </w:pPr>
      <w:r w:rsidRPr="00841BA3">
        <w:rPr>
          <w:b/>
          <w:i/>
        </w:rPr>
        <w:t>Leucapheresis</w:t>
      </w:r>
    </w:p>
    <w:p w:rsidR="00462A83" w:rsidRPr="003076D9" w:rsidRDefault="00462A83" w:rsidP="002B299B">
      <w:pPr>
        <w:pStyle w:val="ListParagraph"/>
      </w:pPr>
    </w:p>
    <w:p w:rsidR="00462A83" w:rsidRPr="003076D9" w:rsidRDefault="00462A83" w:rsidP="002B299B">
      <w:pPr>
        <w:pStyle w:val="ListParagraph"/>
        <w:numPr>
          <w:ilvl w:val="0"/>
          <w:numId w:val="6"/>
        </w:numPr>
      </w:pPr>
      <w:r w:rsidRPr="003076D9">
        <w:t xml:space="preserve">The leukocyte are specifically the granulocyte can be heaviest from a donor to </w:t>
      </w:r>
      <w:r w:rsidR="00841BA3" w:rsidRPr="003076D9">
        <w:t>supple</w:t>
      </w:r>
      <w:r w:rsidRPr="003076D9">
        <w:t xml:space="preserve"> granulocyte to help fight against infection in patient such as </w:t>
      </w:r>
      <w:r w:rsidR="00DA31AF" w:rsidRPr="003076D9">
        <w:t>neonate</w:t>
      </w:r>
      <w:r w:rsidRPr="003076D9">
        <w:t>.</w:t>
      </w:r>
    </w:p>
    <w:p w:rsidR="00462A83" w:rsidRPr="003076D9" w:rsidRDefault="00462A83" w:rsidP="002B299B">
      <w:pPr>
        <w:pStyle w:val="ListParagraph"/>
      </w:pPr>
    </w:p>
    <w:p w:rsidR="00462A83" w:rsidRPr="003076D9" w:rsidRDefault="00DA31AF" w:rsidP="002B299B">
      <w:pPr>
        <w:pStyle w:val="ListParagraph"/>
        <w:numPr>
          <w:ilvl w:val="0"/>
          <w:numId w:val="6"/>
        </w:numPr>
      </w:pPr>
      <w:r w:rsidRPr="003076D9">
        <w:t>Leucocytes</w:t>
      </w:r>
      <w:r w:rsidR="00462A83" w:rsidRPr="003076D9">
        <w:t xml:space="preserve"> in some cases of leukemia with very high blood cell (WBC) removal of increase WBC, may help that prevent complication of the thrombosis, severe neutropenia.</w:t>
      </w:r>
    </w:p>
    <w:p w:rsidR="00462A83" w:rsidRPr="003076D9" w:rsidRDefault="00462A83" w:rsidP="002B299B">
      <w:pPr>
        <w:pStyle w:val="ListParagraph"/>
        <w:numPr>
          <w:ilvl w:val="0"/>
          <w:numId w:val="6"/>
        </w:numPr>
      </w:pPr>
    </w:p>
    <w:p w:rsidR="00F835C1" w:rsidRPr="002B299B" w:rsidRDefault="00DA31AF" w:rsidP="002B299B">
      <w:pPr>
        <w:pStyle w:val="ListParagraph"/>
        <w:numPr>
          <w:ilvl w:val="1"/>
          <w:numId w:val="6"/>
        </w:numPr>
        <w:rPr>
          <w:rFonts w:ascii="Times New Roman" w:hAnsi="Times New Roman" w:cs="Times New Roman"/>
          <w:highlight w:val="cyan"/>
        </w:rPr>
      </w:pPr>
      <w:r w:rsidRPr="002B299B">
        <w:rPr>
          <w:rFonts w:ascii="Times New Roman" w:hAnsi="Times New Roman" w:cs="Times New Roman"/>
          <w:highlight w:val="cyan"/>
        </w:rPr>
        <w:t xml:space="preserve">Q5:- </w:t>
      </w:r>
      <w:r w:rsidR="00AD3702" w:rsidRPr="002B299B">
        <w:rPr>
          <w:rFonts w:ascii="Times New Roman" w:hAnsi="Times New Roman" w:cs="Times New Roman"/>
          <w:highlight w:val="cyan"/>
        </w:rPr>
        <w:t xml:space="preserve"> </w:t>
      </w:r>
    </w:p>
    <w:p w:rsidR="00DA31AF" w:rsidRPr="002B299B" w:rsidRDefault="00DA31AF" w:rsidP="002B299B">
      <w:pPr>
        <w:pStyle w:val="ListParagraph"/>
        <w:numPr>
          <w:ilvl w:val="1"/>
          <w:numId w:val="6"/>
        </w:numPr>
        <w:rPr>
          <w:rFonts w:ascii="Times New Roman" w:hAnsi="Times New Roman" w:cs="Times New Roman"/>
          <w:highlight w:val="cyan"/>
        </w:rPr>
      </w:pPr>
      <w:r w:rsidRPr="002B299B">
        <w:rPr>
          <w:rFonts w:ascii="Times New Roman" w:hAnsi="Times New Roman" w:cs="Times New Roman"/>
          <w:highlight w:val="cyan"/>
        </w:rPr>
        <w:t>There are three type of bloating technique</w:t>
      </w:r>
    </w:p>
    <w:p w:rsidR="00DA31AF" w:rsidRPr="003076D9" w:rsidRDefault="00DA31AF" w:rsidP="002B299B">
      <w:pPr>
        <w:pStyle w:val="ListParagraph"/>
        <w:numPr>
          <w:ilvl w:val="1"/>
          <w:numId w:val="6"/>
        </w:numPr>
        <w:rPr>
          <w:rFonts w:ascii="Times New Roman" w:hAnsi="Times New Roman" w:cs="Times New Roman"/>
        </w:rPr>
      </w:pPr>
      <w:r w:rsidRPr="003076D9">
        <w:rPr>
          <w:rFonts w:ascii="Times New Roman" w:hAnsi="Times New Roman" w:cs="Times New Roman"/>
        </w:rPr>
        <w:t>The bloating technique in the way of detecting the macromolecules that are present in synthesis cell</w:t>
      </w:r>
    </w:p>
    <w:p w:rsidR="00DA31AF" w:rsidRPr="003076D9" w:rsidRDefault="00DA31AF" w:rsidP="002B299B">
      <w:pPr>
        <w:pStyle w:val="ListParagraph"/>
        <w:numPr>
          <w:ilvl w:val="1"/>
          <w:numId w:val="6"/>
        </w:numPr>
        <w:rPr>
          <w:rFonts w:ascii="Times New Roman" w:hAnsi="Times New Roman" w:cs="Times New Roman"/>
          <w:b/>
          <w:i/>
        </w:rPr>
      </w:pPr>
      <w:r w:rsidRPr="003076D9">
        <w:rPr>
          <w:rFonts w:ascii="Times New Roman" w:hAnsi="Times New Roman" w:cs="Times New Roman"/>
          <w:b/>
          <w:i/>
        </w:rPr>
        <w:t>Charact</w:t>
      </w:r>
      <w:r w:rsidR="00D52B0B" w:rsidRPr="003076D9">
        <w:rPr>
          <w:rFonts w:ascii="Times New Roman" w:hAnsi="Times New Roman" w:cs="Times New Roman"/>
          <w:b/>
          <w:i/>
        </w:rPr>
        <w:t xml:space="preserve">eristics:-           </w:t>
      </w:r>
      <w:r w:rsidRPr="003076D9">
        <w:rPr>
          <w:rFonts w:ascii="Times New Roman" w:hAnsi="Times New Roman" w:cs="Times New Roman"/>
          <w:b/>
          <w:i/>
        </w:rPr>
        <w:t xml:space="preserve"> southern bloating            northern bloating           western bloating</w:t>
      </w:r>
    </w:p>
    <w:p w:rsidR="00D52B0B" w:rsidRPr="003076D9" w:rsidRDefault="00D52B0B" w:rsidP="002B299B">
      <w:pPr>
        <w:pStyle w:val="ListParagraph"/>
        <w:tabs>
          <w:tab w:val="left" w:pos="8387"/>
        </w:tabs>
        <w:ind w:firstLine="7665"/>
        <w:rPr>
          <w:rFonts w:ascii="Times New Roman" w:hAnsi="Times New Roman" w:cs="Times New Roman"/>
        </w:rPr>
      </w:pPr>
    </w:p>
    <w:p w:rsidR="00D52B0B" w:rsidRPr="003076D9" w:rsidRDefault="00D52B0B" w:rsidP="002B299B">
      <w:pPr>
        <w:pStyle w:val="ListParagraph"/>
        <w:numPr>
          <w:ilvl w:val="1"/>
          <w:numId w:val="6"/>
        </w:numPr>
        <w:rPr>
          <w:rFonts w:ascii="Times New Roman" w:hAnsi="Times New Roman" w:cs="Times New Roman"/>
        </w:rPr>
      </w:pPr>
      <w:r w:rsidRPr="003076D9">
        <w:rPr>
          <w:rFonts w:ascii="Times New Roman" w:hAnsi="Times New Roman" w:cs="Times New Roman"/>
        </w:rPr>
        <w:t xml:space="preserve">Molecular detected.      Detect DNA .             </w:t>
      </w:r>
      <w:r w:rsidR="00AD3702" w:rsidRPr="003076D9">
        <w:rPr>
          <w:rFonts w:ascii="Times New Roman" w:hAnsi="Times New Roman" w:cs="Times New Roman"/>
        </w:rPr>
        <w:t xml:space="preserve">   </w:t>
      </w:r>
      <w:r w:rsidR="003076D9">
        <w:rPr>
          <w:rFonts w:ascii="Times New Roman" w:hAnsi="Times New Roman" w:cs="Times New Roman"/>
        </w:rPr>
        <w:t xml:space="preserve">  </w:t>
      </w:r>
      <w:r w:rsidRPr="003076D9">
        <w:rPr>
          <w:rFonts w:ascii="Times New Roman" w:hAnsi="Times New Roman" w:cs="Times New Roman"/>
        </w:rPr>
        <w:t>detect of</w:t>
      </w:r>
      <w:r w:rsidR="00B6020F" w:rsidRPr="003076D9">
        <w:rPr>
          <w:rFonts w:ascii="Times New Roman" w:hAnsi="Times New Roman" w:cs="Times New Roman"/>
        </w:rPr>
        <w:t xml:space="preserve"> </w:t>
      </w:r>
      <w:r w:rsidRPr="003076D9">
        <w:rPr>
          <w:rFonts w:ascii="Times New Roman" w:hAnsi="Times New Roman" w:cs="Times New Roman"/>
        </w:rPr>
        <w:t xml:space="preserve"> RNA</w:t>
      </w:r>
      <w:r w:rsidR="00B6020F" w:rsidRPr="003076D9">
        <w:rPr>
          <w:rFonts w:ascii="Times New Roman" w:hAnsi="Times New Roman" w:cs="Times New Roman"/>
        </w:rPr>
        <w:t xml:space="preserve">                  </w:t>
      </w:r>
      <w:r w:rsidR="00AD3702" w:rsidRPr="003076D9">
        <w:rPr>
          <w:rFonts w:ascii="Times New Roman" w:hAnsi="Times New Roman" w:cs="Times New Roman"/>
        </w:rPr>
        <w:t xml:space="preserve"> </w:t>
      </w:r>
      <w:r w:rsidR="00B6020F" w:rsidRPr="003076D9">
        <w:rPr>
          <w:rFonts w:ascii="Times New Roman" w:hAnsi="Times New Roman" w:cs="Times New Roman"/>
        </w:rPr>
        <w:t>detect proteins.</w:t>
      </w:r>
    </w:p>
    <w:p w:rsidR="00B6020F" w:rsidRPr="003076D9" w:rsidRDefault="00B6020F" w:rsidP="002B299B">
      <w:pPr>
        <w:pStyle w:val="ListParagraph"/>
        <w:rPr>
          <w:rFonts w:ascii="Times New Roman" w:hAnsi="Times New Roman" w:cs="Times New Roman"/>
        </w:rPr>
      </w:pPr>
    </w:p>
    <w:p w:rsidR="00B6020F" w:rsidRPr="003076D9" w:rsidRDefault="00B6020F" w:rsidP="002B299B">
      <w:pPr>
        <w:pStyle w:val="ListParagraph"/>
        <w:numPr>
          <w:ilvl w:val="1"/>
          <w:numId w:val="6"/>
        </w:numPr>
        <w:rPr>
          <w:rFonts w:ascii="Times New Roman" w:hAnsi="Times New Roman" w:cs="Times New Roman"/>
        </w:rPr>
      </w:pPr>
      <w:r w:rsidRPr="003076D9">
        <w:rPr>
          <w:rFonts w:ascii="Times New Roman" w:hAnsi="Times New Roman" w:cs="Times New Roman"/>
        </w:rPr>
        <w:t xml:space="preserve">Electrophoresis;         used Agarose gel.       </w:t>
      </w:r>
      <w:r w:rsidR="00AD3702" w:rsidRPr="003076D9">
        <w:rPr>
          <w:rFonts w:ascii="Times New Roman" w:hAnsi="Times New Roman" w:cs="Times New Roman"/>
        </w:rPr>
        <w:t xml:space="preserve"> </w:t>
      </w:r>
      <w:r w:rsidR="003076D9">
        <w:rPr>
          <w:rFonts w:ascii="Times New Roman" w:hAnsi="Times New Roman" w:cs="Times New Roman"/>
        </w:rPr>
        <w:t xml:space="preserve">   </w:t>
      </w:r>
      <w:r w:rsidR="00AD3702" w:rsidRPr="003076D9">
        <w:rPr>
          <w:rFonts w:ascii="Times New Roman" w:hAnsi="Times New Roman" w:cs="Times New Roman"/>
        </w:rPr>
        <w:t xml:space="preserve">  </w:t>
      </w:r>
      <w:r w:rsidRPr="003076D9">
        <w:rPr>
          <w:rFonts w:ascii="Times New Roman" w:hAnsi="Times New Roman" w:cs="Times New Roman"/>
        </w:rPr>
        <w:t>Used Agarose gel</w:t>
      </w:r>
    </w:p>
    <w:p w:rsidR="00B6020F" w:rsidRPr="003076D9" w:rsidRDefault="00B6020F" w:rsidP="002B299B">
      <w:pPr>
        <w:pStyle w:val="ListParagraph"/>
        <w:numPr>
          <w:ilvl w:val="7"/>
          <w:numId w:val="6"/>
        </w:numPr>
        <w:rPr>
          <w:rFonts w:ascii="Times New Roman" w:hAnsi="Times New Roman" w:cs="Times New Roman"/>
        </w:rPr>
      </w:pPr>
      <w:r w:rsidRPr="003076D9">
        <w:rPr>
          <w:rFonts w:ascii="Times New Roman" w:hAnsi="Times New Roman" w:cs="Times New Roman"/>
        </w:rPr>
        <w:t xml:space="preserve">+ formaldehude                </w:t>
      </w:r>
      <w:r w:rsidR="00AD3702" w:rsidRPr="003076D9">
        <w:rPr>
          <w:rFonts w:ascii="Times New Roman" w:hAnsi="Times New Roman" w:cs="Times New Roman"/>
        </w:rPr>
        <w:t xml:space="preserve">  </w:t>
      </w:r>
      <w:r w:rsidRPr="003076D9">
        <w:rPr>
          <w:rFonts w:ascii="Times New Roman" w:hAnsi="Times New Roman" w:cs="Times New Roman"/>
        </w:rPr>
        <w:t xml:space="preserve"> used SDS                      </w:t>
      </w:r>
    </w:p>
    <w:p w:rsidR="00F835C1" w:rsidRPr="002B299B" w:rsidRDefault="00AD3702" w:rsidP="002B299B">
      <w:pPr>
        <w:pStyle w:val="ListParagraph"/>
        <w:numPr>
          <w:ilvl w:val="8"/>
          <w:numId w:val="6"/>
        </w:numPr>
        <w:rPr>
          <w:rFonts w:ascii="Times New Roman" w:hAnsi="Times New Roman" w:cs="Times New Roman"/>
        </w:rPr>
      </w:pPr>
      <w:r w:rsidRPr="002B299B">
        <w:rPr>
          <w:rFonts w:ascii="Times New Roman" w:hAnsi="Times New Roman" w:cs="Times New Roman"/>
        </w:rPr>
        <w:t>Acrylamide</w:t>
      </w:r>
    </w:p>
    <w:p w:rsidR="00AD3702" w:rsidRPr="002B299B" w:rsidRDefault="00AD3702" w:rsidP="002B299B">
      <w:pPr>
        <w:pStyle w:val="ListParagraph"/>
        <w:numPr>
          <w:ilvl w:val="0"/>
          <w:numId w:val="6"/>
        </w:numPr>
        <w:rPr>
          <w:rFonts w:ascii="Times New Roman" w:hAnsi="Times New Roman" w:cs="Times New Roman"/>
        </w:rPr>
      </w:pPr>
      <w:r w:rsidRPr="002B299B">
        <w:rPr>
          <w:rFonts w:ascii="Times New Roman" w:hAnsi="Times New Roman" w:cs="Times New Roman"/>
        </w:rPr>
        <w:t xml:space="preserve">Bloting methyodes:-    </w:t>
      </w:r>
      <w:r w:rsidR="003076D9" w:rsidRPr="002B299B">
        <w:rPr>
          <w:rFonts w:ascii="Times New Roman" w:hAnsi="Times New Roman" w:cs="Times New Roman"/>
        </w:rPr>
        <w:t xml:space="preserve">      </w:t>
      </w:r>
      <w:r w:rsidRPr="002B299B">
        <w:rPr>
          <w:rFonts w:ascii="Times New Roman" w:hAnsi="Times New Roman" w:cs="Times New Roman"/>
        </w:rPr>
        <w:t xml:space="preserve">capillary force methods          same                              electroelution </w:t>
      </w:r>
    </w:p>
    <w:p w:rsidR="00CB170B" w:rsidRPr="002B299B" w:rsidRDefault="00AD3702" w:rsidP="002B299B">
      <w:pPr>
        <w:pStyle w:val="ListParagraph"/>
        <w:numPr>
          <w:ilvl w:val="8"/>
          <w:numId w:val="6"/>
        </w:numPr>
        <w:tabs>
          <w:tab w:val="left" w:pos="7373"/>
        </w:tabs>
        <w:rPr>
          <w:rFonts w:ascii="Times New Roman" w:hAnsi="Times New Roman" w:cs="Times New Roman"/>
        </w:rPr>
      </w:pPr>
      <w:r w:rsidRPr="002B299B">
        <w:rPr>
          <w:rFonts w:ascii="Times New Roman" w:hAnsi="Times New Roman" w:cs="Times New Roman"/>
        </w:rPr>
        <w:t>Technique</w:t>
      </w:r>
    </w:p>
    <w:p w:rsidR="00AD3702" w:rsidRPr="002B299B" w:rsidRDefault="00AD3702" w:rsidP="002B299B">
      <w:pPr>
        <w:pStyle w:val="ListParagraph"/>
        <w:numPr>
          <w:ilvl w:val="0"/>
          <w:numId w:val="6"/>
        </w:numPr>
        <w:tabs>
          <w:tab w:val="left" w:pos="7373"/>
        </w:tabs>
        <w:rPr>
          <w:rFonts w:ascii="Times New Roman" w:hAnsi="Times New Roman" w:cs="Times New Roman"/>
        </w:rPr>
      </w:pPr>
      <w:r w:rsidRPr="002B299B">
        <w:rPr>
          <w:rFonts w:ascii="Times New Roman" w:hAnsi="Times New Roman" w:cs="Times New Roman"/>
        </w:rPr>
        <w:t xml:space="preserve">Prob used  :-               </w:t>
      </w:r>
      <w:r w:rsidR="003076D9" w:rsidRPr="002B299B">
        <w:rPr>
          <w:rFonts w:ascii="Times New Roman" w:hAnsi="Times New Roman" w:cs="Times New Roman"/>
        </w:rPr>
        <w:t xml:space="preserve">       </w:t>
      </w:r>
      <w:r w:rsidRPr="002B299B">
        <w:rPr>
          <w:rFonts w:ascii="Times New Roman" w:hAnsi="Times New Roman" w:cs="Times New Roman"/>
        </w:rPr>
        <w:t xml:space="preserve">  used DNA probs   </w:t>
      </w:r>
    </w:p>
    <w:p w:rsidR="00CB170B" w:rsidRPr="002B299B" w:rsidRDefault="00AD3702" w:rsidP="002B299B">
      <w:pPr>
        <w:pStyle w:val="ListParagraph"/>
        <w:numPr>
          <w:ilvl w:val="4"/>
          <w:numId w:val="6"/>
        </w:numPr>
        <w:rPr>
          <w:rFonts w:ascii="Times New Roman" w:hAnsi="Times New Roman" w:cs="Times New Roman"/>
        </w:rPr>
      </w:pPr>
      <w:r w:rsidRPr="002B299B">
        <w:rPr>
          <w:rFonts w:ascii="Times New Roman" w:hAnsi="Times New Roman" w:cs="Times New Roman"/>
        </w:rPr>
        <w:t>SsDNA are used                  DNa/SsDNA/RNa target</w:t>
      </w:r>
    </w:p>
    <w:p w:rsidR="00AD3702" w:rsidRPr="002B299B" w:rsidRDefault="00AD3702" w:rsidP="002B299B">
      <w:pPr>
        <w:pStyle w:val="ListParagraph"/>
        <w:numPr>
          <w:ilvl w:val="7"/>
          <w:numId w:val="6"/>
        </w:numPr>
        <w:tabs>
          <w:tab w:val="left" w:pos="5265"/>
        </w:tabs>
        <w:rPr>
          <w:rFonts w:ascii="Times New Roman" w:hAnsi="Times New Roman" w:cs="Times New Roman"/>
          <w:sz w:val="24"/>
          <w:szCs w:val="24"/>
        </w:rPr>
      </w:pPr>
      <w:r w:rsidRPr="002B299B">
        <w:rPr>
          <w:rFonts w:ascii="Times New Roman" w:hAnsi="Times New Roman" w:cs="Times New Roman"/>
          <w:sz w:val="24"/>
          <w:szCs w:val="24"/>
        </w:rPr>
        <w:t xml:space="preserve">With hybridization                  used     antibody primary and secondry. </w:t>
      </w:r>
    </w:p>
    <w:p w:rsidR="00554043" w:rsidRPr="002B299B" w:rsidRDefault="00554043" w:rsidP="002B299B">
      <w:pPr>
        <w:pStyle w:val="ListParagraph"/>
        <w:numPr>
          <w:ilvl w:val="0"/>
          <w:numId w:val="6"/>
        </w:numPr>
        <w:tabs>
          <w:tab w:val="left" w:pos="5265"/>
        </w:tabs>
        <w:rPr>
          <w:rFonts w:ascii="Times New Roman" w:hAnsi="Times New Roman" w:cs="Times New Roman"/>
          <w:sz w:val="24"/>
          <w:szCs w:val="24"/>
        </w:rPr>
      </w:pPr>
      <w:r w:rsidRPr="002B299B">
        <w:rPr>
          <w:rFonts w:ascii="Times New Roman" w:hAnsi="Times New Roman" w:cs="Times New Roman"/>
          <w:sz w:val="24"/>
          <w:szCs w:val="24"/>
        </w:rPr>
        <w:t>Detection system :-              radioactivity ,                      same                          radioactivity are</w:t>
      </w:r>
    </w:p>
    <w:p w:rsidR="00554043" w:rsidRPr="002B299B" w:rsidRDefault="00554043" w:rsidP="002B299B">
      <w:pPr>
        <w:pStyle w:val="ListParagraph"/>
        <w:numPr>
          <w:ilvl w:val="4"/>
          <w:numId w:val="6"/>
        </w:numPr>
        <w:tabs>
          <w:tab w:val="left" w:pos="5265"/>
        </w:tabs>
        <w:rPr>
          <w:rFonts w:ascii="Times New Roman" w:hAnsi="Times New Roman" w:cs="Times New Roman"/>
          <w:sz w:val="24"/>
          <w:szCs w:val="24"/>
        </w:rPr>
      </w:pPr>
      <w:r w:rsidRPr="002B299B">
        <w:rPr>
          <w:rFonts w:ascii="Times New Roman" w:hAnsi="Times New Roman" w:cs="Times New Roman"/>
          <w:sz w:val="24"/>
          <w:szCs w:val="24"/>
        </w:rPr>
        <w:t xml:space="preserve">Colorimetric analysis                                           not used </w:t>
      </w:r>
    </w:p>
    <w:p w:rsidR="00554043" w:rsidRPr="002B299B" w:rsidRDefault="00554043" w:rsidP="002B299B">
      <w:pPr>
        <w:pStyle w:val="ListParagraph"/>
        <w:numPr>
          <w:ilvl w:val="8"/>
          <w:numId w:val="6"/>
        </w:numPr>
        <w:tabs>
          <w:tab w:val="left" w:pos="5265"/>
        </w:tabs>
        <w:rPr>
          <w:rFonts w:ascii="Times New Roman" w:hAnsi="Times New Roman" w:cs="Times New Roman"/>
          <w:sz w:val="24"/>
          <w:szCs w:val="24"/>
        </w:rPr>
      </w:pPr>
      <w:r w:rsidRPr="002B299B">
        <w:rPr>
          <w:rFonts w:ascii="Times New Roman" w:hAnsi="Times New Roman" w:cs="Times New Roman"/>
          <w:sz w:val="24"/>
          <w:szCs w:val="24"/>
        </w:rPr>
        <w:t>Colorimetric analys</w:t>
      </w:r>
      <w:r w:rsidR="002B299B">
        <w:rPr>
          <w:rFonts w:ascii="Times New Roman" w:hAnsi="Times New Roman" w:cs="Times New Roman"/>
          <w:sz w:val="24"/>
          <w:szCs w:val="24"/>
        </w:rPr>
        <w:t>ss</w:t>
      </w:r>
      <w:r w:rsidRPr="002B299B">
        <w:rPr>
          <w:rFonts w:ascii="Times New Roman" w:hAnsi="Times New Roman" w:cs="Times New Roman"/>
          <w:sz w:val="24"/>
          <w:szCs w:val="24"/>
        </w:rPr>
        <w:t>is</w:t>
      </w:r>
    </w:p>
    <w:p w:rsidR="00554043" w:rsidRPr="002B299B" w:rsidRDefault="00554043" w:rsidP="002B299B">
      <w:pPr>
        <w:pStyle w:val="ListParagraph"/>
        <w:numPr>
          <w:ilvl w:val="8"/>
          <w:numId w:val="6"/>
        </w:numPr>
        <w:tabs>
          <w:tab w:val="left" w:pos="5265"/>
        </w:tabs>
        <w:rPr>
          <w:rFonts w:ascii="Times New Roman" w:hAnsi="Times New Roman" w:cs="Times New Roman"/>
          <w:sz w:val="24"/>
          <w:szCs w:val="24"/>
        </w:rPr>
      </w:pPr>
      <w:r w:rsidRPr="002B299B">
        <w:rPr>
          <w:rFonts w:ascii="Times New Roman" w:hAnsi="Times New Roman" w:cs="Times New Roman"/>
          <w:sz w:val="24"/>
          <w:szCs w:val="24"/>
        </w:rPr>
        <w:t xml:space="preserve">Used. </w:t>
      </w:r>
    </w:p>
    <w:p w:rsidR="004E312A" w:rsidRPr="004E312A" w:rsidRDefault="004E312A" w:rsidP="004E312A">
      <w:pPr>
        <w:pStyle w:val="ListParagraph"/>
        <w:numPr>
          <w:ilvl w:val="0"/>
          <w:numId w:val="6"/>
        </w:numPr>
      </w:pPr>
      <w:r w:rsidRPr="004E312A">
        <w:t>Application of Southern blotting:</w:t>
      </w:r>
    </w:p>
    <w:p w:rsidR="004E312A" w:rsidRPr="004E312A" w:rsidRDefault="004E312A" w:rsidP="004E312A">
      <w:pPr>
        <w:pStyle w:val="ListParagraph"/>
        <w:numPr>
          <w:ilvl w:val="0"/>
          <w:numId w:val="6"/>
        </w:numPr>
      </w:pPr>
      <w:r w:rsidRPr="004E312A">
        <w:t>Identification of the transformed gene in transgenic individual.</w:t>
      </w:r>
    </w:p>
    <w:p w:rsidR="004E312A" w:rsidRPr="004E312A" w:rsidRDefault="004E312A" w:rsidP="004E312A">
      <w:pPr>
        <w:pStyle w:val="ListParagraph"/>
        <w:numPr>
          <w:ilvl w:val="0"/>
          <w:numId w:val="6"/>
        </w:numPr>
      </w:pPr>
      <w:r w:rsidRPr="004E312A">
        <w:t>Southern blotting are used in gene discovery, mapping, evolution and development studies, diagnostics and forensic.</w:t>
      </w:r>
    </w:p>
    <w:p w:rsidR="004E312A" w:rsidRPr="004E312A" w:rsidRDefault="004E312A" w:rsidP="004E312A">
      <w:pPr>
        <w:pStyle w:val="ListParagraph"/>
        <w:numPr>
          <w:ilvl w:val="0"/>
          <w:numId w:val="6"/>
        </w:numPr>
      </w:pPr>
      <w:r w:rsidRPr="004E312A">
        <w:t>Analyze the genetic patterns which appear in the person ,s DNA.</w:t>
      </w:r>
    </w:p>
    <w:p w:rsidR="004E312A" w:rsidRPr="004E312A" w:rsidRDefault="004E312A" w:rsidP="004E312A">
      <w:pPr>
        <w:pStyle w:val="ListParagraph"/>
        <w:numPr>
          <w:ilvl w:val="0"/>
          <w:numId w:val="6"/>
        </w:numPr>
      </w:pPr>
    </w:p>
    <w:p w:rsidR="004E312A" w:rsidRPr="004E312A" w:rsidRDefault="004E312A" w:rsidP="004E312A">
      <w:pPr>
        <w:pStyle w:val="ListParagraph"/>
        <w:numPr>
          <w:ilvl w:val="0"/>
          <w:numId w:val="6"/>
        </w:numPr>
      </w:pPr>
      <w:r w:rsidRPr="004E312A">
        <w:t>Western blotting:</w:t>
      </w:r>
    </w:p>
    <w:p w:rsidR="004E312A" w:rsidRPr="004E312A" w:rsidRDefault="004E312A" w:rsidP="004E312A">
      <w:pPr>
        <w:pStyle w:val="ListParagraph"/>
        <w:numPr>
          <w:ilvl w:val="0"/>
          <w:numId w:val="6"/>
        </w:numPr>
      </w:pPr>
      <w:r w:rsidRPr="004E312A">
        <w:t xml:space="preserve">It is immunoblotting technique which rely on the specificity of the binding between a protein of the interest and a probe (antibody) raised against that particular protein to allow detection if the protein of interest in the mixture of many similar molecules. it was discover in (1981) </w:t>
      </w:r>
    </w:p>
    <w:p w:rsidR="004E312A" w:rsidRPr="004E312A" w:rsidRDefault="004E312A" w:rsidP="004E312A">
      <w:pPr>
        <w:pStyle w:val="ListParagraph"/>
        <w:numPr>
          <w:ilvl w:val="0"/>
          <w:numId w:val="6"/>
        </w:numPr>
      </w:pPr>
    </w:p>
    <w:p w:rsidR="004E312A" w:rsidRPr="004E312A" w:rsidRDefault="004E312A" w:rsidP="004E312A">
      <w:pPr>
        <w:pStyle w:val="ListParagraph"/>
        <w:numPr>
          <w:ilvl w:val="0"/>
          <w:numId w:val="6"/>
        </w:numPr>
      </w:pPr>
      <w:r w:rsidRPr="004E312A">
        <w:t>Application:</w:t>
      </w:r>
    </w:p>
    <w:p w:rsidR="004E312A" w:rsidRPr="004E312A" w:rsidRDefault="004E312A" w:rsidP="004E312A">
      <w:pPr>
        <w:pStyle w:val="ListParagraph"/>
        <w:numPr>
          <w:ilvl w:val="0"/>
          <w:numId w:val="6"/>
        </w:numPr>
      </w:pPr>
      <w:r w:rsidRPr="004E312A">
        <w:t>The confirmatory HIV test</w:t>
      </w:r>
    </w:p>
    <w:p w:rsidR="004E312A" w:rsidRPr="004E312A" w:rsidRDefault="004E312A" w:rsidP="004E312A">
      <w:pPr>
        <w:pStyle w:val="ListParagraph"/>
        <w:numPr>
          <w:ilvl w:val="0"/>
          <w:numId w:val="6"/>
        </w:numPr>
      </w:pPr>
      <w:r w:rsidRPr="004E312A">
        <w:t xml:space="preserve">Western blotting is also used as the definitive test for bovine spongiform encephalopathy (BSE) </w:t>
      </w:r>
    </w:p>
    <w:p w:rsidR="004E312A" w:rsidRPr="004E312A" w:rsidRDefault="004E312A" w:rsidP="004E312A">
      <w:pPr>
        <w:pStyle w:val="ListParagraph"/>
        <w:numPr>
          <w:ilvl w:val="0"/>
          <w:numId w:val="6"/>
        </w:numPr>
      </w:pPr>
      <w:r w:rsidRPr="004E312A">
        <w:t>Some form lyme disease testing can be performed in western blotting.</w:t>
      </w:r>
    </w:p>
    <w:p w:rsidR="00F777BB" w:rsidRDefault="00F777BB" w:rsidP="00F777BB">
      <w:pPr>
        <w:rPr>
          <w:rFonts w:ascii="Arial Narrow" w:hAnsi="Arial Narrow"/>
          <w:b/>
          <w:sz w:val="24"/>
          <w:szCs w:val="24"/>
        </w:rPr>
      </w:pPr>
      <w:r w:rsidRPr="003A2FB1">
        <w:rPr>
          <w:rFonts w:ascii="Arial Narrow" w:hAnsi="Arial Narrow"/>
          <w:b/>
          <w:sz w:val="24"/>
          <w:szCs w:val="24"/>
        </w:rPr>
        <w:t>Q</w:t>
      </w:r>
      <w:r>
        <w:rPr>
          <w:rFonts w:ascii="Arial Narrow" w:hAnsi="Arial Narrow"/>
          <w:b/>
          <w:sz w:val="24"/>
          <w:szCs w:val="24"/>
        </w:rPr>
        <w:t>2. (1)</w:t>
      </w:r>
      <w:r w:rsidRPr="003A2FB1">
        <w:rPr>
          <w:rFonts w:ascii="Arial Narrow" w:hAnsi="Arial Narrow"/>
          <w:b/>
          <w:sz w:val="24"/>
          <w:szCs w:val="24"/>
        </w:rPr>
        <w:t xml:space="preserve"> Differentiate between</w:t>
      </w:r>
      <w:r>
        <w:rPr>
          <w:rFonts w:ascii="Arial Narrow" w:hAnsi="Arial Narrow"/>
          <w:b/>
          <w:sz w:val="24"/>
          <w:szCs w:val="24"/>
        </w:rPr>
        <w:t xml:space="preserve"> different</w:t>
      </w:r>
      <w:r w:rsidRPr="003A2FB1">
        <w:rPr>
          <w:rFonts w:ascii="Arial Narrow" w:hAnsi="Arial Narrow"/>
          <w:b/>
          <w:sz w:val="24"/>
          <w:szCs w:val="24"/>
        </w:rPr>
        <w:t xml:space="preserve"> types of probes.</w:t>
      </w:r>
    </w:p>
    <w:p w:rsidR="00F777BB" w:rsidRPr="003A2FB1" w:rsidRDefault="00F777BB" w:rsidP="00F777BB">
      <w:pPr>
        <w:pStyle w:val="Heading1"/>
      </w:pPr>
      <w:r w:rsidRPr="003A2FB1">
        <w:t>Centro mere</w:t>
      </w:r>
      <w:r>
        <w:t xml:space="preserve"> Probes</w:t>
      </w:r>
    </w:p>
    <w:p w:rsidR="00F777BB" w:rsidRPr="001A6B51" w:rsidRDefault="00F777BB" w:rsidP="00F777BB">
      <w:pPr>
        <w:jc w:val="both"/>
        <w:rPr>
          <w:rFonts w:ascii="Times New Roman" w:hAnsi="Times New Roman" w:cs="Times New Roman"/>
          <w:sz w:val="24"/>
          <w:szCs w:val="24"/>
        </w:rPr>
      </w:pPr>
      <w:r w:rsidRPr="001A6B51">
        <w:rPr>
          <w:rFonts w:ascii="Times New Roman" w:hAnsi="Times New Roman" w:cs="Times New Roman"/>
          <w:sz w:val="24"/>
          <w:szCs w:val="24"/>
        </w:rPr>
        <w:t xml:space="preserve">        Centro mere probes target centromeric region of a particularly chromosome. This type of probes allow us to determine the quantitative and qualitative number of the centromere probes binds to repetitive alpha satellite DNA sequence.</w:t>
      </w:r>
    </w:p>
    <w:p w:rsidR="00F777BB" w:rsidRPr="001A6B51" w:rsidRDefault="00F777BB" w:rsidP="00F777BB">
      <w:pPr>
        <w:jc w:val="both"/>
        <w:rPr>
          <w:rFonts w:ascii="Times New Roman" w:hAnsi="Times New Roman" w:cs="Times New Roman"/>
          <w:sz w:val="24"/>
          <w:szCs w:val="24"/>
        </w:rPr>
      </w:pPr>
      <w:r w:rsidRPr="001A6B51">
        <w:rPr>
          <w:rFonts w:ascii="Times New Roman" w:hAnsi="Times New Roman" w:cs="Times New Roman"/>
          <w:b/>
          <w:sz w:val="24"/>
          <w:szCs w:val="24"/>
        </w:rPr>
        <w:t>E.g.</w:t>
      </w:r>
      <w:r w:rsidRPr="001A6B51">
        <w:rPr>
          <w:rFonts w:ascii="Times New Roman" w:hAnsi="Times New Roman" w:cs="Times New Roman"/>
          <w:sz w:val="24"/>
          <w:szCs w:val="24"/>
        </w:rPr>
        <w:t xml:space="preserve"> </w:t>
      </w:r>
    </w:p>
    <w:p w:rsidR="00F777BB" w:rsidRPr="001A6B51" w:rsidRDefault="00F777BB" w:rsidP="00F777BB">
      <w:pPr>
        <w:pStyle w:val="ListParagraph"/>
        <w:numPr>
          <w:ilvl w:val="0"/>
          <w:numId w:val="7"/>
        </w:numPr>
        <w:jc w:val="both"/>
        <w:rPr>
          <w:rFonts w:ascii="Times New Roman" w:hAnsi="Times New Roman" w:cs="Times New Roman"/>
          <w:sz w:val="24"/>
          <w:szCs w:val="24"/>
        </w:rPr>
      </w:pPr>
      <w:r w:rsidRPr="001A6B51">
        <w:rPr>
          <w:rFonts w:ascii="Times New Roman" w:hAnsi="Times New Roman" w:cs="Times New Roman"/>
          <w:sz w:val="24"/>
          <w:szCs w:val="24"/>
        </w:rPr>
        <w:lastRenderedPageBreak/>
        <w:t xml:space="preserve">Centromere it is used as a reference probes for HERZ/NEU. </w:t>
      </w:r>
    </w:p>
    <w:p w:rsidR="00F777BB" w:rsidRPr="001A6B51" w:rsidRDefault="00F777BB" w:rsidP="00F777BB">
      <w:pPr>
        <w:pStyle w:val="ListParagraph"/>
        <w:numPr>
          <w:ilvl w:val="0"/>
          <w:numId w:val="7"/>
        </w:numPr>
        <w:jc w:val="both"/>
        <w:rPr>
          <w:rFonts w:ascii="Times New Roman" w:hAnsi="Times New Roman" w:cs="Times New Roman"/>
          <w:sz w:val="24"/>
          <w:szCs w:val="24"/>
        </w:rPr>
      </w:pPr>
      <w:r w:rsidRPr="001A6B51">
        <w:rPr>
          <w:rFonts w:ascii="Times New Roman" w:hAnsi="Times New Roman" w:cs="Times New Roman"/>
          <w:sz w:val="24"/>
          <w:szCs w:val="24"/>
        </w:rPr>
        <w:t>And to determine the copies of a particular chromosome</w:t>
      </w:r>
    </w:p>
    <w:p w:rsidR="00F777BB" w:rsidRPr="001A6B51" w:rsidRDefault="00F777BB" w:rsidP="00F777BB">
      <w:pPr>
        <w:jc w:val="both"/>
        <w:rPr>
          <w:rFonts w:ascii="Times New Roman" w:hAnsi="Times New Roman" w:cs="Times New Roman"/>
          <w:sz w:val="24"/>
          <w:szCs w:val="24"/>
        </w:rPr>
      </w:pPr>
    </w:p>
    <w:p w:rsidR="00F777BB" w:rsidRPr="001A6B51" w:rsidRDefault="00F777BB" w:rsidP="00F777BB">
      <w:pPr>
        <w:pStyle w:val="Heading1"/>
      </w:pPr>
      <w:r w:rsidRPr="001A6B51">
        <w:t>Telomere</w:t>
      </w:r>
      <w:r>
        <w:t xml:space="preserve"> Probes</w:t>
      </w:r>
    </w:p>
    <w:p w:rsidR="00F777BB" w:rsidRDefault="00F777BB" w:rsidP="00F777BB">
      <w:pPr>
        <w:pStyle w:val="ListParagraph"/>
        <w:numPr>
          <w:ilvl w:val="0"/>
          <w:numId w:val="8"/>
        </w:numPr>
        <w:jc w:val="both"/>
        <w:rPr>
          <w:rFonts w:ascii="Times New Roman" w:hAnsi="Times New Roman" w:cs="Times New Roman"/>
          <w:sz w:val="24"/>
          <w:szCs w:val="24"/>
        </w:rPr>
      </w:pPr>
      <w:r w:rsidRPr="00864CAD">
        <w:rPr>
          <w:rFonts w:ascii="Times New Roman" w:hAnsi="Times New Roman" w:cs="Times New Roman"/>
          <w:sz w:val="24"/>
          <w:szCs w:val="24"/>
        </w:rPr>
        <w:t>It is specific for a single chromosome arm that contains a locus estimated the end of the chromosome.</w:t>
      </w:r>
    </w:p>
    <w:p w:rsidR="00F777BB" w:rsidRPr="00864CAD" w:rsidRDefault="00F777BB" w:rsidP="00F777BB">
      <w:pPr>
        <w:pStyle w:val="ListParagraph"/>
        <w:numPr>
          <w:ilvl w:val="0"/>
          <w:numId w:val="8"/>
        </w:numPr>
        <w:jc w:val="both"/>
        <w:rPr>
          <w:rFonts w:ascii="Times New Roman" w:hAnsi="Times New Roman" w:cs="Times New Roman"/>
          <w:sz w:val="24"/>
          <w:szCs w:val="24"/>
        </w:rPr>
      </w:pPr>
      <w:r w:rsidRPr="00864CAD">
        <w:rPr>
          <w:rFonts w:ascii="Times New Roman" w:hAnsi="Times New Roman" w:cs="Times New Roman"/>
          <w:sz w:val="24"/>
          <w:szCs w:val="24"/>
        </w:rPr>
        <w:t>Telomeres are DNA structure at the end of eukaryotic chromosome that protect them from degradation and DNA repair activity.</w:t>
      </w:r>
    </w:p>
    <w:p w:rsidR="00F777BB" w:rsidRPr="00864CAD" w:rsidRDefault="00F777BB" w:rsidP="00F777BB">
      <w:pPr>
        <w:pStyle w:val="ListParagraph"/>
        <w:ind w:left="825"/>
        <w:rPr>
          <w:rFonts w:ascii="Times New Roman" w:hAnsi="Times New Roman" w:cs="Times New Roman"/>
          <w:sz w:val="24"/>
          <w:szCs w:val="24"/>
        </w:rPr>
      </w:pPr>
    </w:p>
    <w:p w:rsidR="00F777BB" w:rsidRPr="00864CAD" w:rsidRDefault="00F777BB" w:rsidP="00F777BB">
      <w:pPr>
        <w:pStyle w:val="Heading1"/>
      </w:pPr>
      <w:r w:rsidRPr="00864CAD">
        <w:t>Whole chromosome paint</w:t>
      </w:r>
      <w:r>
        <w:t>ing Probes</w:t>
      </w:r>
    </w:p>
    <w:p w:rsidR="00F777BB" w:rsidRPr="00864CAD" w:rsidRDefault="00F777BB" w:rsidP="00F777BB">
      <w:pPr>
        <w:pStyle w:val="ListParagraph"/>
        <w:numPr>
          <w:ilvl w:val="0"/>
          <w:numId w:val="9"/>
        </w:numPr>
        <w:rPr>
          <w:rFonts w:ascii="Times New Roman" w:hAnsi="Times New Roman" w:cs="Times New Roman"/>
          <w:sz w:val="24"/>
          <w:szCs w:val="24"/>
        </w:rPr>
      </w:pPr>
      <w:r w:rsidRPr="00864CAD">
        <w:rPr>
          <w:rFonts w:ascii="Times New Roman" w:hAnsi="Times New Roman" w:cs="Times New Roman"/>
          <w:sz w:val="24"/>
          <w:szCs w:val="24"/>
        </w:rPr>
        <w:t>It is also use for determination of composition of the marker chromosome and for c</w:t>
      </w:r>
      <w:r>
        <w:rPr>
          <w:rFonts w:ascii="Times New Roman" w:hAnsi="Times New Roman" w:cs="Times New Roman"/>
          <w:sz w:val="24"/>
          <w:szCs w:val="24"/>
        </w:rPr>
        <w:t>onfirmation of the presenc</w:t>
      </w:r>
      <w:r w:rsidRPr="00864CAD">
        <w:rPr>
          <w:rFonts w:ascii="Times New Roman" w:hAnsi="Times New Roman" w:cs="Times New Roman"/>
          <w:sz w:val="24"/>
          <w:szCs w:val="24"/>
        </w:rPr>
        <w:t>e of chromosome rearrangement.</w:t>
      </w:r>
    </w:p>
    <w:p w:rsidR="00F777BB" w:rsidRPr="00864CAD" w:rsidRDefault="00F777BB" w:rsidP="00F777BB">
      <w:pPr>
        <w:pStyle w:val="ListParagraph"/>
        <w:rPr>
          <w:rFonts w:ascii="Times New Roman" w:hAnsi="Times New Roman" w:cs="Times New Roman"/>
          <w:sz w:val="24"/>
          <w:szCs w:val="24"/>
        </w:rPr>
      </w:pPr>
    </w:p>
    <w:p w:rsidR="00F777BB" w:rsidRPr="00864CAD" w:rsidRDefault="00F777BB" w:rsidP="00F777BB">
      <w:pPr>
        <w:pStyle w:val="Heading1"/>
      </w:pPr>
      <w:r>
        <w:t>L</w:t>
      </w:r>
      <w:r w:rsidRPr="00864CAD">
        <w:t>ocus</w:t>
      </w:r>
    </w:p>
    <w:p w:rsidR="00F777BB" w:rsidRDefault="00F777BB" w:rsidP="00F777BB">
      <w:pPr>
        <w:pStyle w:val="ListParagraph"/>
        <w:numPr>
          <w:ilvl w:val="0"/>
          <w:numId w:val="9"/>
        </w:numPr>
        <w:rPr>
          <w:rFonts w:ascii="Times New Roman" w:hAnsi="Times New Roman" w:cs="Times New Roman"/>
          <w:sz w:val="24"/>
          <w:szCs w:val="24"/>
        </w:rPr>
      </w:pPr>
      <w:r w:rsidRPr="00864CAD">
        <w:rPr>
          <w:rFonts w:ascii="Times New Roman" w:hAnsi="Times New Roman" w:cs="Times New Roman"/>
          <w:sz w:val="24"/>
          <w:szCs w:val="24"/>
        </w:rPr>
        <w:t>Use</w:t>
      </w:r>
      <w:r>
        <w:rPr>
          <w:rFonts w:ascii="Times New Roman" w:hAnsi="Times New Roman" w:cs="Times New Roman"/>
          <w:sz w:val="24"/>
          <w:szCs w:val="24"/>
        </w:rPr>
        <w:t>d</w:t>
      </w:r>
      <w:r w:rsidRPr="00864CAD">
        <w:rPr>
          <w:rFonts w:ascii="Times New Roman" w:hAnsi="Times New Roman" w:cs="Times New Roman"/>
          <w:sz w:val="24"/>
          <w:szCs w:val="24"/>
        </w:rPr>
        <w:t xml:space="preserve"> for the determination of the presence or absence o</w:t>
      </w:r>
      <w:r>
        <w:rPr>
          <w:rFonts w:ascii="Times New Roman" w:hAnsi="Times New Roman" w:cs="Times New Roman"/>
          <w:sz w:val="24"/>
          <w:szCs w:val="24"/>
        </w:rPr>
        <w:t>r location of a particular gene</w:t>
      </w:r>
      <w:r w:rsidRPr="00864CAD">
        <w:rPr>
          <w:rFonts w:ascii="Times New Roman" w:hAnsi="Times New Roman" w:cs="Times New Roman"/>
          <w:sz w:val="24"/>
          <w:szCs w:val="24"/>
        </w:rPr>
        <w:t>.</w:t>
      </w:r>
    </w:p>
    <w:p w:rsidR="00F777BB" w:rsidRPr="00864CAD" w:rsidRDefault="00F777BB" w:rsidP="00F777B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w:t>
      </w:r>
      <w:r w:rsidRPr="00864CAD">
        <w:rPr>
          <w:rFonts w:ascii="Times New Roman" w:hAnsi="Times New Roman" w:cs="Times New Roman"/>
          <w:sz w:val="24"/>
          <w:szCs w:val="24"/>
        </w:rPr>
        <w:t>ocus specific probes target a spe</w:t>
      </w:r>
      <w:r>
        <w:rPr>
          <w:rFonts w:ascii="Times New Roman" w:hAnsi="Times New Roman" w:cs="Times New Roman"/>
          <w:sz w:val="24"/>
          <w:szCs w:val="24"/>
        </w:rPr>
        <w:t xml:space="preserve">cific gene sequence of interest, </w:t>
      </w:r>
      <w:r w:rsidRPr="00864CAD">
        <w:rPr>
          <w:rFonts w:ascii="Times New Roman" w:hAnsi="Times New Roman" w:cs="Times New Roman"/>
          <w:sz w:val="24"/>
          <w:szCs w:val="24"/>
        </w:rPr>
        <w:t xml:space="preserve">these probes can </w:t>
      </w:r>
      <w:r>
        <w:rPr>
          <w:rFonts w:ascii="Times New Roman" w:hAnsi="Times New Roman" w:cs="Times New Roman"/>
          <w:sz w:val="24"/>
          <w:szCs w:val="24"/>
        </w:rPr>
        <w:t>be determine whe</w:t>
      </w:r>
      <w:r w:rsidRPr="00864CAD">
        <w:rPr>
          <w:rFonts w:ascii="Times New Roman" w:hAnsi="Times New Roman" w:cs="Times New Roman"/>
          <w:sz w:val="24"/>
          <w:szCs w:val="24"/>
        </w:rPr>
        <w:t>t</w:t>
      </w:r>
      <w:r>
        <w:rPr>
          <w:rFonts w:ascii="Times New Roman" w:hAnsi="Times New Roman" w:cs="Times New Roman"/>
          <w:sz w:val="24"/>
          <w:szCs w:val="24"/>
        </w:rPr>
        <w:t>her gene is amplified</w:t>
      </w:r>
      <w:r w:rsidRPr="00864CAD">
        <w:rPr>
          <w:rFonts w:ascii="Times New Roman" w:hAnsi="Times New Roman" w:cs="Times New Roman"/>
          <w:sz w:val="24"/>
          <w:szCs w:val="24"/>
        </w:rPr>
        <w:t xml:space="preserve"> detect or present in a normal copy number</w:t>
      </w:r>
      <w:r>
        <w:rPr>
          <w:rFonts w:ascii="Times New Roman" w:hAnsi="Times New Roman" w:cs="Times New Roman"/>
          <w:sz w:val="24"/>
          <w:szCs w:val="24"/>
        </w:rPr>
        <w:t>.</w:t>
      </w:r>
    </w:p>
    <w:p w:rsidR="00F777BB" w:rsidRPr="00864CAD" w:rsidRDefault="00F777BB" w:rsidP="00F777BB">
      <w:pPr>
        <w:rPr>
          <w:rFonts w:ascii="Times New Roman" w:hAnsi="Times New Roman" w:cs="Times New Roman"/>
          <w:sz w:val="24"/>
        </w:rPr>
      </w:pPr>
    </w:p>
    <w:p w:rsidR="00F777BB" w:rsidRPr="00CB170B" w:rsidRDefault="00F777BB" w:rsidP="00F777BB">
      <w:pPr>
        <w:rPr>
          <w:rFonts w:ascii="Times New Roman" w:hAnsi="Times New Roman" w:cs="Times New Roman"/>
          <w:sz w:val="24"/>
        </w:rPr>
      </w:pPr>
      <w:r>
        <w:rPr>
          <w:rFonts w:ascii="Times New Roman" w:hAnsi="Times New Roman" w:cs="Times New Roman"/>
          <w:sz w:val="24"/>
        </w:rPr>
        <w:t xml:space="preserve"> </w:t>
      </w:r>
    </w:p>
    <w:p w:rsidR="00F777BB" w:rsidRDefault="00F777BB" w:rsidP="00F777BB">
      <w:pPr>
        <w:rPr>
          <w:rFonts w:ascii="Times New Roman" w:hAnsi="Times New Roman" w:cs="Times New Roman"/>
          <w:sz w:val="24"/>
        </w:rPr>
      </w:pPr>
    </w:p>
    <w:p w:rsidR="00F777BB" w:rsidRDefault="00F777BB" w:rsidP="00F777BB">
      <w:pPr>
        <w:rPr>
          <w:rFonts w:ascii="Times New Roman" w:hAnsi="Times New Roman" w:cs="Times New Roman"/>
          <w:sz w:val="24"/>
        </w:rPr>
      </w:pPr>
    </w:p>
    <w:p w:rsidR="00F777BB" w:rsidRDefault="00F777BB" w:rsidP="00F777BB">
      <w:pPr>
        <w:rPr>
          <w:rFonts w:ascii="Times New Roman" w:hAnsi="Times New Roman" w:cs="Times New Roman"/>
          <w:sz w:val="24"/>
        </w:rPr>
      </w:pPr>
    </w:p>
    <w:p w:rsidR="00F777BB" w:rsidRDefault="00F777BB" w:rsidP="00F777BB">
      <w:pPr>
        <w:rPr>
          <w:rFonts w:ascii="Arial Narrow" w:hAnsi="Arial Narrow"/>
          <w:b/>
          <w:sz w:val="24"/>
          <w:szCs w:val="24"/>
        </w:rPr>
      </w:pPr>
      <w:r w:rsidRPr="00864CAD">
        <w:rPr>
          <w:rFonts w:ascii="Arial Narrow" w:hAnsi="Arial Narrow"/>
          <w:b/>
          <w:sz w:val="24"/>
          <w:szCs w:val="24"/>
        </w:rPr>
        <w:t>Q</w:t>
      </w:r>
      <w:r>
        <w:rPr>
          <w:rFonts w:ascii="Arial Narrow" w:hAnsi="Arial Narrow"/>
          <w:b/>
          <w:sz w:val="24"/>
          <w:szCs w:val="24"/>
        </w:rPr>
        <w:t>2. (2)</w:t>
      </w:r>
      <w:r w:rsidRPr="00864CAD">
        <w:rPr>
          <w:rFonts w:ascii="Arial Narrow" w:hAnsi="Arial Narrow"/>
          <w:b/>
          <w:sz w:val="24"/>
          <w:szCs w:val="24"/>
        </w:rPr>
        <w:t xml:space="preserve"> Different between centrifugation method</w:t>
      </w:r>
      <w:r>
        <w:rPr>
          <w:rFonts w:ascii="Arial Narrow" w:hAnsi="Arial Narrow"/>
          <w:b/>
          <w:sz w:val="24"/>
          <w:szCs w:val="24"/>
        </w:rPr>
        <w:t>s</w:t>
      </w:r>
      <w:r w:rsidRPr="00864CAD">
        <w:rPr>
          <w:rFonts w:ascii="Arial Narrow" w:hAnsi="Arial Narrow"/>
          <w:b/>
          <w:sz w:val="24"/>
          <w:szCs w:val="24"/>
        </w:rPr>
        <w:t>.</w:t>
      </w:r>
    </w:p>
    <w:tbl>
      <w:tblPr>
        <w:tblStyle w:val="MediumShading1-Accent2"/>
        <w:tblW w:w="0" w:type="auto"/>
        <w:tblLook w:val="04A0"/>
      </w:tblPr>
      <w:tblGrid>
        <w:gridCol w:w="4788"/>
        <w:gridCol w:w="4788"/>
      </w:tblGrid>
      <w:tr w:rsidR="00F777BB" w:rsidRPr="00F777BB" w:rsidTr="007860DE">
        <w:trPr>
          <w:cnfStyle w:val="100000000000"/>
        </w:trPr>
        <w:tc>
          <w:tcPr>
            <w:cnfStyle w:val="001000000000"/>
            <w:tcW w:w="4788" w:type="dxa"/>
            <w:tcBorders>
              <w:right w:val="single" w:sz="4" w:space="0" w:color="auto"/>
            </w:tcBorders>
          </w:tcPr>
          <w:p w:rsidR="00F777BB" w:rsidRPr="00F777BB" w:rsidRDefault="00F777BB" w:rsidP="007860DE">
            <w:pPr>
              <w:jc w:val="center"/>
              <w:rPr>
                <w:rFonts w:asciiTheme="majorHAnsi" w:hAnsiTheme="majorHAnsi"/>
                <w:sz w:val="24"/>
                <w:szCs w:val="24"/>
                <w:highlight w:val="darkYellow"/>
              </w:rPr>
            </w:pPr>
            <w:r w:rsidRPr="00F777BB">
              <w:rPr>
                <w:rFonts w:asciiTheme="majorHAnsi" w:hAnsiTheme="majorHAnsi"/>
                <w:sz w:val="24"/>
                <w:szCs w:val="24"/>
                <w:highlight w:val="darkYellow"/>
              </w:rPr>
              <w:t>INTERMITTENT FLOW CENTRIFUGATION</w:t>
            </w:r>
          </w:p>
        </w:tc>
        <w:tc>
          <w:tcPr>
            <w:tcW w:w="4788" w:type="dxa"/>
            <w:tcBorders>
              <w:left w:val="single" w:sz="4" w:space="0" w:color="auto"/>
            </w:tcBorders>
          </w:tcPr>
          <w:p w:rsidR="00F777BB" w:rsidRPr="00F777BB" w:rsidRDefault="00F777BB" w:rsidP="007860DE">
            <w:pPr>
              <w:jc w:val="center"/>
              <w:cnfStyle w:val="100000000000"/>
              <w:rPr>
                <w:rFonts w:asciiTheme="majorHAnsi" w:hAnsiTheme="majorHAnsi"/>
                <w:sz w:val="24"/>
                <w:szCs w:val="24"/>
                <w:highlight w:val="darkYellow"/>
              </w:rPr>
            </w:pPr>
            <w:r w:rsidRPr="00F777BB">
              <w:rPr>
                <w:rFonts w:asciiTheme="majorHAnsi" w:hAnsiTheme="majorHAnsi"/>
                <w:sz w:val="24"/>
                <w:szCs w:val="24"/>
                <w:highlight w:val="darkYellow"/>
              </w:rPr>
              <w:t>CONTINOUS FLOW CONFIGERATION</w:t>
            </w:r>
          </w:p>
        </w:tc>
      </w:tr>
      <w:tr w:rsidR="00F777BB" w:rsidRPr="00F777BB" w:rsidTr="007860DE">
        <w:trPr>
          <w:cnfStyle w:val="000000100000"/>
          <w:trHeight w:val="790"/>
        </w:trPr>
        <w:tc>
          <w:tcPr>
            <w:cnfStyle w:val="001000000000"/>
            <w:tcW w:w="4788" w:type="dxa"/>
            <w:tcBorders>
              <w:right w:val="single" w:sz="4" w:space="0" w:color="auto"/>
            </w:tcBorders>
          </w:tcPr>
          <w:p w:rsidR="00F777BB" w:rsidRPr="00F777BB" w:rsidRDefault="00F777BB" w:rsidP="007860DE">
            <w:pPr>
              <w:jc w:val="center"/>
              <w:rPr>
                <w:rFonts w:ascii="Arial Narrow" w:hAnsi="Arial Narrow"/>
                <w:sz w:val="24"/>
                <w:szCs w:val="24"/>
                <w:highlight w:val="darkYellow"/>
              </w:rPr>
            </w:pPr>
            <w:r w:rsidRPr="00F777BB">
              <w:rPr>
                <w:rFonts w:ascii="Arial Narrow" w:hAnsi="Arial Narrow"/>
                <w:sz w:val="24"/>
                <w:szCs w:val="24"/>
                <w:highlight w:val="darkYellow"/>
              </w:rPr>
              <w:t>Performed in cycles and blood is collected from an individual to prevent clotting.</w:t>
            </w:r>
          </w:p>
        </w:tc>
        <w:tc>
          <w:tcPr>
            <w:tcW w:w="4788" w:type="dxa"/>
            <w:tcBorders>
              <w:left w:val="single" w:sz="4" w:space="0" w:color="auto"/>
            </w:tcBorders>
          </w:tcPr>
          <w:p w:rsidR="00F777BB" w:rsidRPr="00F777BB" w:rsidRDefault="00F777BB" w:rsidP="007860DE">
            <w:pPr>
              <w:jc w:val="center"/>
              <w:cnfStyle w:val="000000100000"/>
              <w:rPr>
                <w:rFonts w:ascii="Arial Narrow" w:hAnsi="Arial Narrow"/>
                <w:b/>
                <w:sz w:val="24"/>
                <w:szCs w:val="24"/>
                <w:highlight w:val="darkYellow"/>
              </w:rPr>
            </w:pPr>
            <w:r w:rsidRPr="00F777BB">
              <w:rPr>
                <w:rFonts w:ascii="Arial Narrow" w:hAnsi="Arial Narrow"/>
                <w:b/>
                <w:sz w:val="24"/>
                <w:szCs w:val="24"/>
                <w:highlight w:val="darkYellow"/>
              </w:rPr>
              <w:t>In this technique the blood is processed and returns the blood to individual simultaneously.</w:t>
            </w:r>
          </w:p>
        </w:tc>
      </w:tr>
      <w:tr w:rsidR="00F777BB" w:rsidRPr="00F777BB" w:rsidTr="007860DE">
        <w:trPr>
          <w:cnfStyle w:val="000000010000"/>
          <w:trHeight w:val="1051"/>
        </w:trPr>
        <w:tc>
          <w:tcPr>
            <w:cnfStyle w:val="001000000000"/>
            <w:tcW w:w="4788" w:type="dxa"/>
            <w:tcBorders>
              <w:right w:val="single" w:sz="4" w:space="0" w:color="auto"/>
            </w:tcBorders>
          </w:tcPr>
          <w:p w:rsidR="00F777BB" w:rsidRPr="00F777BB" w:rsidRDefault="00F777BB" w:rsidP="007860DE">
            <w:pPr>
              <w:jc w:val="center"/>
              <w:rPr>
                <w:rFonts w:ascii="Arial Narrow" w:hAnsi="Arial Narrow"/>
                <w:sz w:val="24"/>
                <w:szCs w:val="24"/>
                <w:highlight w:val="darkYellow"/>
              </w:rPr>
            </w:pPr>
            <w:r w:rsidRPr="00F777BB">
              <w:rPr>
                <w:rFonts w:ascii="Arial Narrow" w:hAnsi="Arial Narrow"/>
                <w:sz w:val="24"/>
                <w:szCs w:val="24"/>
                <w:highlight w:val="darkYellow"/>
              </w:rPr>
              <w:t>Blood compare into centrifuge through inlet part and components are separated through specific gravity.</w:t>
            </w:r>
          </w:p>
        </w:tc>
        <w:tc>
          <w:tcPr>
            <w:tcW w:w="4788" w:type="dxa"/>
            <w:tcBorders>
              <w:left w:val="single" w:sz="4" w:space="0" w:color="auto"/>
            </w:tcBorders>
          </w:tcPr>
          <w:p w:rsidR="00F777BB" w:rsidRPr="00F777BB" w:rsidRDefault="00F777BB" w:rsidP="007860DE">
            <w:pPr>
              <w:jc w:val="center"/>
              <w:cnfStyle w:val="000000010000"/>
              <w:rPr>
                <w:rFonts w:ascii="Arial Narrow" w:hAnsi="Arial Narrow"/>
                <w:b/>
                <w:sz w:val="24"/>
                <w:szCs w:val="24"/>
                <w:highlight w:val="darkYellow"/>
              </w:rPr>
            </w:pPr>
            <w:r w:rsidRPr="00F777BB">
              <w:rPr>
                <w:rFonts w:ascii="Arial Narrow" w:hAnsi="Arial Narrow"/>
                <w:b/>
                <w:sz w:val="24"/>
                <w:szCs w:val="24"/>
                <w:highlight w:val="darkYellow"/>
              </w:rPr>
              <w:t>It is totally opposite or contrast to Intermittent Flow Configuration procedure which complete a cycle before begging a new one.</w:t>
            </w:r>
          </w:p>
        </w:tc>
      </w:tr>
      <w:tr w:rsidR="00F777BB" w:rsidRPr="00F777BB" w:rsidTr="007860DE">
        <w:trPr>
          <w:cnfStyle w:val="000000100000"/>
          <w:trHeight w:val="1231"/>
        </w:trPr>
        <w:tc>
          <w:tcPr>
            <w:cnfStyle w:val="001000000000"/>
            <w:tcW w:w="4788" w:type="dxa"/>
            <w:tcBorders>
              <w:right w:val="single" w:sz="4" w:space="0" w:color="auto"/>
            </w:tcBorders>
          </w:tcPr>
          <w:p w:rsidR="00F777BB" w:rsidRPr="00F777BB" w:rsidRDefault="00F777BB" w:rsidP="007860DE">
            <w:pPr>
              <w:jc w:val="center"/>
              <w:rPr>
                <w:rFonts w:ascii="Arial Narrow" w:hAnsi="Arial Narrow"/>
                <w:sz w:val="24"/>
                <w:szCs w:val="24"/>
                <w:highlight w:val="darkYellow"/>
              </w:rPr>
            </w:pPr>
            <w:r w:rsidRPr="00F777BB">
              <w:rPr>
                <w:rFonts w:ascii="Arial Narrow" w:hAnsi="Arial Narrow"/>
                <w:sz w:val="24"/>
                <w:szCs w:val="24"/>
                <w:highlight w:val="darkYellow"/>
              </w:rPr>
              <w:lastRenderedPageBreak/>
              <w:t>With 1 veinipuncture blood is withdrawn and rein fused through the same needle and with 2 veinipuncture one for phlebotomy and one for rein fusing</w:t>
            </w:r>
          </w:p>
        </w:tc>
        <w:tc>
          <w:tcPr>
            <w:tcW w:w="4788" w:type="dxa"/>
            <w:tcBorders>
              <w:left w:val="single" w:sz="4" w:space="0" w:color="auto"/>
            </w:tcBorders>
          </w:tcPr>
          <w:p w:rsidR="00F777BB" w:rsidRPr="00F777BB" w:rsidRDefault="00F777BB" w:rsidP="007860DE">
            <w:pPr>
              <w:jc w:val="center"/>
              <w:cnfStyle w:val="000000100000"/>
              <w:rPr>
                <w:rFonts w:ascii="Arial Narrow" w:hAnsi="Arial Narrow"/>
                <w:b/>
                <w:sz w:val="24"/>
                <w:szCs w:val="24"/>
                <w:highlight w:val="darkYellow"/>
              </w:rPr>
            </w:pPr>
            <w:r w:rsidRPr="00F777BB">
              <w:rPr>
                <w:rFonts w:ascii="Arial Narrow" w:hAnsi="Arial Narrow"/>
                <w:b/>
                <w:sz w:val="24"/>
                <w:szCs w:val="24"/>
                <w:highlight w:val="darkYellow"/>
              </w:rPr>
              <w:t>And in this technique there is always need of two veinipuncture.</w:t>
            </w:r>
          </w:p>
        </w:tc>
      </w:tr>
    </w:tbl>
    <w:p w:rsidR="00F777BB" w:rsidRDefault="00F777BB" w:rsidP="00F777BB">
      <w:pPr>
        <w:rPr>
          <w:rFonts w:ascii="Arial Narrow" w:hAnsi="Arial Narrow"/>
          <w:b/>
          <w:sz w:val="24"/>
          <w:szCs w:val="24"/>
        </w:rPr>
      </w:pPr>
    </w:p>
    <w:p w:rsidR="00CB170B" w:rsidRPr="00CB170B" w:rsidRDefault="00CB170B" w:rsidP="002B299B">
      <w:pPr>
        <w:tabs>
          <w:tab w:val="left" w:pos="8006"/>
        </w:tabs>
        <w:ind w:firstLine="8010"/>
        <w:rPr>
          <w:rFonts w:ascii="Times New Roman" w:hAnsi="Times New Roman" w:cs="Times New Roman"/>
          <w:sz w:val="24"/>
        </w:rPr>
      </w:pPr>
    </w:p>
    <w:sectPr w:rsidR="00CB170B" w:rsidRPr="00CB170B" w:rsidSect="007B6D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8B6" w:rsidRDefault="001078B6" w:rsidP="00554043">
      <w:pPr>
        <w:spacing w:after="0" w:line="240" w:lineRule="auto"/>
      </w:pPr>
      <w:r>
        <w:separator/>
      </w:r>
    </w:p>
  </w:endnote>
  <w:endnote w:type="continuationSeparator" w:id="1">
    <w:p w:rsidR="001078B6" w:rsidRDefault="001078B6" w:rsidP="005540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8B6" w:rsidRDefault="001078B6" w:rsidP="00554043">
      <w:pPr>
        <w:spacing w:after="0" w:line="240" w:lineRule="auto"/>
      </w:pPr>
      <w:r>
        <w:separator/>
      </w:r>
    </w:p>
  </w:footnote>
  <w:footnote w:type="continuationSeparator" w:id="1">
    <w:p w:rsidR="001078B6" w:rsidRDefault="001078B6" w:rsidP="005540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2DDF"/>
    <w:multiLevelType w:val="hybridMultilevel"/>
    <w:tmpl w:val="BE8C9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A5B2A"/>
    <w:multiLevelType w:val="hybridMultilevel"/>
    <w:tmpl w:val="2D64DE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15B9C"/>
    <w:multiLevelType w:val="hybridMultilevel"/>
    <w:tmpl w:val="70A875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D5166"/>
    <w:multiLevelType w:val="hybridMultilevel"/>
    <w:tmpl w:val="FE60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561E1"/>
    <w:multiLevelType w:val="hybridMultilevel"/>
    <w:tmpl w:val="BE8C9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496BDE"/>
    <w:multiLevelType w:val="hybridMultilevel"/>
    <w:tmpl w:val="6F3CDCA6"/>
    <w:lvl w:ilvl="0" w:tplc="85DE18E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A2147E"/>
    <w:multiLevelType w:val="hybridMultilevel"/>
    <w:tmpl w:val="B6402E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719248CF"/>
    <w:multiLevelType w:val="hybridMultilevel"/>
    <w:tmpl w:val="F396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837C11"/>
    <w:multiLevelType w:val="hybridMultilevel"/>
    <w:tmpl w:val="9A622056"/>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8"/>
  </w:num>
  <w:num w:numId="6">
    <w:abstractNumId w:val="6"/>
  </w:num>
  <w:num w:numId="7">
    <w:abstractNumId w:val="1"/>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CD640C"/>
    <w:rsid w:val="001078B6"/>
    <w:rsid w:val="001532AA"/>
    <w:rsid w:val="002B299B"/>
    <w:rsid w:val="002F416B"/>
    <w:rsid w:val="002F4996"/>
    <w:rsid w:val="00300161"/>
    <w:rsid w:val="003076D9"/>
    <w:rsid w:val="00322902"/>
    <w:rsid w:val="00462A83"/>
    <w:rsid w:val="004E312A"/>
    <w:rsid w:val="0055211B"/>
    <w:rsid w:val="00554043"/>
    <w:rsid w:val="00576968"/>
    <w:rsid w:val="00616242"/>
    <w:rsid w:val="006E7E5D"/>
    <w:rsid w:val="007B6D4D"/>
    <w:rsid w:val="0081257A"/>
    <w:rsid w:val="00841BA3"/>
    <w:rsid w:val="008845AD"/>
    <w:rsid w:val="009724A4"/>
    <w:rsid w:val="00AD3702"/>
    <w:rsid w:val="00B6020F"/>
    <w:rsid w:val="00CB170B"/>
    <w:rsid w:val="00CD640C"/>
    <w:rsid w:val="00D52B0B"/>
    <w:rsid w:val="00D8298E"/>
    <w:rsid w:val="00DA31AF"/>
    <w:rsid w:val="00E3543C"/>
    <w:rsid w:val="00F777BB"/>
    <w:rsid w:val="00F83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D4D"/>
  </w:style>
  <w:style w:type="paragraph" w:styleId="Heading1">
    <w:name w:val="heading 1"/>
    <w:basedOn w:val="Normal"/>
    <w:next w:val="Normal"/>
    <w:link w:val="Heading1Char"/>
    <w:uiPriority w:val="9"/>
    <w:qFormat/>
    <w:rsid w:val="00CD64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41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4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F416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845AD"/>
    <w:pPr>
      <w:ind w:left="720"/>
      <w:contextualSpacing/>
    </w:pPr>
  </w:style>
  <w:style w:type="paragraph" w:styleId="Header">
    <w:name w:val="header"/>
    <w:basedOn w:val="Normal"/>
    <w:link w:val="HeaderChar"/>
    <w:uiPriority w:val="99"/>
    <w:semiHidden/>
    <w:unhideWhenUsed/>
    <w:rsid w:val="005540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4043"/>
  </w:style>
  <w:style w:type="paragraph" w:styleId="Footer">
    <w:name w:val="footer"/>
    <w:basedOn w:val="Normal"/>
    <w:link w:val="FooterChar"/>
    <w:uiPriority w:val="99"/>
    <w:semiHidden/>
    <w:unhideWhenUsed/>
    <w:rsid w:val="005540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4043"/>
  </w:style>
  <w:style w:type="table" w:styleId="MediumShading1-Accent2">
    <w:name w:val="Medium Shading 1 Accent 2"/>
    <w:basedOn w:val="TableNormal"/>
    <w:uiPriority w:val="63"/>
    <w:rsid w:val="00F777B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X360</dc:creator>
  <cp:lastModifiedBy>tariq khan</cp:lastModifiedBy>
  <cp:revision>13</cp:revision>
  <dcterms:created xsi:type="dcterms:W3CDTF">2020-06-23T08:38:00Z</dcterms:created>
  <dcterms:modified xsi:type="dcterms:W3CDTF">2020-06-23T10:58:00Z</dcterms:modified>
</cp:coreProperties>
</file>