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4" w:type="dxa"/>
        <w:tblInd w:w="450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9223"/>
        <w:gridCol w:w="1371"/>
      </w:tblGrid>
      <w:tr w:rsidR="006913C1">
        <w:trPr>
          <w:trHeight w:val="423"/>
        </w:trPr>
        <w:tc>
          <w:tcPr>
            <w:tcW w:w="9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13C1" w:rsidRDefault="00934A56">
            <w:pPr>
              <w:tabs>
                <w:tab w:val="center" w:pos="3272"/>
                <w:tab w:val="center" w:pos="3992"/>
                <w:tab w:val="center" w:pos="4712"/>
                <w:tab w:val="center" w:pos="5432"/>
                <w:tab w:val="center" w:pos="6153"/>
                <w:tab w:val="center" w:pos="6873"/>
                <w:tab w:val="center" w:pos="7593"/>
                <w:tab w:val="center" w:pos="8314"/>
              </w:tabs>
              <w:spacing w:after="0"/>
            </w:pPr>
            <w:r>
              <w:rPr>
                <w:rFonts w:ascii="Agency FB" w:eastAsia="Agency FB" w:hAnsi="Agency FB" w:cs="Agency FB"/>
                <w:b/>
                <w:sz w:val="24"/>
              </w:rPr>
              <w:t>Subject: Basic lab calculation</w:t>
            </w:r>
            <w:r>
              <w:rPr>
                <w:rFonts w:ascii="Agency FB" w:eastAsia="Agency FB" w:hAnsi="Agency FB" w:cs="Agency FB"/>
              </w:rPr>
              <w:t xml:space="preserve"> 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</w:t>
            </w:r>
            <w:r>
              <w:rPr>
                <w:rFonts w:ascii="Agency FB" w:eastAsia="Agency FB" w:hAnsi="Agency FB" w:cs="Agency FB"/>
              </w:rPr>
              <w:tab/>
              <w:t xml:space="preserve">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13C1" w:rsidRDefault="00934A56">
            <w:pPr>
              <w:spacing w:after="0"/>
            </w:pPr>
            <w:r>
              <w:rPr>
                <w:rFonts w:ascii="Agency FB" w:eastAsia="Agency FB" w:hAnsi="Agency FB" w:cs="Agency FB"/>
              </w:rPr>
              <w:t xml:space="preserve">Total Marks 30 </w:t>
            </w:r>
          </w:p>
        </w:tc>
      </w:tr>
      <w:tr w:rsidR="006913C1">
        <w:trPr>
          <w:trHeight w:val="480"/>
        </w:trPr>
        <w:tc>
          <w:tcPr>
            <w:tcW w:w="9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934A56">
            <w:pPr>
              <w:spacing w:after="0"/>
              <w:ind w:left="30"/>
            </w:pPr>
            <w:r>
              <w:rPr>
                <w:rFonts w:ascii="Agency FB" w:eastAsia="Agency FB" w:hAnsi="Agency FB" w:cs="Agency FB"/>
              </w:rPr>
              <w:t xml:space="preserve">Mid Term Assignment.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6913C1"/>
        </w:tc>
      </w:tr>
      <w:tr w:rsidR="006913C1">
        <w:trPr>
          <w:trHeight w:val="480"/>
        </w:trPr>
        <w:tc>
          <w:tcPr>
            <w:tcW w:w="9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934A56">
            <w:pPr>
              <w:spacing w:after="0"/>
              <w:ind w:left="30"/>
            </w:pPr>
            <w:r>
              <w:rPr>
                <w:rFonts w:ascii="Agency FB" w:eastAsia="Agency FB" w:hAnsi="Agency FB" w:cs="Agency 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Adnan Ahmad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6913C1"/>
        </w:tc>
      </w:tr>
      <w:tr w:rsidR="006913C1">
        <w:trPr>
          <w:trHeight w:val="485"/>
        </w:trPr>
        <w:tc>
          <w:tcPr>
            <w:tcW w:w="9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934A56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NAME:TARIQ KHAN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3C1" w:rsidRDefault="006913C1"/>
        </w:tc>
      </w:tr>
    </w:tbl>
    <w:p w:rsidR="006913C1" w:rsidRDefault="00934A56">
      <w:pPr>
        <w:spacing w:after="175"/>
        <w:ind w:left="480"/>
      </w:pPr>
      <w:r>
        <w:rPr>
          <w:rFonts w:ascii="Times New Roman" w:eastAsia="Times New Roman" w:hAnsi="Times New Roman" w:cs="Times New Roman"/>
          <w:b/>
        </w:rPr>
        <w:t>I.D:14547</w:t>
      </w:r>
      <w:r>
        <w:rPr>
          <w:rFonts w:ascii="Agency FB" w:eastAsia="Agency FB" w:hAnsi="Agency FB" w:cs="Agency FB"/>
        </w:rPr>
        <w:t xml:space="preserve"> </w:t>
      </w:r>
    </w:p>
    <w:p w:rsidR="006913C1" w:rsidRDefault="00934A56">
      <w:pPr>
        <w:spacing w:after="142"/>
        <w:ind w:left="115" w:hanging="10"/>
      </w:pPr>
      <w:r>
        <w:rPr>
          <w:rFonts w:ascii="Arial" w:eastAsia="Arial" w:hAnsi="Arial" w:cs="Arial"/>
          <w:b/>
          <w:sz w:val="24"/>
        </w:rPr>
        <w:t>Q1: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Enlist basic and derived properties of SI System along with their unit and symbols. </w:t>
      </w:r>
    </w:p>
    <w:p w:rsidR="006913C1" w:rsidRDefault="00934A56">
      <w:pPr>
        <w:spacing w:after="0" w:line="382" w:lineRule="auto"/>
        <w:ind w:left="115" w:right="2924" w:hanging="10"/>
      </w:pPr>
      <w:r>
        <w:rPr>
          <w:rFonts w:ascii="Arial" w:eastAsia="Arial" w:hAnsi="Arial" w:cs="Arial"/>
          <w:b/>
          <w:sz w:val="24"/>
        </w:rPr>
        <w:t>Q2:</w:t>
      </w:r>
      <w:r>
        <w:rPr>
          <w:rFonts w:ascii="Arial" w:eastAsia="Arial" w:hAnsi="Arial" w:cs="Arial"/>
          <w:sz w:val="24"/>
        </w:rPr>
        <w:t xml:space="preserve"> Write Symbol, value, Power of 10 and name of the following SI prefix.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Deca</w:t>
      </w:r>
      <w:proofErr w:type="spellEnd"/>
      <w:r>
        <w:rPr>
          <w:rFonts w:ascii="Arial" w:eastAsia="Arial" w:hAnsi="Arial" w:cs="Arial"/>
          <w:sz w:val="24"/>
        </w:rPr>
        <w:t xml:space="preserve">   ii. Kilo    iii. </w:t>
      </w:r>
      <w:proofErr w:type="spellStart"/>
      <w:r>
        <w:rPr>
          <w:rFonts w:ascii="Arial" w:eastAsia="Arial" w:hAnsi="Arial" w:cs="Arial"/>
          <w:sz w:val="24"/>
        </w:rPr>
        <w:t>Centi</w:t>
      </w:r>
      <w:proofErr w:type="spellEnd"/>
      <w:r>
        <w:rPr>
          <w:rFonts w:ascii="Arial" w:eastAsia="Arial" w:hAnsi="Arial" w:cs="Arial"/>
          <w:sz w:val="24"/>
        </w:rPr>
        <w:t xml:space="preserve">     iv.  Giga v. Nano vi. Pico </w:t>
      </w:r>
      <w:r>
        <w:rPr>
          <w:rFonts w:ascii="Arial" w:eastAsia="Arial" w:hAnsi="Arial" w:cs="Arial"/>
          <w:b/>
          <w:sz w:val="24"/>
        </w:rPr>
        <w:t>Q3:</w:t>
      </w:r>
      <w:r>
        <w:rPr>
          <w:rFonts w:ascii="Arial" w:eastAsia="Arial" w:hAnsi="Arial" w:cs="Arial"/>
          <w:sz w:val="24"/>
        </w:rPr>
        <w:t xml:space="preserve"> Write down Symbols of the following. </w:t>
      </w:r>
    </w:p>
    <w:p w:rsidR="006913C1" w:rsidRDefault="00934A56">
      <w:pPr>
        <w:tabs>
          <w:tab w:val="center" w:pos="2151"/>
          <w:tab w:val="center" w:pos="4955"/>
          <w:tab w:val="center" w:pos="5882"/>
          <w:tab w:val="center" w:pos="7722"/>
        </w:tabs>
        <w:spacing w:after="225"/>
      </w:pP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ab/>
        <w:t xml:space="preserve">Beta    ii. Gamma    iii. Pi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iv.Epsilon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v. omega   VI. Infinity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913C1" w:rsidRDefault="00934A56">
      <w:pPr>
        <w:spacing w:after="133"/>
        <w:ind w:left="120"/>
      </w:pPr>
      <w:r>
        <w:rPr>
          <w:b/>
          <w:sz w:val="32"/>
        </w:rPr>
        <w:t xml:space="preserve"> </w:t>
      </w:r>
    </w:p>
    <w:p w:rsidR="006913C1" w:rsidRDefault="00934A56">
      <w:pPr>
        <w:spacing w:after="207" w:line="240" w:lineRule="auto"/>
        <w:ind w:left="120"/>
      </w:pPr>
      <w:proofErr w:type="spellStart"/>
      <w:r>
        <w:rPr>
          <w:b/>
          <w:sz w:val="32"/>
        </w:rPr>
        <w:t>Q.Enlist</w:t>
      </w:r>
      <w:proofErr w:type="spellEnd"/>
      <w:r>
        <w:rPr>
          <w:b/>
          <w:sz w:val="32"/>
        </w:rPr>
        <w:t xml:space="preserve"> basic and derived properties of SI system along with their unit and</w:t>
      </w:r>
      <w:r>
        <w:rPr>
          <w:b/>
          <w:sz w:val="32"/>
        </w:rPr>
        <w:t xml:space="preserve"> symbols? </w:t>
      </w:r>
    </w:p>
    <w:p w:rsidR="006913C1" w:rsidRDefault="00934A56">
      <w:pPr>
        <w:spacing w:after="244" w:line="269" w:lineRule="auto"/>
        <w:ind w:left="1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600393</wp:posOffset>
                </wp:positionH>
                <wp:positionV relativeFrom="page">
                  <wp:posOffset>8854757</wp:posOffset>
                </wp:positionV>
                <wp:extent cx="3135059" cy="9525"/>
                <wp:effectExtent l="0" t="0" r="0" b="0"/>
                <wp:wrapTopAndBottom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059" cy="9525"/>
                          <a:chOff x="0" y="0"/>
                          <a:chExt cx="3135059" cy="9525"/>
                        </a:xfrm>
                      </wpg:grpSpPr>
                      <wps:wsp>
                        <wps:cNvPr id="2036" name="Shape 2036"/>
                        <wps:cNvSpPr/>
                        <wps:spPr>
                          <a:xfrm>
                            <a:off x="0" y="0"/>
                            <a:ext cx="8067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8" h="9525">
                                <a:moveTo>
                                  <a:pt x="0" y="0"/>
                                </a:moveTo>
                                <a:lnTo>
                                  <a:pt x="806768" y="0"/>
                                </a:lnTo>
                                <a:lnTo>
                                  <a:pt x="8067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80676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816293" y="0"/>
                            <a:ext cx="11337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793" h="9525">
                                <a:moveTo>
                                  <a:pt x="0" y="0"/>
                                </a:moveTo>
                                <a:lnTo>
                                  <a:pt x="1133793" y="0"/>
                                </a:lnTo>
                                <a:lnTo>
                                  <a:pt x="11337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95014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959673" y="0"/>
                            <a:ext cx="11753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85" h="9525">
                                <a:moveTo>
                                  <a:pt x="0" y="0"/>
                                </a:moveTo>
                                <a:lnTo>
                                  <a:pt x="1175385" y="0"/>
                                </a:lnTo>
                                <a:lnTo>
                                  <a:pt x="11753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9" style="width:246.855pt;height:0.75pt;position:absolute;mso-position-horizontal-relative:page;mso-position-horizontal:absolute;margin-left:47.275pt;mso-position-vertical-relative:page;margin-top:697.225pt;" coordsize="31350,95">
                <v:shape id="Shape 2041" style="position:absolute;width:8067;height:95;left:0;top:0;" coordsize="806768,9525" path="m0,0l806768,0l806768,9525l0,9525l0,0">
                  <v:stroke weight="0pt" endcap="flat" joinstyle="miter" miterlimit="10" on="false" color="#000000" opacity="0"/>
                  <v:fill on="true" color="#dfe1e5"/>
                </v:shape>
                <v:shape id="Shape 2042" style="position:absolute;width:95;height:95;left:8067;top:0;" coordsize="9525,9525" path="m0,0l9525,0l9525,9525l0,9525l0,0">
                  <v:stroke weight="0pt" endcap="flat" joinstyle="miter" miterlimit="10" on="false" color="#000000" opacity="0"/>
                  <v:fill on="true" color="#dfe1e5"/>
                </v:shape>
                <v:shape id="Shape 2043" style="position:absolute;width:11337;height:95;left:8162;top:0;" coordsize="1133793,9525" path="m0,0l1133793,0l1133793,9525l0,9525l0,0">
                  <v:stroke weight="0pt" endcap="flat" joinstyle="miter" miterlimit="10" on="false" color="#000000" opacity="0"/>
                  <v:fill on="true" color="#dfe1e5"/>
                </v:shape>
                <v:shape id="Shape 2044" style="position:absolute;width:95;height:95;left:19501;top:0;" coordsize="9525,9525" path="m0,0l9525,0l9525,9525l0,9525l0,0">
                  <v:stroke weight="0pt" endcap="flat" joinstyle="miter" miterlimit="10" on="false" color="#000000" opacity="0"/>
                  <v:fill on="true" color="#dfe1e5"/>
                </v:shape>
                <v:shape id="Shape 2045" style="position:absolute;width:11753;height:95;left:19596;top:0;" coordsize="1175385,9525" path="m0,0l1175385,0l1175385,9525l0,9525l0,0">
                  <v:stroke weight="0pt" endcap="flat" joinstyle="miter" miterlimit="10" on="false" color="#000000" opacity="0"/>
                  <v:fill on="true" color="#dfe1e5"/>
                </v:shape>
                <w10:wrap type="topAndBottom"/>
              </v:group>
            </w:pict>
          </mc:Fallback>
        </mc:AlternateContent>
      </w:r>
      <w:r>
        <w:rPr>
          <w:sz w:val="32"/>
        </w:rPr>
        <w:t>Ans.</w:t>
      </w:r>
      <w:r>
        <w:rPr>
          <w:rFonts w:ascii="Arial" w:eastAsia="Arial" w:hAnsi="Arial" w:cs="Arial"/>
          <w:color w:val="3C4043"/>
          <w:sz w:val="21"/>
        </w:rPr>
        <w:t xml:space="preserve"> SI </w:t>
      </w:r>
      <w:r>
        <w:rPr>
          <w:rFonts w:ascii="Arial" w:eastAsia="Arial" w:hAnsi="Arial" w:cs="Arial"/>
          <w:b/>
          <w:color w:val="3C4043"/>
          <w:sz w:val="21"/>
        </w:rPr>
        <w:t>derived units</w:t>
      </w:r>
      <w:r>
        <w:rPr>
          <w:rFonts w:ascii="Arial" w:eastAsia="Arial" w:hAnsi="Arial" w:cs="Arial"/>
          <w:color w:val="3C4043"/>
          <w:sz w:val="21"/>
        </w:rPr>
        <w:t xml:space="preserve"> are </w:t>
      </w:r>
      <w:r>
        <w:rPr>
          <w:rFonts w:ascii="Arial" w:eastAsia="Arial" w:hAnsi="Arial" w:cs="Arial"/>
          <w:b/>
          <w:color w:val="3C4043"/>
          <w:sz w:val="21"/>
        </w:rPr>
        <w:t>units</w:t>
      </w:r>
      <w:r>
        <w:rPr>
          <w:rFonts w:ascii="Arial" w:eastAsia="Arial" w:hAnsi="Arial" w:cs="Arial"/>
          <w:color w:val="3C4043"/>
          <w:sz w:val="21"/>
        </w:rPr>
        <w:t xml:space="preserve"> of measurement </w:t>
      </w:r>
      <w:r>
        <w:rPr>
          <w:rFonts w:ascii="Arial" w:eastAsia="Arial" w:hAnsi="Arial" w:cs="Arial"/>
          <w:b/>
          <w:color w:val="3C4043"/>
          <w:sz w:val="21"/>
        </w:rPr>
        <w:t>derived</w:t>
      </w:r>
      <w:r>
        <w:rPr>
          <w:rFonts w:ascii="Arial" w:eastAsia="Arial" w:hAnsi="Arial" w:cs="Arial"/>
          <w:color w:val="3C4043"/>
          <w:sz w:val="21"/>
        </w:rPr>
        <w:t xml:space="preserve"> from the seven </w:t>
      </w:r>
      <w:r>
        <w:rPr>
          <w:rFonts w:ascii="Arial" w:eastAsia="Arial" w:hAnsi="Arial" w:cs="Arial"/>
          <w:b/>
          <w:color w:val="3C4043"/>
          <w:sz w:val="21"/>
        </w:rPr>
        <w:t>base units</w:t>
      </w:r>
      <w:r>
        <w:rPr>
          <w:rFonts w:ascii="Arial" w:eastAsia="Arial" w:hAnsi="Arial" w:cs="Arial"/>
          <w:color w:val="3C4043"/>
          <w:sz w:val="21"/>
        </w:rPr>
        <w:t xml:space="preserve"> specified by the International System of </w:t>
      </w:r>
      <w:r>
        <w:rPr>
          <w:rFonts w:ascii="Arial" w:eastAsia="Arial" w:hAnsi="Arial" w:cs="Arial"/>
          <w:b/>
          <w:color w:val="3C4043"/>
          <w:sz w:val="21"/>
        </w:rPr>
        <w:t>Units</w:t>
      </w:r>
      <w:r>
        <w:rPr>
          <w:rFonts w:ascii="Arial" w:eastAsia="Arial" w:hAnsi="Arial" w:cs="Arial"/>
          <w:color w:val="3C4043"/>
          <w:sz w:val="21"/>
        </w:rPr>
        <w:t xml:space="preserve"> (SI). They are either dimensionless or can be expressed as a product of one or more of the </w:t>
      </w:r>
      <w:r>
        <w:rPr>
          <w:rFonts w:ascii="Arial" w:eastAsia="Arial" w:hAnsi="Arial" w:cs="Arial"/>
          <w:b/>
          <w:color w:val="3C4043"/>
          <w:sz w:val="21"/>
        </w:rPr>
        <w:t>base units</w:t>
      </w:r>
      <w:r>
        <w:rPr>
          <w:rFonts w:ascii="Arial" w:eastAsia="Arial" w:hAnsi="Arial" w:cs="Arial"/>
          <w:color w:val="3C4043"/>
          <w:sz w:val="21"/>
        </w:rPr>
        <w:t>, possibly scal</w:t>
      </w:r>
      <w:r>
        <w:rPr>
          <w:rFonts w:ascii="Arial" w:eastAsia="Arial" w:hAnsi="Arial" w:cs="Arial"/>
          <w:color w:val="3C4043"/>
          <w:sz w:val="21"/>
        </w:rPr>
        <w:t xml:space="preserve">ed by an appropriate power of exponentiation. </w:t>
      </w:r>
    </w:p>
    <w:p w:rsidR="006913C1" w:rsidRDefault="00934A56">
      <w:pPr>
        <w:spacing w:after="34"/>
        <w:ind w:left="120"/>
      </w:pPr>
      <w:r>
        <w:rPr>
          <w:b/>
          <w:sz w:val="32"/>
        </w:rPr>
        <w:t xml:space="preserve"> </w:t>
      </w:r>
    </w:p>
    <w:p w:rsidR="006913C1" w:rsidRDefault="00934A56">
      <w:pPr>
        <w:numPr>
          <w:ilvl w:val="0"/>
          <w:numId w:val="1"/>
        </w:numPr>
        <w:spacing w:after="158"/>
        <w:ind w:hanging="360"/>
      </w:pPr>
      <w:r>
        <w:rPr>
          <w:rFonts w:ascii="Arial" w:eastAsia="Arial" w:hAnsi="Arial" w:cs="Arial"/>
          <w:sz w:val="21"/>
        </w:rPr>
        <w:t xml:space="preserve">It should have international acceptance. </w:t>
      </w:r>
    </w:p>
    <w:p w:rsidR="006913C1" w:rsidRDefault="00934A56">
      <w:pPr>
        <w:numPr>
          <w:ilvl w:val="0"/>
          <w:numId w:val="1"/>
        </w:numPr>
        <w:spacing w:after="158"/>
        <w:ind w:hanging="360"/>
      </w:pPr>
      <w:r>
        <w:rPr>
          <w:rFonts w:ascii="Arial" w:eastAsia="Arial" w:hAnsi="Arial" w:cs="Arial"/>
          <w:sz w:val="21"/>
        </w:rPr>
        <w:t xml:space="preserve">It should be of a convenient size. </w:t>
      </w:r>
    </w:p>
    <w:p w:rsidR="006913C1" w:rsidRDefault="00934A56">
      <w:pPr>
        <w:numPr>
          <w:ilvl w:val="0"/>
          <w:numId w:val="1"/>
        </w:numPr>
        <w:spacing w:after="158"/>
        <w:ind w:hanging="360"/>
      </w:pPr>
      <w:r>
        <w:rPr>
          <w:rFonts w:ascii="Arial" w:eastAsia="Arial" w:hAnsi="Arial" w:cs="Arial"/>
          <w:sz w:val="21"/>
        </w:rPr>
        <w:t xml:space="preserve">It should be accepted by general conference of the measurement and </w:t>
      </w:r>
      <w:r>
        <w:rPr>
          <w:rFonts w:ascii="Arial" w:eastAsia="Arial" w:hAnsi="Arial" w:cs="Arial"/>
          <w:b/>
          <w:sz w:val="21"/>
        </w:rPr>
        <w:t>units</w:t>
      </w:r>
      <w:r>
        <w:rPr>
          <w:rFonts w:ascii="Arial" w:eastAsia="Arial" w:hAnsi="Arial" w:cs="Arial"/>
          <w:sz w:val="21"/>
        </w:rPr>
        <w:t xml:space="preserve">. </w:t>
      </w:r>
    </w:p>
    <w:p w:rsidR="006913C1" w:rsidRDefault="00934A56">
      <w:pPr>
        <w:numPr>
          <w:ilvl w:val="0"/>
          <w:numId w:val="1"/>
        </w:numPr>
        <w:spacing w:after="158"/>
        <w:ind w:hanging="360"/>
      </w:pPr>
      <w:r>
        <w:rPr>
          <w:rFonts w:ascii="Arial" w:eastAsia="Arial" w:hAnsi="Arial" w:cs="Arial"/>
          <w:sz w:val="21"/>
        </w:rPr>
        <w:t xml:space="preserve">The </w:t>
      </w:r>
      <w:r>
        <w:rPr>
          <w:rFonts w:ascii="Arial" w:eastAsia="Arial" w:hAnsi="Arial" w:cs="Arial"/>
          <w:b/>
          <w:sz w:val="21"/>
        </w:rPr>
        <w:t>S.I</w:t>
      </w:r>
      <w:r>
        <w:rPr>
          <w:rFonts w:ascii="Arial" w:eastAsia="Arial" w:hAnsi="Arial" w:cs="Arial"/>
          <w:sz w:val="21"/>
        </w:rPr>
        <w:t xml:space="preserve"> system is a decimal system with each component a multiple of 10. </w:t>
      </w:r>
    </w:p>
    <w:p w:rsidR="006913C1" w:rsidRDefault="00934A56">
      <w:pPr>
        <w:ind w:left="120"/>
      </w:pPr>
      <w:r>
        <w:t xml:space="preserve"> </w:t>
      </w:r>
    </w:p>
    <w:p w:rsidR="006913C1" w:rsidRDefault="00934A56">
      <w:pPr>
        <w:spacing w:after="292"/>
        <w:ind w:left="115" w:hanging="10"/>
      </w:pPr>
      <w:proofErr w:type="spellStart"/>
      <w:r>
        <w:rPr>
          <w:b/>
        </w:rPr>
        <w:t>Q.Write</w:t>
      </w:r>
      <w:proofErr w:type="spellEnd"/>
      <w:r>
        <w:rPr>
          <w:b/>
        </w:rPr>
        <w:t xml:space="preserve">  symblo,value,power,10and name of the following SI prefix? </w:t>
      </w:r>
    </w:p>
    <w:p w:rsidR="006913C1" w:rsidRDefault="00934A56">
      <w:pPr>
        <w:spacing w:after="199"/>
        <w:ind w:left="360"/>
      </w:pPr>
      <w:r>
        <w:rPr>
          <w:sz w:val="32"/>
        </w:rPr>
        <w:t>Ans.</w:t>
      </w:r>
      <w:r>
        <w:rPr>
          <w:rFonts w:ascii="Arial" w:eastAsia="Arial" w:hAnsi="Arial" w:cs="Arial"/>
          <w:color w:val="3C4043"/>
        </w:rPr>
        <w:t xml:space="preserve"> SI Prefixes and Symbols Used to </w:t>
      </w:r>
      <w:r>
        <w:rPr>
          <w:rFonts w:ascii="Arial" w:eastAsia="Arial" w:hAnsi="Arial" w:cs="Arial"/>
          <w:color w:val="3C4043"/>
        </w:rPr>
        <w:t>Denote Powers of 10</w:t>
      </w:r>
      <w:r>
        <w:rPr>
          <w:rFonts w:ascii="Arial" w:eastAsia="Arial" w:hAnsi="Arial" w:cs="Arial"/>
          <w:color w:val="3C4043"/>
          <w:sz w:val="24"/>
        </w:rPr>
        <w:t xml:space="preserve"> </w:t>
      </w:r>
    </w:p>
    <w:p w:rsidR="006913C1" w:rsidRDefault="00934A56">
      <w:pPr>
        <w:tabs>
          <w:tab w:val="center" w:pos="681"/>
          <w:tab w:val="center" w:pos="2231"/>
          <w:tab w:val="center" w:pos="4630"/>
        </w:tabs>
        <w:spacing w:after="595"/>
      </w:pPr>
      <w:r>
        <w:tab/>
      </w:r>
      <w:r>
        <w:rPr>
          <w:rFonts w:ascii="Arial" w:eastAsia="Arial" w:hAnsi="Arial" w:cs="Arial"/>
          <w:b/>
          <w:sz w:val="21"/>
        </w:rPr>
        <w:t>Prefix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Multiple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>Symbol</w:t>
      </w:r>
      <w:r>
        <w:rPr>
          <w:rFonts w:ascii="Arial" w:eastAsia="Arial" w:hAnsi="Arial" w:cs="Arial"/>
          <w:sz w:val="21"/>
        </w:rPr>
        <w:t xml:space="preserve"> </w:t>
      </w:r>
    </w:p>
    <w:p w:rsidR="006913C1" w:rsidRDefault="00934A56">
      <w:pPr>
        <w:tabs>
          <w:tab w:val="center" w:pos="586"/>
          <w:tab w:val="center" w:pos="2024"/>
          <w:tab w:val="center" w:pos="4928"/>
        </w:tabs>
        <w:spacing w:after="158"/>
      </w:pPr>
      <w:r>
        <w:tab/>
      </w:r>
      <w:proofErr w:type="spellStart"/>
      <w:r>
        <w:rPr>
          <w:rFonts w:ascii="Arial" w:eastAsia="Arial" w:hAnsi="Arial" w:cs="Arial"/>
          <w:sz w:val="21"/>
        </w:rPr>
        <w:t>giga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>10</w:t>
      </w:r>
      <w:r>
        <w:rPr>
          <w:rFonts w:ascii="Arial" w:eastAsia="Arial" w:hAnsi="Arial" w:cs="Arial"/>
          <w:sz w:val="21"/>
          <w:vertAlign w:val="superscript"/>
        </w:rPr>
        <w:t>9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G </w:t>
      </w:r>
    </w:p>
    <w:p w:rsidR="006913C1" w:rsidRDefault="00934A56">
      <w:pPr>
        <w:tabs>
          <w:tab w:val="center" w:pos="651"/>
          <w:tab w:val="center" w:pos="2024"/>
          <w:tab w:val="center" w:pos="4924"/>
        </w:tabs>
        <w:spacing w:after="543" w:line="269" w:lineRule="auto"/>
      </w:pPr>
      <w:r>
        <w:lastRenderedPageBreak/>
        <w:tab/>
      </w:r>
      <w:r>
        <w:rPr>
          <w:rFonts w:ascii="Arial" w:eastAsia="Arial" w:hAnsi="Arial" w:cs="Arial"/>
          <w:sz w:val="21"/>
        </w:rPr>
        <w:t xml:space="preserve">mega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>10</w:t>
      </w:r>
      <w:r>
        <w:rPr>
          <w:rFonts w:ascii="Arial" w:eastAsia="Arial" w:hAnsi="Arial" w:cs="Arial"/>
          <w:sz w:val="21"/>
          <w:vertAlign w:val="superscript"/>
        </w:rPr>
        <w:t>6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M </w:t>
      </w:r>
    </w:p>
    <w:p w:rsidR="006913C1" w:rsidRDefault="00934A56">
      <w:pPr>
        <w:tabs>
          <w:tab w:val="center" w:pos="546"/>
          <w:tab w:val="center" w:pos="2024"/>
          <w:tab w:val="center" w:pos="4959"/>
        </w:tabs>
        <w:spacing w:after="543" w:line="269" w:lineRule="auto"/>
      </w:pPr>
      <w:r>
        <w:tab/>
      </w:r>
      <w:r>
        <w:rPr>
          <w:rFonts w:ascii="Arial" w:eastAsia="Arial" w:hAnsi="Arial" w:cs="Arial"/>
          <w:sz w:val="21"/>
        </w:rPr>
        <w:t xml:space="preserve">kilo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>10</w:t>
      </w:r>
      <w:r>
        <w:rPr>
          <w:rFonts w:ascii="Arial" w:eastAsia="Arial" w:hAnsi="Arial" w:cs="Arial"/>
          <w:sz w:val="21"/>
          <w:vertAlign w:val="superscript"/>
        </w:rPr>
        <w:t>3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k </w:t>
      </w:r>
    </w:p>
    <w:p w:rsidR="006913C1" w:rsidRDefault="00934A56">
      <w:pPr>
        <w:tabs>
          <w:tab w:val="center" w:pos="646"/>
          <w:tab w:val="center" w:pos="2024"/>
          <w:tab w:val="center" w:pos="4955"/>
        </w:tabs>
        <w:spacing w:after="122" w:line="269" w:lineRule="auto"/>
      </w:pPr>
      <w:r>
        <w:tab/>
      </w:r>
      <w:proofErr w:type="spellStart"/>
      <w:r>
        <w:rPr>
          <w:rFonts w:ascii="Arial" w:eastAsia="Arial" w:hAnsi="Arial" w:cs="Arial"/>
          <w:sz w:val="21"/>
        </w:rPr>
        <w:t>hecto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>10</w:t>
      </w:r>
      <w:r>
        <w:rPr>
          <w:rFonts w:ascii="Arial" w:eastAsia="Arial" w:hAnsi="Arial" w:cs="Arial"/>
          <w:sz w:val="21"/>
          <w:vertAlign w:val="superscript"/>
        </w:rPr>
        <w:t>2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h </w:t>
      </w:r>
    </w:p>
    <w:p w:rsidR="006913C1" w:rsidRDefault="00934A56">
      <w:pPr>
        <w:spacing w:after="8"/>
        <w:ind w:left="345"/>
      </w:pPr>
      <w:r>
        <w:rPr>
          <w:noProof/>
        </w:rPr>
        <mc:AlternateContent>
          <mc:Choice Requires="wpg">
            <w:drawing>
              <wp:inline distT="0" distB="0" distL="0" distR="0">
                <wp:extent cx="3135059" cy="9525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059" cy="9525"/>
                          <a:chOff x="0" y="0"/>
                          <a:chExt cx="3135059" cy="9525"/>
                        </a:xfrm>
                      </wpg:grpSpPr>
                      <wps:wsp>
                        <wps:cNvPr id="2046" name="Shape 2046"/>
                        <wps:cNvSpPr/>
                        <wps:spPr>
                          <a:xfrm>
                            <a:off x="0" y="0"/>
                            <a:ext cx="8067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8" h="9525">
                                <a:moveTo>
                                  <a:pt x="0" y="0"/>
                                </a:moveTo>
                                <a:lnTo>
                                  <a:pt x="806768" y="0"/>
                                </a:lnTo>
                                <a:lnTo>
                                  <a:pt x="8067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80676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16293" y="0"/>
                            <a:ext cx="11337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793" h="9525">
                                <a:moveTo>
                                  <a:pt x="0" y="0"/>
                                </a:moveTo>
                                <a:lnTo>
                                  <a:pt x="1133793" y="0"/>
                                </a:lnTo>
                                <a:lnTo>
                                  <a:pt x="11337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95014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959673" y="0"/>
                            <a:ext cx="11753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85" h="9525">
                                <a:moveTo>
                                  <a:pt x="0" y="0"/>
                                </a:moveTo>
                                <a:lnTo>
                                  <a:pt x="1175385" y="0"/>
                                </a:lnTo>
                                <a:lnTo>
                                  <a:pt x="11753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246.855pt;height:0.75pt;mso-position-horizontal-relative:char;mso-position-vertical-relative:line" coordsize="31350,95">
                <v:shape id="Shape 2051" style="position:absolute;width:8067;height:95;left:0;top:0;" coordsize="806768,9525" path="m0,0l806768,0l806768,9525l0,9525l0,0">
                  <v:stroke weight="0pt" endcap="flat" joinstyle="miter" miterlimit="10" on="false" color="#000000" opacity="0"/>
                  <v:fill on="true" color="#dfe1e5"/>
                </v:shape>
                <v:shape id="Shape 2052" style="position:absolute;width:95;height:95;left:8067;top:0;" coordsize="9525,9525" path="m0,0l9525,0l9525,9525l0,9525l0,0">
                  <v:stroke weight="0pt" endcap="flat" joinstyle="miter" miterlimit="10" on="false" color="#000000" opacity="0"/>
                  <v:fill on="true" color="#dfe1e5"/>
                </v:shape>
                <v:shape id="Shape 2053" style="position:absolute;width:11337;height:95;left:8162;top:0;" coordsize="1133793,9525" path="m0,0l1133793,0l1133793,9525l0,9525l0,0">
                  <v:stroke weight="0pt" endcap="flat" joinstyle="miter" miterlimit="10" on="false" color="#000000" opacity="0"/>
                  <v:fill on="true" color="#dfe1e5"/>
                </v:shape>
                <v:shape id="Shape 2054" style="position:absolute;width:95;height:95;left:19501;top:0;" coordsize="9525,9525" path="m0,0l9525,0l9525,9525l0,9525l0,0">
                  <v:stroke weight="0pt" endcap="flat" joinstyle="miter" miterlimit="10" on="false" color="#000000" opacity="0"/>
                  <v:fill on="true" color="#dfe1e5"/>
                </v:shape>
                <v:shape id="Shape 2055" style="position:absolute;width:11753;height:95;left:19596;top:0;" coordsize="1175385,9525" path="m0,0l1175385,0l1175385,9525l0,9525l0,0">
                  <v:stroke weight="0pt" endcap="flat" joinstyle="miter" miterlimit="10" on="false" color="#000000" opacity="0"/>
                  <v:fill on="true" color="#dfe1e5"/>
                </v:shape>
              </v:group>
            </w:pict>
          </mc:Fallback>
        </mc:AlternateContent>
      </w:r>
    </w:p>
    <w:p w:rsidR="006913C1" w:rsidRDefault="00934A56">
      <w:pPr>
        <w:spacing w:after="262"/>
        <w:ind w:left="120"/>
      </w:pPr>
      <w:r>
        <w:rPr>
          <w:rFonts w:ascii="Arial" w:eastAsia="Arial" w:hAnsi="Arial" w:cs="Arial"/>
          <w:b/>
          <w:sz w:val="24"/>
        </w:rPr>
        <w:t>Q3: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Write down Symbols of the following. </w:t>
      </w:r>
    </w:p>
    <w:p w:rsidR="006913C1" w:rsidRDefault="00934A56">
      <w:pPr>
        <w:spacing w:after="62" w:line="269" w:lineRule="auto"/>
        <w:ind w:left="115" w:hanging="10"/>
      </w:pPr>
      <w:r>
        <w:rPr>
          <w:sz w:val="32"/>
        </w:rPr>
        <w:t>Ans.</w:t>
      </w:r>
      <w:r>
        <w:rPr>
          <w:rFonts w:ascii="Arial" w:eastAsia="Arial" w:hAnsi="Arial" w:cs="Arial"/>
          <w:color w:val="3C4043"/>
          <w:sz w:val="21"/>
        </w:rPr>
        <w:t xml:space="preserve"> </w:t>
      </w:r>
      <w:r>
        <w:rPr>
          <w:rFonts w:ascii="Arial" w:eastAsia="Arial" w:hAnsi="Arial" w:cs="Arial"/>
          <w:color w:val="3C4043"/>
          <w:sz w:val="21"/>
        </w:rPr>
        <w:t xml:space="preserve">Alpha, 2. Beta, 3. Gamma, 4. Delta, 5. Epsilon, 6. </w:t>
      </w:r>
    </w:p>
    <w:p w:rsidR="006913C1" w:rsidRDefault="00934A56">
      <w:pPr>
        <w:spacing w:after="138"/>
        <w:ind w:left="115" w:hanging="10"/>
      </w:pPr>
      <w:r>
        <w:rPr>
          <w:b/>
        </w:rPr>
        <w:t xml:space="preserve">A……..Alpha  </w:t>
      </w:r>
    </w:p>
    <w:p w:rsidR="006913C1" w:rsidRDefault="00934A56">
      <w:pPr>
        <w:spacing w:after="138"/>
        <w:ind w:left="115" w:hanging="10"/>
      </w:pPr>
      <w:r>
        <w:rPr>
          <w:b/>
        </w:rPr>
        <w:t xml:space="preserve">B…….Beta </w:t>
      </w:r>
    </w:p>
    <w:p w:rsidR="006913C1" w:rsidRDefault="00934A56">
      <w:pPr>
        <w:spacing w:after="135"/>
        <w:ind w:left="115" w:hanging="10"/>
      </w:pPr>
      <w:r>
        <w:rPr>
          <w:b/>
        </w:rPr>
        <w:t xml:space="preserve">Y……Gamma </w:t>
      </w:r>
    </w:p>
    <w:p w:rsidR="006913C1" w:rsidRDefault="00934A56">
      <w:pPr>
        <w:spacing w:after="138"/>
        <w:ind w:left="115" w:hanging="10"/>
      </w:pPr>
      <w:r>
        <w:rPr>
          <w:b/>
        </w:rPr>
        <w:t xml:space="preserve">E……Epsilon </w:t>
      </w:r>
    </w:p>
    <w:p w:rsidR="006913C1" w:rsidRDefault="00934A56">
      <w:pPr>
        <w:spacing w:after="226"/>
        <w:ind w:left="115" w:hanging="10"/>
      </w:pPr>
      <w:r>
        <w:rPr>
          <w:rFonts w:ascii="Arial" w:eastAsia="Arial" w:hAnsi="Arial" w:cs="Arial"/>
          <w:b/>
          <w:color w:val="3C4043"/>
          <w:sz w:val="21"/>
        </w:rPr>
        <w:t>(Δ……..Delta.</w:t>
      </w:r>
      <w:r>
        <w:rPr>
          <w:b/>
        </w:rPr>
        <w:t xml:space="preserve"> </w:t>
      </w:r>
    </w:p>
    <w:p w:rsidR="006913C1" w:rsidRDefault="00934A56">
      <w:pPr>
        <w:spacing w:after="109"/>
        <w:ind w:left="115" w:hanging="10"/>
      </w:pPr>
      <w:r>
        <w:rPr>
          <w:rFonts w:ascii="Arial" w:eastAsia="Arial" w:hAnsi="Arial" w:cs="Arial"/>
          <w:b/>
          <w:color w:val="3C4043"/>
          <w:sz w:val="27"/>
        </w:rPr>
        <w:t xml:space="preserve"> Ω…..omega </w:t>
      </w:r>
    </w:p>
    <w:p w:rsidR="006913C1" w:rsidRDefault="00934A56">
      <w:pPr>
        <w:spacing w:after="226"/>
        <w:ind w:left="115" w:hanging="10"/>
      </w:pPr>
      <w:r>
        <w:rPr>
          <w:rFonts w:ascii="Arial" w:eastAsia="Arial" w:hAnsi="Arial" w:cs="Arial"/>
          <w:b/>
          <w:color w:val="3C4043"/>
          <w:sz w:val="21"/>
        </w:rPr>
        <w:t xml:space="preserve">(π)…..Pi </w:t>
      </w:r>
    </w:p>
    <w:p w:rsidR="006913C1" w:rsidRDefault="00934A56">
      <w:pPr>
        <w:pStyle w:val="Heading1"/>
        <w:ind w:left="115"/>
      </w:pPr>
      <w:r>
        <w:t>∞…..infinity</w:t>
      </w:r>
      <w:r>
        <w:rPr>
          <w:b w:val="0"/>
        </w:rPr>
        <w:t xml:space="preserve"> </w:t>
      </w:r>
      <w:r>
        <w:rPr>
          <w:sz w:val="21"/>
        </w:rPr>
        <w:t xml:space="preserve"> </w:t>
      </w:r>
    </w:p>
    <w:sectPr w:rsidR="006913C1">
      <w:pgSz w:w="12240" w:h="15840"/>
      <w:pgMar w:top="1502" w:right="761" w:bottom="2258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E44EA"/>
    <w:multiLevelType w:val="hybridMultilevel"/>
    <w:tmpl w:val="FFFFFFFF"/>
    <w:lvl w:ilvl="0" w:tplc="1DA84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6A4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D80A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90C6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7429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C27D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43B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E047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56AB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C1"/>
    <w:rsid w:val="006913C1"/>
    <w:rsid w:val="00934A56"/>
    <w:rsid w:val="009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D653A"/>
  <w15:docId w15:val="{66FC4C55-46AB-894F-BD99-136927E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9"/>
      <w:ind w:left="130" w:hanging="10"/>
      <w:outlineLvl w:val="0"/>
    </w:pPr>
    <w:rPr>
      <w:rFonts w:ascii="Arial" w:eastAsia="Arial" w:hAnsi="Arial" w:cs="Arial"/>
      <w:b/>
      <w:color w:val="3C4043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C4043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cp:lastModifiedBy>tariq khan</cp:lastModifiedBy>
  <cp:revision>3</cp:revision>
  <dcterms:created xsi:type="dcterms:W3CDTF">2020-08-26T07:19:00Z</dcterms:created>
  <dcterms:modified xsi:type="dcterms:W3CDTF">2020-08-26T07:20:00Z</dcterms:modified>
</cp:coreProperties>
</file>