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D08" w:rsidRPr="002C7D08" w:rsidRDefault="002C7D08" w:rsidP="002C7D08">
      <w:pPr>
        <w:rPr>
          <w:rFonts w:ascii="Book Antiqua" w:hAnsi="Book Antiqua" w:cstheme="minorHAnsi"/>
          <w:b/>
          <w:color w:val="5F497A" w:themeColor="accent4" w:themeShade="BF"/>
          <w:sz w:val="52"/>
          <w:szCs w:val="28"/>
        </w:rPr>
      </w:pPr>
      <w:r w:rsidRPr="002C7D08">
        <w:rPr>
          <w:rFonts w:ascii="Book Antiqua" w:hAnsi="Book Antiqua" w:cstheme="minorHAnsi"/>
          <w:b/>
          <w:color w:val="5F497A" w:themeColor="accent4" w:themeShade="BF"/>
          <w:sz w:val="52"/>
          <w:szCs w:val="28"/>
        </w:rPr>
        <w:t>NAME : ASFANDYAR KHAN</w:t>
      </w:r>
      <w:r w:rsidRPr="002C7D08">
        <w:rPr>
          <w:rFonts w:ascii="Book Antiqua" w:hAnsi="Book Antiqua" w:cstheme="minorHAnsi"/>
          <w:b/>
          <w:color w:val="5F497A" w:themeColor="accent4" w:themeShade="BF"/>
          <w:sz w:val="52"/>
          <w:szCs w:val="28"/>
        </w:rPr>
        <w:tab/>
      </w:r>
      <w:r w:rsidRPr="002C7D08">
        <w:rPr>
          <w:rFonts w:ascii="Book Antiqua" w:hAnsi="Book Antiqua" w:cstheme="minorHAnsi"/>
          <w:b/>
          <w:color w:val="5F497A" w:themeColor="accent4" w:themeShade="BF"/>
          <w:sz w:val="52"/>
          <w:szCs w:val="28"/>
        </w:rPr>
        <w:br/>
      </w:r>
    </w:p>
    <w:p w:rsidR="002C7D08" w:rsidRPr="002C7D08" w:rsidRDefault="002C7D08" w:rsidP="002C7D08">
      <w:pPr>
        <w:rPr>
          <w:rFonts w:ascii="Book Antiqua" w:hAnsi="Book Antiqua" w:cstheme="minorHAnsi"/>
          <w:b/>
          <w:color w:val="5F497A" w:themeColor="accent4" w:themeShade="BF"/>
          <w:sz w:val="52"/>
          <w:szCs w:val="28"/>
        </w:rPr>
      </w:pPr>
      <w:r w:rsidRPr="002C7D08">
        <w:rPr>
          <w:rFonts w:ascii="Book Antiqua" w:hAnsi="Book Antiqua" w:cstheme="minorHAnsi"/>
          <w:b/>
          <w:color w:val="5F497A" w:themeColor="accent4" w:themeShade="BF"/>
          <w:sz w:val="52"/>
          <w:szCs w:val="28"/>
        </w:rPr>
        <w:t>PAPER: FINANCIAL MANAGEMENT</w:t>
      </w:r>
      <w:r w:rsidRPr="002C7D08">
        <w:rPr>
          <w:rFonts w:ascii="Book Antiqua" w:hAnsi="Book Antiqua" w:cstheme="minorHAnsi"/>
          <w:b/>
          <w:color w:val="5F497A" w:themeColor="accent4" w:themeShade="BF"/>
          <w:sz w:val="52"/>
          <w:szCs w:val="28"/>
        </w:rPr>
        <w:br/>
      </w:r>
    </w:p>
    <w:p w:rsidR="002C7D08" w:rsidRPr="002C7D08" w:rsidRDefault="002C7D08" w:rsidP="002C7D08">
      <w:pPr>
        <w:rPr>
          <w:rFonts w:ascii="Book Antiqua" w:hAnsi="Book Antiqua" w:cstheme="minorHAnsi"/>
          <w:b/>
          <w:color w:val="5F497A" w:themeColor="accent4" w:themeShade="BF"/>
          <w:sz w:val="52"/>
          <w:szCs w:val="28"/>
        </w:rPr>
      </w:pPr>
      <w:r w:rsidRPr="002C7D08">
        <w:rPr>
          <w:rFonts w:ascii="Book Antiqua" w:hAnsi="Book Antiqua" w:cstheme="minorHAnsi"/>
          <w:b/>
          <w:color w:val="5F497A" w:themeColor="accent4" w:themeShade="BF"/>
          <w:sz w:val="52"/>
          <w:szCs w:val="28"/>
        </w:rPr>
        <w:t>TEACHER: MARYAM SALEEM</w:t>
      </w:r>
      <w:r w:rsidRPr="002C7D08">
        <w:rPr>
          <w:rFonts w:ascii="Book Antiqua" w:hAnsi="Book Antiqua" w:cstheme="minorHAnsi"/>
          <w:b/>
          <w:color w:val="5F497A" w:themeColor="accent4" w:themeShade="BF"/>
          <w:sz w:val="52"/>
          <w:szCs w:val="28"/>
        </w:rPr>
        <w:br/>
      </w:r>
    </w:p>
    <w:p w:rsidR="002C7D08" w:rsidRPr="002C7D08" w:rsidRDefault="002C7D08" w:rsidP="002C7D08">
      <w:pPr>
        <w:rPr>
          <w:rFonts w:ascii="Book Antiqua" w:hAnsi="Book Antiqua" w:cstheme="minorHAnsi"/>
          <w:b/>
          <w:color w:val="5F497A" w:themeColor="accent4" w:themeShade="BF"/>
          <w:sz w:val="52"/>
          <w:szCs w:val="28"/>
        </w:rPr>
      </w:pPr>
      <w:r w:rsidRPr="002C7D08">
        <w:rPr>
          <w:rFonts w:ascii="Book Antiqua" w:hAnsi="Book Antiqua" w:cstheme="minorHAnsi"/>
          <w:b/>
          <w:color w:val="5F497A" w:themeColor="accent4" w:themeShade="BF"/>
          <w:sz w:val="52"/>
          <w:szCs w:val="28"/>
        </w:rPr>
        <w:t>ID  : 13240</w:t>
      </w:r>
    </w:p>
    <w:p w:rsidR="002C7D08" w:rsidRPr="002C7D08" w:rsidRDefault="002C7D08" w:rsidP="00D86970">
      <w:pPr>
        <w:jc w:val="both"/>
        <w:rPr>
          <w:rFonts w:cstheme="minorHAnsi"/>
          <w:b/>
          <w:sz w:val="72"/>
          <w:szCs w:val="28"/>
        </w:rPr>
      </w:pPr>
    </w:p>
    <w:p w:rsidR="002C7D08" w:rsidRDefault="002C7D08" w:rsidP="00D86970">
      <w:pPr>
        <w:jc w:val="both"/>
        <w:rPr>
          <w:rFonts w:cstheme="minorHAnsi"/>
          <w:b/>
          <w:sz w:val="28"/>
          <w:szCs w:val="28"/>
        </w:rPr>
      </w:pPr>
    </w:p>
    <w:p w:rsidR="002C7D08" w:rsidRDefault="002C7D08" w:rsidP="00D86970">
      <w:pPr>
        <w:jc w:val="both"/>
        <w:rPr>
          <w:rFonts w:cstheme="minorHAnsi"/>
          <w:b/>
          <w:sz w:val="28"/>
          <w:szCs w:val="28"/>
        </w:rPr>
      </w:pPr>
    </w:p>
    <w:p w:rsidR="002C7D08" w:rsidRDefault="002C7D08" w:rsidP="00D86970">
      <w:pPr>
        <w:jc w:val="both"/>
        <w:rPr>
          <w:rFonts w:cstheme="minorHAnsi"/>
          <w:b/>
          <w:sz w:val="28"/>
          <w:szCs w:val="28"/>
        </w:rPr>
      </w:pPr>
    </w:p>
    <w:p w:rsidR="002C7D08" w:rsidRDefault="002C7D08" w:rsidP="00D86970">
      <w:pPr>
        <w:jc w:val="both"/>
        <w:rPr>
          <w:rFonts w:cstheme="minorHAnsi"/>
          <w:b/>
          <w:sz w:val="28"/>
          <w:szCs w:val="28"/>
        </w:rPr>
      </w:pPr>
    </w:p>
    <w:p w:rsidR="002C7D08" w:rsidRDefault="002C7D08" w:rsidP="00D86970">
      <w:pPr>
        <w:jc w:val="both"/>
        <w:rPr>
          <w:rFonts w:cstheme="minorHAnsi"/>
          <w:b/>
          <w:sz w:val="28"/>
          <w:szCs w:val="28"/>
        </w:rPr>
      </w:pPr>
    </w:p>
    <w:p w:rsidR="002C7D08" w:rsidRDefault="002C7D08" w:rsidP="00D86970">
      <w:pPr>
        <w:jc w:val="both"/>
        <w:rPr>
          <w:rFonts w:cstheme="minorHAnsi"/>
          <w:b/>
          <w:sz w:val="28"/>
          <w:szCs w:val="28"/>
        </w:rPr>
      </w:pPr>
    </w:p>
    <w:p w:rsidR="002C7D08" w:rsidRDefault="002C7D08" w:rsidP="00D86970">
      <w:pPr>
        <w:jc w:val="both"/>
        <w:rPr>
          <w:rFonts w:cstheme="minorHAnsi"/>
          <w:b/>
          <w:sz w:val="28"/>
          <w:szCs w:val="28"/>
        </w:rPr>
      </w:pPr>
    </w:p>
    <w:p w:rsidR="002C7D08" w:rsidRDefault="002C7D08" w:rsidP="00D86970">
      <w:pPr>
        <w:jc w:val="both"/>
        <w:rPr>
          <w:rFonts w:cstheme="minorHAnsi"/>
          <w:b/>
          <w:sz w:val="28"/>
          <w:szCs w:val="28"/>
        </w:rPr>
      </w:pPr>
    </w:p>
    <w:p w:rsidR="002C7D08" w:rsidRDefault="002C7D08" w:rsidP="00D86970">
      <w:pPr>
        <w:jc w:val="both"/>
        <w:rPr>
          <w:rFonts w:cstheme="minorHAnsi"/>
          <w:b/>
          <w:sz w:val="28"/>
          <w:szCs w:val="28"/>
        </w:rPr>
      </w:pPr>
    </w:p>
    <w:p w:rsidR="00961E0F" w:rsidRDefault="00BF04F6" w:rsidP="00D86970">
      <w:pPr>
        <w:jc w:val="both"/>
        <w:rPr>
          <w:rFonts w:cstheme="minorHAnsi"/>
          <w:b/>
          <w:sz w:val="28"/>
          <w:szCs w:val="28"/>
        </w:rPr>
      </w:pPr>
      <w:r>
        <w:rPr>
          <w:rFonts w:cstheme="minorHAnsi"/>
          <w:b/>
          <w:sz w:val="28"/>
          <w:szCs w:val="28"/>
        </w:rPr>
        <w:lastRenderedPageBreak/>
        <w:t>Q1:</w:t>
      </w:r>
      <w:r w:rsidRPr="00515215">
        <w:rPr>
          <w:rFonts w:cstheme="minorHAnsi"/>
          <w:b/>
          <w:sz w:val="28"/>
          <w:szCs w:val="28"/>
        </w:rPr>
        <w:t xml:space="preserve"> If</w:t>
      </w:r>
      <w:r w:rsidR="00D86970" w:rsidRPr="00515215">
        <w:rPr>
          <w:rFonts w:cstheme="minorHAnsi"/>
          <w:b/>
          <w:sz w:val="28"/>
          <w:szCs w:val="28"/>
        </w:rPr>
        <w:t xml:space="preserve"> the expected return is 9% and the standard deviation is 8.38%, what is the probability that return will be more than 10 percent? Also find the probability for return to be less than 40 percent.</w:t>
      </w:r>
    </w:p>
    <w:p w:rsidR="00BF04F6" w:rsidRPr="00515215" w:rsidRDefault="00BF04F6" w:rsidP="00BF04F6">
      <w:pPr>
        <w:pStyle w:val="Title"/>
      </w:pPr>
      <w:r>
        <w:t>ANSWER</w:t>
      </w:r>
      <w:r w:rsidR="00BF29D7">
        <w:t>:</w:t>
      </w:r>
    </w:p>
    <w:p w:rsidR="00D86970" w:rsidRPr="00515215" w:rsidRDefault="00D86970" w:rsidP="00D86970">
      <w:pPr>
        <w:jc w:val="both"/>
        <w:rPr>
          <w:rFonts w:cstheme="minorHAnsi"/>
          <w:sz w:val="24"/>
          <w:szCs w:val="24"/>
        </w:rPr>
      </w:pPr>
      <w:r w:rsidRPr="00515215">
        <w:rPr>
          <w:rFonts w:cstheme="minorHAnsi"/>
          <w:sz w:val="24"/>
          <w:szCs w:val="24"/>
        </w:rPr>
        <w:t>R = 9</w:t>
      </w:r>
      <w:r w:rsidR="002C7D08" w:rsidRPr="00515215">
        <w:rPr>
          <w:rFonts w:cstheme="minorHAnsi"/>
          <w:sz w:val="24"/>
          <w:szCs w:val="24"/>
        </w:rPr>
        <w:t>%,</w:t>
      </w:r>
      <w:r w:rsidRPr="00515215">
        <w:rPr>
          <w:rFonts w:cstheme="minorHAnsi"/>
          <w:sz w:val="24"/>
          <w:szCs w:val="24"/>
        </w:rPr>
        <w:t xml:space="preserve">                      S = 8.38% </w:t>
      </w:r>
    </w:p>
    <w:p w:rsidR="00D86970" w:rsidRPr="00515215" w:rsidRDefault="008B4B63" w:rsidP="00D86970">
      <w:pPr>
        <w:jc w:val="both"/>
        <w:rPr>
          <w:rFonts w:cstheme="minorHAnsi"/>
          <w:sz w:val="24"/>
          <w:szCs w:val="24"/>
        </w:rPr>
      </w:pPr>
      <w:r w:rsidRPr="00515215">
        <w:rPr>
          <w:rFonts w:cstheme="minorHAnsi"/>
          <w:sz w:val="24"/>
          <w:szCs w:val="24"/>
        </w:rPr>
        <w:t>For Probability that return will be 10% or more:</w:t>
      </w:r>
    </w:p>
    <w:p w:rsidR="008B4B63" w:rsidRPr="00515215" w:rsidRDefault="008B4B63" w:rsidP="00D86970">
      <w:pPr>
        <w:jc w:val="both"/>
        <w:rPr>
          <w:rFonts w:eastAsiaTheme="minorEastAsia" w:cstheme="minorHAnsi"/>
          <w:sz w:val="24"/>
          <w:szCs w:val="24"/>
        </w:rPr>
      </w:pPr>
      <w:r w:rsidRPr="00515215">
        <w:rPr>
          <w:rFonts w:cstheme="minorHAnsi"/>
          <w:sz w:val="24"/>
          <w:szCs w:val="24"/>
        </w:rPr>
        <w:t xml:space="preserve">Z = </w:t>
      </w:r>
      <m:oMath>
        <m:f>
          <m:fPr>
            <m:ctrlPr>
              <w:rPr>
                <w:rFonts w:ascii="Cambria Math" w:hAnsi="Cambria Math" w:cstheme="minorHAnsi"/>
                <w:i/>
                <w:sz w:val="24"/>
                <w:szCs w:val="24"/>
              </w:rPr>
            </m:ctrlPr>
          </m:fPr>
          <m:num>
            <m:r>
              <w:rPr>
                <w:rFonts w:ascii="Cambria Math" w:hAnsi="Cambria Math" w:cstheme="minorHAnsi"/>
                <w:sz w:val="24"/>
                <w:szCs w:val="24"/>
              </w:rPr>
              <m:t>10% - 9%</m:t>
            </m:r>
          </m:num>
          <m:den>
            <m:r>
              <w:rPr>
                <w:rFonts w:ascii="Cambria Math" w:hAnsi="Cambria Math" w:cstheme="minorHAnsi"/>
                <w:sz w:val="24"/>
                <w:szCs w:val="24"/>
              </w:rPr>
              <m:t>8.38%</m:t>
            </m:r>
          </m:den>
        </m:f>
      </m:oMath>
      <w:r w:rsidRPr="00515215">
        <w:rPr>
          <w:rFonts w:eastAsiaTheme="minorEastAsia" w:cstheme="minorHAnsi"/>
          <w:sz w:val="24"/>
          <w:szCs w:val="24"/>
        </w:rPr>
        <w:t xml:space="preserve"> = </w:t>
      </w:r>
      <m:oMath>
        <m:f>
          <m:fPr>
            <m:ctrlPr>
              <w:rPr>
                <w:rFonts w:ascii="Cambria Math" w:hAnsi="Cambria Math" w:cstheme="minorHAnsi"/>
                <w:i/>
                <w:sz w:val="24"/>
                <w:szCs w:val="24"/>
              </w:rPr>
            </m:ctrlPr>
          </m:fPr>
          <m:num>
            <m:r>
              <w:rPr>
                <w:rFonts w:ascii="Cambria Math" w:hAnsi="Cambria Math" w:cstheme="minorHAnsi"/>
                <w:sz w:val="24"/>
                <w:szCs w:val="24"/>
              </w:rPr>
              <m:t>.1</m:t>
            </m:r>
            <m:r>
              <w:rPr>
                <w:rFonts w:ascii="Cambria Math" w:hAnsi="Cambria Math" w:cstheme="minorHAnsi"/>
                <w:sz w:val="24"/>
                <w:szCs w:val="24"/>
              </w:rPr>
              <m:t>0</m:t>
            </m:r>
            <m:r>
              <w:rPr>
                <w:rFonts w:ascii="Cambria Math" w:hAnsi="Cambria Math" w:cstheme="minorHAnsi"/>
                <w:sz w:val="24"/>
                <w:szCs w:val="24"/>
              </w:rPr>
              <m:t xml:space="preserve"> - 0.09</m:t>
            </m:r>
          </m:num>
          <m:den>
            <m:r>
              <w:rPr>
                <w:rFonts w:ascii="Cambria Math" w:hAnsi="Cambria Math" w:cstheme="minorHAnsi"/>
                <w:sz w:val="24"/>
                <w:szCs w:val="24"/>
              </w:rPr>
              <m:t>0.0838</m:t>
            </m:r>
          </m:den>
        </m:f>
      </m:oMath>
      <w:r w:rsidRPr="00515215">
        <w:rPr>
          <w:rFonts w:eastAsiaTheme="minorEastAsia" w:cstheme="minorHAnsi"/>
          <w:sz w:val="24"/>
          <w:szCs w:val="24"/>
        </w:rPr>
        <w:t xml:space="preserve"> = 0.1193</w:t>
      </w:r>
      <w:r w:rsidR="00EA2FE4" w:rsidRPr="00515215">
        <w:rPr>
          <w:rFonts w:eastAsiaTheme="minorEastAsia" w:cstheme="minorHAnsi"/>
          <w:sz w:val="24"/>
          <w:szCs w:val="24"/>
        </w:rPr>
        <w:t xml:space="preserve"> (value from Z table = 0.4602)</w:t>
      </w:r>
    </w:p>
    <w:p w:rsidR="00EA2FE4" w:rsidRPr="00515215" w:rsidRDefault="00EA2FE4" w:rsidP="00D86970">
      <w:pPr>
        <w:jc w:val="both"/>
        <w:rPr>
          <w:rFonts w:eastAsiaTheme="minorEastAsia" w:cstheme="minorHAnsi"/>
          <w:sz w:val="24"/>
          <w:szCs w:val="24"/>
        </w:rPr>
      </w:pPr>
      <w:r w:rsidRPr="00515215">
        <w:rPr>
          <w:rFonts w:eastAsiaTheme="minorEastAsia" w:cstheme="minorHAnsi"/>
          <w:sz w:val="24"/>
          <w:szCs w:val="24"/>
        </w:rPr>
        <w:t xml:space="preserve">This means there is a probability of 46.02% that the return </w:t>
      </w:r>
      <w:r w:rsidR="002C7D08" w:rsidRPr="00515215">
        <w:rPr>
          <w:rFonts w:eastAsiaTheme="minorEastAsia" w:cstheme="minorHAnsi"/>
          <w:sz w:val="24"/>
          <w:szCs w:val="24"/>
        </w:rPr>
        <w:t>will</w:t>
      </w:r>
      <w:r w:rsidR="002C7D08">
        <w:rPr>
          <w:rFonts w:eastAsiaTheme="minorEastAsia" w:cstheme="minorHAnsi"/>
          <w:sz w:val="24"/>
          <w:szCs w:val="24"/>
        </w:rPr>
        <w:t xml:space="preserve"> be</w:t>
      </w:r>
      <w:r w:rsidRPr="00515215">
        <w:rPr>
          <w:rFonts w:eastAsiaTheme="minorEastAsia" w:cstheme="minorHAnsi"/>
          <w:sz w:val="24"/>
          <w:szCs w:val="24"/>
        </w:rPr>
        <w:t xml:space="preserve"> 9% or more</w:t>
      </w:r>
    </w:p>
    <w:p w:rsidR="008B4B63" w:rsidRPr="00515215" w:rsidRDefault="008B4B63" w:rsidP="008B4B63">
      <w:pPr>
        <w:jc w:val="both"/>
        <w:rPr>
          <w:rFonts w:cstheme="minorHAnsi"/>
          <w:sz w:val="24"/>
          <w:szCs w:val="24"/>
        </w:rPr>
      </w:pPr>
      <w:r w:rsidRPr="00515215">
        <w:rPr>
          <w:rFonts w:cstheme="minorHAnsi"/>
          <w:sz w:val="24"/>
          <w:szCs w:val="24"/>
        </w:rPr>
        <w:t>R = 9</w:t>
      </w:r>
      <w:r w:rsidR="002C7D08" w:rsidRPr="00515215">
        <w:rPr>
          <w:rFonts w:cstheme="minorHAnsi"/>
          <w:sz w:val="24"/>
          <w:szCs w:val="24"/>
        </w:rPr>
        <w:t>%,</w:t>
      </w:r>
      <w:r w:rsidRPr="00515215">
        <w:rPr>
          <w:rFonts w:cstheme="minorHAnsi"/>
          <w:sz w:val="24"/>
          <w:szCs w:val="24"/>
        </w:rPr>
        <w:t xml:space="preserve">                      S = 8.38% </w:t>
      </w:r>
    </w:p>
    <w:p w:rsidR="008B4B63" w:rsidRPr="00515215" w:rsidRDefault="008B4B63" w:rsidP="008B4B63">
      <w:pPr>
        <w:jc w:val="both"/>
        <w:rPr>
          <w:rFonts w:cstheme="minorHAnsi"/>
          <w:sz w:val="24"/>
          <w:szCs w:val="24"/>
        </w:rPr>
      </w:pPr>
      <w:r w:rsidRPr="00515215">
        <w:rPr>
          <w:rFonts w:cstheme="minorHAnsi"/>
          <w:sz w:val="24"/>
          <w:szCs w:val="24"/>
        </w:rPr>
        <w:t xml:space="preserve">For Probability that return will be less </w:t>
      </w:r>
      <w:r w:rsidR="00BF04F6" w:rsidRPr="00515215">
        <w:rPr>
          <w:rFonts w:cstheme="minorHAnsi"/>
          <w:sz w:val="24"/>
          <w:szCs w:val="24"/>
        </w:rPr>
        <w:t>than</w:t>
      </w:r>
      <w:r w:rsidRPr="00515215">
        <w:rPr>
          <w:rFonts w:cstheme="minorHAnsi"/>
          <w:sz w:val="24"/>
          <w:szCs w:val="24"/>
        </w:rPr>
        <w:t xml:space="preserve"> 40%</w:t>
      </w:r>
    </w:p>
    <w:p w:rsidR="008B4B63" w:rsidRPr="00515215" w:rsidRDefault="008B4B63" w:rsidP="008B4B63">
      <w:pPr>
        <w:jc w:val="both"/>
        <w:rPr>
          <w:rFonts w:eastAsiaTheme="minorEastAsia" w:cstheme="minorHAnsi"/>
          <w:sz w:val="24"/>
          <w:szCs w:val="24"/>
        </w:rPr>
      </w:pPr>
      <w:r w:rsidRPr="00515215">
        <w:rPr>
          <w:rFonts w:cstheme="minorHAnsi"/>
          <w:sz w:val="24"/>
          <w:szCs w:val="24"/>
        </w:rPr>
        <w:t xml:space="preserve">Z = </w:t>
      </w:r>
      <m:oMath>
        <m:f>
          <m:fPr>
            <m:ctrlPr>
              <w:rPr>
                <w:rFonts w:ascii="Cambria Math" w:hAnsi="Cambria Math" w:cstheme="minorHAnsi"/>
                <w:i/>
                <w:sz w:val="24"/>
                <w:szCs w:val="24"/>
              </w:rPr>
            </m:ctrlPr>
          </m:fPr>
          <m:num>
            <m:r>
              <w:rPr>
                <w:rFonts w:ascii="Cambria Math" w:hAnsi="Cambria Math" w:cstheme="minorHAnsi"/>
                <w:sz w:val="24"/>
                <w:szCs w:val="24"/>
              </w:rPr>
              <m:t>40% - 9%</m:t>
            </m:r>
          </m:num>
          <m:den>
            <m:r>
              <w:rPr>
                <w:rFonts w:ascii="Cambria Math" w:hAnsi="Cambria Math" w:cstheme="minorHAnsi"/>
                <w:sz w:val="24"/>
                <w:szCs w:val="24"/>
              </w:rPr>
              <m:t>8.38%</m:t>
            </m:r>
          </m:den>
        </m:f>
      </m:oMath>
      <w:r w:rsidRPr="00515215">
        <w:rPr>
          <w:rFonts w:eastAsiaTheme="minorEastAsia" w:cstheme="minorHAnsi"/>
          <w:sz w:val="24"/>
          <w:szCs w:val="24"/>
        </w:rPr>
        <w:t xml:space="preserve"> = </w:t>
      </w:r>
      <m:oMath>
        <m:f>
          <m:fPr>
            <m:ctrlPr>
              <w:rPr>
                <w:rFonts w:ascii="Cambria Math" w:hAnsi="Cambria Math" w:cstheme="minorHAnsi"/>
                <w:i/>
                <w:sz w:val="24"/>
                <w:szCs w:val="24"/>
              </w:rPr>
            </m:ctrlPr>
          </m:fPr>
          <m:num>
            <m:r>
              <w:rPr>
                <w:rFonts w:ascii="Cambria Math" w:hAnsi="Cambria Math" w:cstheme="minorHAnsi"/>
                <w:sz w:val="24"/>
                <w:szCs w:val="24"/>
              </w:rPr>
              <m:t>.40 - 0.09</m:t>
            </m:r>
          </m:num>
          <m:den>
            <m:r>
              <w:rPr>
                <w:rFonts w:ascii="Cambria Math" w:hAnsi="Cambria Math" w:cstheme="minorHAnsi"/>
                <w:sz w:val="24"/>
                <w:szCs w:val="24"/>
              </w:rPr>
              <m:t>0.0838</m:t>
            </m:r>
          </m:den>
        </m:f>
      </m:oMath>
      <w:r w:rsidR="00D379EA" w:rsidRPr="00515215">
        <w:rPr>
          <w:rFonts w:eastAsiaTheme="minorEastAsia" w:cstheme="minorHAnsi"/>
          <w:sz w:val="24"/>
          <w:szCs w:val="24"/>
        </w:rPr>
        <w:t xml:space="preserve"> = 3.699</w:t>
      </w:r>
      <w:r w:rsidR="00EA2FE4" w:rsidRPr="00515215">
        <w:rPr>
          <w:rFonts w:eastAsiaTheme="minorEastAsia" w:cstheme="minorHAnsi"/>
          <w:sz w:val="24"/>
          <w:szCs w:val="24"/>
        </w:rPr>
        <w:t xml:space="preserve"> (value from Z tab</w:t>
      </w:r>
      <w:r w:rsidR="00515215" w:rsidRPr="00515215">
        <w:rPr>
          <w:rFonts w:eastAsiaTheme="minorEastAsia" w:cstheme="minorHAnsi"/>
          <w:sz w:val="24"/>
          <w:szCs w:val="24"/>
        </w:rPr>
        <w:t xml:space="preserve">le </w:t>
      </w:r>
      <w:r w:rsidR="00BF04F6">
        <w:rPr>
          <w:rFonts w:eastAsiaTheme="minorEastAsia" w:cstheme="minorHAnsi"/>
          <w:sz w:val="24"/>
          <w:szCs w:val="24"/>
        </w:rPr>
        <w:t>=</w:t>
      </w:r>
      <w:r w:rsidR="002204E4">
        <w:rPr>
          <w:rFonts w:eastAsiaTheme="minorEastAsia" w:cstheme="minorHAnsi"/>
          <w:sz w:val="24"/>
          <w:szCs w:val="24"/>
        </w:rPr>
        <w:t>0.4602</w:t>
      </w:r>
      <w:r w:rsidR="002C7D08" w:rsidRPr="00515215">
        <w:rPr>
          <w:rFonts w:eastAsiaTheme="minorEastAsia" w:cstheme="minorHAnsi"/>
          <w:sz w:val="24"/>
          <w:szCs w:val="24"/>
        </w:rPr>
        <w:t>)</w:t>
      </w:r>
    </w:p>
    <w:p w:rsidR="00EA2FE4" w:rsidRDefault="00BF29D7" w:rsidP="00EA2FE4">
      <w:pPr>
        <w:jc w:val="both"/>
        <w:rPr>
          <w:rFonts w:eastAsiaTheme="minorEastAsia" w:cstheme="minorHAnsi"/>
          <w:sz w:val="24"/>
          <w:szCs w:val="24"/>
        </w:rPr>
      </w:pPr>
      <w:r>
        <w:rPr>
          <w:rFonts w:eastAsiaTheme="minorEastAsia" w:cstheme="minorHAnsi"/>
          <w:sz w:val="24"/>
          <w:szCs w:val="24"/>
        </w:rPr>
        <w:t xml:space="preserve">The Z table doesn’t have upper value then 3 </w:t>
      </w:r>
    </w:p>
    <w:p w:rsidR="00515215" w:rsidRPr="00515215" w:rsidRDefault="00515215" w:rsidP="00EA2FE4">
      <w:pPr>
        <w:jc w:val="both"/>
        <w:rPr>
          <w:rFonts w:eastAsiaTheme="minorEastAsia" w:cstheme="minorHAnsi"/>
          <w:b/>
          <w:sz w:val="28"/>
          <w:szCs w:val="28"/>
        </w:rPr>
      </w:pPr>
      <w:r w:rsidRPr="00515215">
        <w:rPr>
          <w:rFonts w:cstheme="minorHAnsi"/>
          <w:b/>
          <w:sz w:val="28"/>
          <w:szCs w:val="28"/>
        </w:rPr>
        <w:t>Keeping the current pandemic in mind, which type of risk i.e. systematic or unsystematic risk is faced by stocks traded on Pakistan Stock Exchange and why?</w:t>
      </w:r>
    </w:p>
    <w:p w:rsidR="009557FD" w:rsidRPr="002204E4" w:rsidRDefault="009557FD" w:rsidP="00EA2FE4">
      <w:pPr>
        <w:jc w:val="both"/>
        <w:rPr>
          <w:rFonts w:eastAsiaTheme="minorEastAsia" w:cstheme="minorHAnsi"/>
          <w:sz w:val="28"/>
          <w:szCs w:val="24"/>
        </w:rPr>
      </w:pPr>
      <w:r w:rsidRPr="002204E4">
        <w:rPr>
          <w:rFonts w:eastAsiaTheme="minorEastAsia" w:cstheme="minorHAnsi"/>
          <w:b/>
          <w:sz w:val="28"/>
          <w:szCs w:val="24"/>
          <w:u w:val="single"/>
        </w:rPr>
        <w:t>Systematic Risks:</w:t>
      </w:r>
      <w:r w:rsidR="002204E4">
        <w:rPr>
          <w:rFonts w:eastAsiaTheme="minorEastAsia" w:cstheme="minorHAnsi"/>
          <w:sz w:val="28"/>
          <w:szCs w:val="24"/>
        </w:rPr>
        <w:t xml:space="preserve"> C</w:t>
      </w:r>
      <w:r w:rsidRPr="002204E4">
        <w:rPr>
          <w:rFonts w:eastAsiaTheme="minorEastAsia" w:cstheme="minorHAnsi"/>
          <w:sz w:val="28"/>
          <w:szCs w:val="24"/>
        </w:rPr>
        <w:t>urrently the systematic risks that are being faced by PSX (Pakistan Stock Exchange)</w:t>
      </w:r>
      <w:r w:rsidR="0052027C">
        <w:rPr>
          <w:rFonts w:eastAsiaTheme="minorEastAsia" w:cstheme="minorHAnsi"/>
          <w:sz w:val="28"/>
          <w:szCs w:val="24"/>
        </w:rPr>
        <w:t xml:space="preserve"> the</w:t>
      </w:r>
      <w:r w:rsidRPr="002204E4">
        <w:rPr>
          <w:rFonts w:ascii="Arial" w:hAnsi="Arial" w:cs="Arial"/>
          <w:color w:val="222222"/>
          <w:sz w:val="24"/>
          <w:shd w:val="clear" w:color="auto" w:fill="FFFFFF"/>
        </w:rPr>
        <w:t> fluctuations in currencies and recessions</w:t>
      </w:r>
      <w:r w:rsidRPr="002204E4">
        <w:rPr>
          <w:rFonts w:eastAsiaTheme="minorEastAsia" w:cstheme="minorHAnsi"/>
          <w:sz w:val="28"/>
          <w:szCs w:val="24"/>
        </w:rPr>
        <w:t xml:space="preserve"> </w:t>
      </w:r>
      <w:r w:rsidR="0052027C">
        <w:rPr>
          <w:rFonts w:eastAsiaTheme="minorEastAsia" w:cstheme="minorHAnsi"/>
          <w:sz w:val="28"/>
          <w:szCs w:val="24"/>
        </w:rPr>
        <w:t xml:space="preserve">are </w:t>
      </w:r>
      <w:r w:rsidRPr="002204E4">
        <w:rPr>
          <w:rFonts w:eastAsiaTheme="minorEastAsia" w:cstheme="minorHAnsi"/>
          <w:sz w:val="28"/>
          <w:szCs w:val="24"/>
        </w:rPr>
        <w:t xml:space="preserve">because </w:t>
      </w:r>
      <w:r w:rsidR="0052027C">
        <w:rPr>
          <w:rFonts w:eastAsiaTheme="minorEastAsia" w:cstheme="minorHAnsi"/>
          <w:sz w:val="28"/>
          <w:szCs w:val="24"/>
        </w:rPr>
        <w:t>of the</w:t>
      </w:r>
      <w:r w:rsidRPr="002204E4">
        <w:rPr>
          <w:rFonts w:eastAsiaTheme="minorEastAsia" w:cstheme="minorHAnsi"/>
          <w:sz w:val="28"/>
          <w:szCs w:val="24"/>
        </w:rPr>
        <w:t xml:space="preserve"> current pandemic conditions businesses are at stand still</w:t>
      </w:r>
      <w:r w:rsidR="0052027C">
        <w:rPr>
          <w:rFonts w:eastAsiaTheme="minorEastAsia" w:cstheme="minorHAnsi"/>
          <w:sz w:val="28"/>
          <w:szCs w:val="24"/>
        </w:rPr>
        <w:t xml:space="preserve"> in which marketers are facing huge problems</w:t>
      </w:r>
      <w:r w:rsidRPr="002204E4">
        <w:rPr>
          <w:rFonts w:eastAsiaTheme="minorEastAsia" w:cstheme="minorHAnsi"/>
          <w:sz w:val="28"/>
          <w:szCs w:val="24"/>
        </w:rPr>
        <w:t xml:space="preserve"> which are leading m</w:t>
      </w:r>
      <w:r w:rsidR="00ED7E75">
        <w:rPr>
          <w:rFonts w:eastAsiaTheme="minorEastAsia" w:cstheme="minorHAnsi"/>
          <w:sz w:val="28"/>
          <w:szCs w:val="24"/>
        </w:rPr>
        <w:t>arkets toward a global recession</w:t>
      </w:r>
      <w:r w:rsidRPr="002204E4">
        <w:rPr>
          <w:rFonts w:eastAsiaTheme="minorEastAsia" w:cstheme="minorHAnsi"/>
          <w:sz w:val="28"/>
          <w:szCs w:val="24"/>
        </w:rPr>
        <w:t xml:space="preserve"> and the second thin</w:t>
      </w:r>
      <w:r w:rsidR="0052027C">
        <w:rPr>
          <w:rFonts w:eastAsiaTheme="minorEastAsia" w:cstheme="minorHAnsi"/>
          <w:sz w:val="28"/>
          <w:szCs w:val="24"/>
        </w:rPr>
        <w:t>g is that Pakistani currency is</w:t>
      </w:r>
      <w:r w:rsidRPr="002204E4">
        <w:rPr>
          <w:rFonts w:eastAsiaTheme="minorEastAsia" w:cstheme="minorHAnsi"/>
          <w:sz w:val="28"/>
          <w:szCs w:val="24"/>
        </w:rPr>
        <w:t xml:space="preserve"> at very week position against the Dollar and in current condition Pakistani rupee is losing its value at very high pace which causing investors to lose their confidence thus bring the mar</w:t>
      </w:r>
      <w:r w:rsidR="00A3173F" w:rsidRPr="002204E4">
        <w:rPr>
          <w:rFonts w:eastAsiaTheme="minorEastAsia" w:cstheme="minorHAnsi"/>
          <w:sz w:val="28"/>
          <w:szCs w:val="24"/>
        </w:rPr>
        <w:t>k</w:t>
      </w:r>
      <w:r w:rsidR="00126486">
        <w:rPr>
          <w:rFonts w:eastAsiaTheme="minorEastAsia" w:cstheme="minorHAnsi"/>
          <w:sz w:val="28"/>
          <w:szCs w:val="24"/>
        </w:rPr>
        <w:t>et to halt several times.</w:t>
      </w:r>
      <w:bookmarkStart w:id="0" w:name="_GoBack"/>
      <w:bookmarkEnd w:id="0"/>
    </w:p>
    <w:p w:rsidR="00515215" w:rsidRPr="002204E4" w:rsidRDefault="009557FD" w:rsidP="00EA2FE4">
      <w:pPr>
        <w:jc w:val="both"/>
        <w:rPr>
          <w:rFonts w:eastAsiaTheme="minorEastAsia" w:cstheme="minorHAnsi"/>
          <w:sz w:val="28"/>
          <w:szCs w:val="24"/>
        </w:rPr>
      </w:pPr>
      <w:r w:rsidRPr="002204E4">
        <w:rPr>
          <w:rFonts w:eastAsiaTheme="minorEastAsia" w:cstheme="minorHAnsi"/>
          <w:b/>
          <w:sz w:val="28"/>
          <w:szCs w:val="24"/>
          <w:u w:val="single"/>
        </w:rPr>
        <w:t>Unsystematic Risks:</w:t>
      </w:r>
      <w:r w:rsidR="00602BAA">
        <w:rPr>
          <w:rFonts w:eastAsiaTheme="minorEastAsia" w:cstheme="minorHAnsi"/>
          <w:sz w:val="28"/>
          <w:szCs w:val="24"/>
        </w:rPr>
        <w:t xml:space="preserve"> A</w:t>
      </w:r>
      <w:r w:rsidR="00A3173F" w:rsidRPr="002204E4">
        <w:rPr>
          <w:rFonts w:eastAsiaTheme="minorEastAsia" w:cstheme="minorHAnsi"/>
          <w:sz w:val="28"/>
          <w:szCs w:val="24"/>
        </w:rPr>
        <w:t xml:space="preserve">lso called unique risk it is either specific to a company, industry or a market in case of Pakistan Stock Exchange the problem it is right now facing is the shortage of money unlike many other countries where federal or </w:t>
      </w:r>
      <w:r w:rsidR="00A3173F" w:rsidRPr="002204E4">
        <w:rPr>
          <w:rFonts w:eastAsiaTheme="minorEastAsia" w:cstheme="minorHAnsi"/>
          <w:sz w:val="28"/>
          <w:szCs w:val="24"/>
        </w:rPr>
        <w:lastRenderedPageBreak/>
        <w:t>central banks has issue billions of dollars at almost 0% interest rate to keep their markets stable Pakistan is unable to do it due to shortage of funds.</w:t>
      </w:r>
    </w:p>
    <w:p w:rsidR="0044347F" w:rsidRDefault="0044347F" w:rsidP="0044347F">
      <w:pPr>
        <w:rPr>
          <w:rFonts w:ascii="Times New Roman" w:hAnsi="Times New Roman" w:cs="Times New Roman"/>
          <w:sz w:val="24"/>
          <w:szCs w:val="24"/>
        </w:rPr>
      </w:pPr>
    </w:p>
    <w:p w:rsidR="0044347F" w:rsidRDefault="0044347F" w:rsidP="0044347F">
      <w:pPr>
        <w:rPr>
          <w:rFonts w:ascii="Times New Roman" w:hAnsi="Times New Roman" w:cs="Times New Roman"/>
          <w:sz w:val="24"/>
          <w:szCs w:val="24"/>
        </w:rPr>
      </w:pPr>
    </w:p>
    <w:p w:rsidR="0044347F" w:rsidRDefault="00BF04F6" w:rsidP="0044347F">
      <w:pPr>
        <w:rPr>
          <w:rFonts w:cstheme="minorHAnsi"/>
          <w:b/>
          <w:sz w:val="28"/>
          <w:szCs w:val="28"/>
        </w:rPr>
      </w:pPr>
      <w:r>
        <w:rPr>
          <w:rFonts w:cstheme="minorHAnsi"/>
          <w:b/>
          <w:sz w:val="28"/>
          <w:szCs w:val="28"/>
        </w:rPr>
        <w:t>Q#2:</w:t>
      </w:r>
      <w:r w:rsidRPr="0044347F">
        <w:rPr>
          <w:rFonts w:cstheme="minorHAnsi"/>
          <w:b/>
          <w:sz w:val="28"/>
          <w:szCs w:val="28"/>
        </w:rPr>
        <w:t xml:space="preserve"> Consider</w:t>
      </w:r>
      <w:r w:rsidR="0044347F" w:rsidRPr="0044347F">
        <w:rPr>
          <w:rFonts w:cstheme="minorHAnsi"/>
          <w:b/>
          <w:sz w:val="28"/>
          <w:szCs w:val="28"/>
        </w:rPr>
        <w:t xml:space="preserve"> two investment opportunities, A and B, whose normal probability distributions of one-year returns have the following characteristics:</w:t>
      </w:r>
    </w:p>
    <w:p w:rsidR="00BF04F6" w:rsidRPr="0044347F" w:rsidRDefault="00BF04F6" w:rsidP="0044347F">
      <w:pPr>
        <w:rPr>
          <w:rFonts w:cstheme="minorHAnsi"/>
          <w:b/>
          <w:sz w:val="28"/>
          <w:szCs w:val="28"/>
        </w:rPr>
      </w:pPr>
    </w:p>
    <w:tbl>
      <w:tblPr>
        <w:tblStyle w:val="TableGrid"/>
        <w:tblW w:w="4050" w:type="dxa"/>
        <w:tblInd w:w="1885" w:type="dxa"/>
        <w:tblLook w:val="04A0" w:firstRow="1" w:lastRow="0" w:firstColumn="1" w:lastColumn="0" w:noHBand="0" w:noVBand="1"/>
      </w:tblPr>
      <w:tblGrid>
        <w:gridCol w:w="1314"/>
        <w:gridCol w:w="1540"/>
        <w:gridCol w:w="1540"/>
      </w:tblGrid>
      <w:tr w:rsidR="0044347F" w:rsidRPr="0044347F" w:rsidTr="0044347F">
        <w:trPr>
          <w:trHeight w:val="518"/>
        </w:trPr>
        <w:tc>
          <w:tcPr>
            <w:tcW w:w="1346" w:type="dxa"/>
            <w:tcBorders>
              <w:top w:val="single" w:sz="4" w:space="0" w:color="auto"/>
              <w:left w:val="single" w:sz="4" w:space="0" w:color="auto"/>
              <w:bottom w:val="single" w:sz="4" w:space="0" w:color="auto"/>
              <w:right w:val="single" w:sz="4" w:space="0" w:color="auto"/>
            </w:tcBorders>
          </w:tcPr>
          <w:p w:rsidR="0044347F" w:rsidRPr="0044347F" w:rsidRDefault="0044347F">
            <w:pPr>
              <w:spacing w:line="254" w:lineRule="auto"/>
              <w:rPr>
                <w:rFonts w:cstheme="minorHAnsi"/>
                <w:b/>
                <w:sz w:val="28"/>
                <w:szCs w:val="28"/>
              </w:rPr>
            </w:pPr>
          </w:p>
        </w:tc>
        <w:tc>
          <w:tcPr>
            <w:tcW w:w="1421" w:type="dxa"/>
            <w:tcBorders>
              <w:top w:val="single" w:sz="4" w:space="0" w:color="auto"/>
              <w:left w:val="single" w:sz="4" w:space="0" w:color="auto"/>
              <w:bottom w:val="single" w:sz="4" w:space="0" w:color="auto"/>
              <w:right w:val="single" w:sz="4" w:space="0" w:color="auto"/>
            </w:tcBorders>
            <w:hideMark/>
          </w:tcPr>
          <w:p w:rsidR="0044347F" w:rsidRPr="0044347F" w:rsidRDefault="0044347F">
            <w:pPr>
              <w:spacing w:line="254" w:lineRule="auto"/>
              <w:rPr>
                <w:rFonts w:cstheme="minorHAnsi"/>
                <w:b/>
                <w:sz w:val="28"/>
                <w:szCs w:val="28"/>
              </w:rPr>
            </w:pPr>
            <w:r w:rsidRPr="0044347F">
              <w:rPr>
                <w:rFonts w:cstheme="minorHAnsi"/>
                <w:b/>
                <w:sz w:val="28"/>
                <w:szCs w:val="28"/>
              </w:rPr>
              <w:t>Investment A</w:t>
            </w:r>
          </w:p>
        </w:tc>
        <w:tc>
          <w:tcPr>
            <w:tcW w:w="1283" w:type="dxa"/>
            <w:tcBorders>
              <w:top w:val="single" w:sz="4" w:space="0" w:color="auto"/>
              <w:left w:val="single" w:sz="4" w:space="0" w:color="auto"/>
              <w:bottom w:val="single" w:sz="4" w:space="0" w:color="auto"/>
              <w:right w:val="single" w:sz="4" w:space="0" w:color="auto"/>
            </w:tcBorders>
            <w:hideMark/>
          </w:tcPr>
          <w:p w:rsidR="0044347F" w:rsidRPr="0044347F" w:rsidRDefault="0044347F">
            <w:pPr>
              <w:spacing w:line="254" w:lineRule="auto"/>
              <w:rPr>
                <w:rFonts w:cstheme="minorHAnsi"/>
                <w:b/>
                <w:sz w:val="28"/>
                <w:szCs w:val="28"/>
              </w:rPr>
            </w:pPr>
            <w:r w:rsidRPr="0044347F">
              <w:rPr>
                <w:rFonts w:cstheme="minorHAnsi"/>
                <w:b/>
                <w:sz w:val="28"/>
                <w:szCs w:val="28"/>
              </w:rPr>
              <w:t>Investment B</w:t>
            </w:r>
          </w:p>
        </w:tc>
      </w:tr>
      <w:tr w:rsidR="0044347F" w:rsidRPr="0044347F" w:rsidTr="0044347F">
        <w:trPr>
          <w:trHeight w:val="518"/>
        </w:trPr>
        <w:tc>
          <w:tcPr>
            <w:tcW w:w="1346" w:type="dxa"/>
            <w:tcBorders>
              <w:top w:val="single" w:sz="4" w:space="0" w:color="auto"/>
              <w:left w:val="single" w:sz="4" w:space="0" w:color="auto"/>
              <w:bottom w:val="single" w:sz="4" w:space="0" w:color="auto"/>
              <w:right w:val="single" w:sz="4" w:space="0" w:color="auto"/>
            </w:tcBorders>
            <w:hideMark/>
          </w:tcPr>
          <w:p w:rsidR="0044347F" w:rsidRPr="0044347F" w:rsidRDefault="0044347F">
            <w:pPr>
              <w:spacing w:line="254" w:lineRule="auto"/>
              <w:rPr>
                <w:rFonts w:cstheme="minorHAnsi"/>
                <w:b/>
                <w:sz w:val="28"/>
                <w:szCs w:val="28"/>
              </w:rPr>
            </w:pPr>
            <w:r w:rsidRPr="0044347F">
              <w:rPr>
                <w:rFonts w:cstheme="minorHAnsi"/>
                <w:b/>
                <w:sz w:val="28"/>
                <w:szCs w:val="28"/>
              </w:rPr>
              <w:t>Expected Return</w:t>
            </w:r>
          </w:p>
        </w:tc>
        <w:tc>
          <w:tcPr>
            <w:tcW w:w="1421" w:type="dxa"/>
            <w:tcBorders>
              <w:top w:val="single" w:sz="4" w:space="0" w:color="auto"/>
              <w:left w:val="single" w:sz="4" w:space="0" w:color="auto"/>
              <w:bottom w:val="single" w:sz="4" w:space="0" w:color="auto"/>
              <w:right w:val="single" w:sz="4" w:space="0" w:color="auto"/>
            </w:tcBorders>
            <w:hideMark/>
          </w:tcPr>
          <w:p w:rsidR="0044347F" w:rsidRPr="0044347F" w:rsidRDefault="0044347F">
            <w:pPr>
              <w:spacing w:line="254" w:lineRule="auto"/>
              <w:rPr>
                <w:rFonts w:cstheme="minorHAnsi"/>
                <w:b/>
                <w:sz w:val="28"/>
                <w:szCs w:val="28"/>
              </w:rPr>
            </w:pPr>
            <w:r w:rsidRPr="0044347F">
              <w:rPr>
                <w:rFonts w:cstheme="minorHAnsi"/>
                <w:b/>
                <w:sz w:val="28"/>
                <w:szCs w:val="28"/>
              </w:rPr>
              <w:t>0.09</w:t>
            </w:r>
          </w:p>
        </w:tc>
        <w:tc>
          <w:tcPr>
            <w:tcW w:w="1283" w:type="dxa"/>
            <w:tcBorders>
              <w:top w:val="single" w:sz="4" w:space="0" w:color="auto"/>
              <w:left w:val="single" w:sz="4" w:space="0" w:color="auto"/>
              <w:bottom w:val="single" w:sz="4" w:space="0" w:color="auto"/>
              <w:right w:val="single" w:sz="4" w:space="0" w:color="auto"/>
            </w:tcBorders>
            <w:hideMark/>
          </w:tcPr>
          <w:p w:rsidR="0044347F" w:rsidRPr="0044347F" w:rsidRDefault="0044347F">
            <w:pPr>
              <w:spacing w:line="254" w:lineRule="auto"/>
              <w:rPr>
                <w:rFonts w:cstheme="minorHAnsi"/>
                <w:b/>
                <w:sz w:val="28"/>
                <w:szCs w:val="28"/>
              </w:rPr>
            </w:pPr>
            <w:r w:rsidRPr="0044347F">
              <w:rPr>
                <w:rFonts w:cstheme="minorHAnsi"/>
                <w:b/>
                <w:sz w:val="28"/>
                <w:szCs w:val="28"/>
              </w:rPr>
              <w:t>0.20</w:t>
            </w:r>
          </w:p>
        </w:tc>
      </w:tr>
      <w:tr w:rsidR="0044347F" w:rsidRPr="0044347F" w:rsidTr="0044347F">
        <w:trPr>
          <w:trHeight w:val="518"/>
        </w:trPr>
        <w:tc>
          <w:tcPr>
            <w:tcW w:w="1346" w:type="dxa"/>
            <w:tcBorders>
              <w:top w:val="single" w:sz="4" w:space="0" w:color="auto"/>
              <w:left w:val="single" w:sz="4" w:space="0" w:color="auto"/>
              <w:bottom w:val="single" w:sz="4" w:space="0" w:color="auto"/>
              <w:right w:val="single" w:sz="4" w:space="0" w:color="auto"/>
            </w:tcBorders>
            <w:hideMark/>
          </w:tcPr>
          <w:p w:rsidR="0044347F" w:rsidRPr="0044347F" w:rsidRDefault="0044347F">
            <w:pPr>
              <w:spacing w:line="254" w:lineRule="auto"/>
              <w:rPr>
                <w:rFonts w:cstheme="minorHAnsi"/>
                <w:b/>
                <w:sz w:val="28"/>
                <w:szCs w:val="28"/>
              </w:rPr>
            </w:pPr>
            <w:r w:rsidRPr="0044347F">
              <w:rPr>
                <w:rFonts w:cstheme="minorHAnsi"/>
                <w:b/>
                <w:sz w:val="28"/>
                <w:szCs w:val="28"/>
              </w:rPr>
              <w:t>Standard deviation</w:t>
            </w:r>
          </w:p>
        </w:tc>
        <w:tc>
          <w:tcPr>
            <w:tcW w:w="1421" w:type="dxa"/>
            <w:tcBorders>
              <w:top w:val="single" w:sz="4" w:space="0" w:color="auto"/>
              <w:left w:val="single" w:sz="4" w:space="0" w:color="auto"/>
              <w:bottom w:val="single" w:sz="4" w:space="0" w:color="auto"/>
              <w:right w:val="single" w:sz="4" w:space="0" w:color="auto"/>
            </w:tcBorders>
            <w:hideMark/>
          </w:tcPr>
          <w:p w:rsidR="0044347F" w:rsidRPr="0044347F" w:rsidRDefault="0044347F">
            <w:pPr>
              <w:spacing w:line="254" w:lineRule="auto"/>
              <w:rPr>
                <w:rFonts w:cstheme="minorHAnsi"/>
                <w:b/>
                <w:sz w:val="28"/>
                <w:szCs w:val="28"/>
              </w:rPr>
            </w:pPr>
            <w:r w:rsidRPr="0044347F">
              <w:rPr>
                <w:rFonts w:cstheme="minorHAnsi"/>
                <w:b/>
                <w:sz w:val="28"/>
                <w:szCs w:val="28"/>
              </w:rPr>
              <w:t>0.05</w:t>
            </w:r>
          </w:p>
        </w:tc>
        <w:tc>
          <w:tcPr>
            <w:tcW w:w="1283" w:type="dxa"/>
            <w:tcBorders>
              <w:top w:val="single" w:sz="4" w:space="0" w:color="auto"/>
              <w:left w:val="single" w:sz="4" w:space="0" w:color="auto"/>
              <w:bottom w:val="single" w:sz="4" w:space="0" w:color="auto"/>
              <w:right w:val="single" w:sz="4" w:space="0" w:color="auto"/>
            </w:tcBorders>
            <w:hideMark/>
          </w:tcPr>
          <w:p w:rsidR="0044347F" w:rsidRPr="0044347F" w:rsidRDefault="0044347F">
            <w:pPr>
              <w:spacing w:line="254" w:lineRule="auto"/>
              <w:rPr>
                <w:rFonts w:cstheme="minorHAnsi"/>
                <w:b/>
                <w:sz w:val="28"/>
                <w:szCs w:val="28"/>
              </w:rPr>
            </w:pPr>
            <w:r w:rsidRPr="0044347F">
              <w:rPr>
                <w:rFonts w:cstheme="minorHAnsi"/>
                <w:b/>
                <w:sz w:val="28"/>
                <w:szCs w:val="28"/>
              </w:rPr>
              <w:t>0.10</w:t>
            </w:r>
          </w:p>
        </w:tc>
      </w:tr>
    </w:tbl>
    <w:p w:rsidR="0044347F" w:rsidRPr="0044347F" w:rsidRDefault="0044347F" w:rsidP="0044347F">
      <w:pPr>
        <w:rPr>
          <w:rFonts w:cstheme="minorHAnsi"/>
          <w:b/>
          <w:sz w:val="28"/>
          <w:szCs w:val="28"/>
        </w:rPr>
      </w:pPr>
    </w:p>
    <w:p w:rsidR="0044347F" w:rsidRPr="0044347F" w:rsidRDefault="0044347F" w:rsidP="0044347F">
      <w:pPr>
        <w:jc w:val="both"/>
        <w:rPr>
          <w:rFonts w:eastAsiaTheme="minorEastAsia" w:cstheme="minorHAnsi"/>
          <w:b/>
          <w:sz w:val="28"/>
          <w:szCs w:val="28"/>
        </w:rPr>
      </w:pPr>
      <w:r w:rsidRPr="0044347F">
        <w:rPr>
          <w:rFonts w:cstheme="minorHAnsi"/>
          <w:b/>
          <w:sz w:val="28"/>
          <w:szCs w:val="28"/>
        </w:rPr>
        <w:t>Calculate coefficient of variation for both investment A and B. Identify which of the two investments is more risky and why?</w:t>
      </w:r>
    </w:p>
    <w:tbl>
      <w:tblPr>
        <w:tblStyle w:val="TableGrid"/>
        <w:tblW w:w="0" w:type="auto"/>
        <w:tblLook w:val="04A0" w:firstRow="1" w:lastRow="0" w:firstColumn="1" w:lastColumn="0" w:noHBand="0" w:noVBand="1"/>
      </w:tblPr>
      <w:tblGrid>
        <w:gridCol w:w="2832"/>
        <w:gridCol w:w="2191"/>
        <w:gridCol w:w="1820"/>
      </w:tblGrid>
      <w:tr w:rsidR="0044347F" w:rsidTr="00EE4908">
        <w:trPr>
          <w:trHeight w:val="415"/>
        </w:trPr>
        <w:tc>
          <w:tcPr>
            <w:tcW w:w="2832" w:type="dxa"/>
          </w:tcPr>
          <w:p w:rsidR="0044347F" w:rsidRDefault="00FA494E" w:rsidP="00FA494E">
            <w:pPr>
              <w:jc w:val="both"/>
              <w:rPr>
                <w:rFonts w:cstheme="minorHAnsi"/>
                <w:sz w:val="24"/>
                <w:szCs w:val="24"/>
              </w:rPr>
            </w:pPr>
            <w:r>
              <w:rPr>
                <w:rFonts w:cstheme="minorHAnsi"/>
                <w:sz w:val="24"/>
                <w:szCs w:val="24"/>
              </w:rPr>
              <w:t>Investment</w:t>
            </w:r>
          </w:p>
        </w:tc>
        <w:tc>
          <w:tcPr>
            <w:tcW w:w="2191" w:type="dxa"/>
          </w:tcPr>
          <w:p w:rsidR="0044347F" w:rsidRDefault="00FA494E" w:rsidP="00FA494E">
            <w:pPr>
              <w:jc w:val="center"/>
              <w:rPr>
                <w:rFonts w:cstheme="minorHAnsi"/>
                <w:sz w:val="24"/>
                <w:szCs w:val="24"/>
              </w:rPr>
            </w:pPr>
            <w:r>
              <w:rPr>
                <w:rFonts w:cstheme="minorHAnsi"/>
                <w:sz w:val="24"/>
                <w:szCs w:val="24"/>
              </w:rPr>
              <w:t>A</w:t>
            </w:r>
          </w:p>
        </w:tc>
        <w:tc>
          <w:tcPr>
            <w:tcW w:w="1820" w:type="dxa"/>
          </w:tcPr>
          <w:p w:rsidR="0044347F" w:rsidRDefault="00FA494E" w:rsidP="00FA494E">
            <w:pPr>
              <w:jc w:val="center"/>
              <w:rPr>
                <w:rFonts w:cstheme="minorHAnsi"/>
                <w:sz w:val="24"/>
                <w:szCs w:val="24"/>
              </w:rPr>
            </w:pPr>
            <w:r>
              <w:rPr>
                <w:rFonts w:cstheme="minorHAnsi"/>
                <w:sz w:val="24"/>
                <w:szCs w:val="24"/>
              </w:rPr>
              <w:t>B</w:t>
            </w:r>
          </w:p>
        </w:tc>
      </w:tr>
      <w:tr w:rsidR="0044347F" w:rsidTr="00EE4908">
        <w:trPr>
          <w:trHeight w:val="395"/>
        </w:trPr>
        <w:tc>
          <w:tcPr>
            <w:tcW w:w="2832" w:type="dxa"/>
          </w:tcPr>
          <w:p w:rsidR="0044347F" w:rsidRDefault="00FA494E" w:rsidP="00FA494E">
            <w:pPr>
              <w:jc w:val="both"/>
              <w:rPr>
                <w:rFonts w:cstheme="minorHAnsi"/>
                <w:sz w:val="24"/>
                <w:szCs w:val="24"/>
              </w:rPr>
            </w:pPr>
            <w:r>
              <w:rPr>
                <w:rFonts w:cstheme="minorHAnsi"/>
                <w:sz w:val="24"/>
                <w:szCs w:val="24"/>
              </w:rPr>
              <w:t>Expected Return</w:t>
            </w:r>
          </w:p>
        </w:tc>
        <w:tc>
          <w:tcPr>
            <w:tcW w:w="2191" w:type="dxa"/>
          </w:tcPr>
          <w:p w:rsidR="0044347F" w:rsidRPr="00EE4908" w:rsidRDefault="00FA494E" w:rsidP="00FA494E">
            <w:pPr>
              <w:jc w:val="center"/>
              <w:rPr>
                <w:rFonts w:cstheme="minorHAnsi"/>
                <w:b/>
                <w:sz w:val="24"/>
                <w:szCs w:val="24"/>
              </w:rPr>
            </w:pPr>
            <w:r w:rsidRPr="00EE4908">
              <w:rPr>
                <w:rFonts w:cstheme="minorHAnsi"/>
                <w:b/>
                <w:sz w:val="24"/>
                <w:szCs w:val="24"/>
              </w:rPr>
              <w:t>0.09</w:t>
            </w:r>
          </w:p>
        </w:tc>
        <w:tc>
          <w:tcPr>
            <w:tcW w:w="1820" w:type="dxa"/>
          </w:tcPr>
          <w:p w:rsidR="0044347F" w:rsidRPr="00EE4908" w:rsidRDefault="00FA494E" w:rsidP="00FA494E">
            <w:pPr>
              <w:jc w:val="center"/>
              <w:rPr>
                <w:rFonts w:cstheme="minorHAnsi"/>
                <w:b/>
                <w:sz w:val="24"/>
                <w:szCs w:val="24"/>
              </w:rPr>
            </w:pPr>
            <w:r w:rsidRPr="00EE4908">
              <w:rPr>
                <w:rFonts w:cstheme="minorHAnsi"/>
                <w:b/>
                <w:sz w:val="24"/>
                <w:szCs w:val="24"/>
              </w:rPr>
              <w:t>0.20</w:t>
            </w:r>
          </w:p>
        </w:tc>
      </w:tr>
      <w:tr w:rsidR="00FA494E" w:rsidTr="00EE4908">
        <w:trPr>
          <w:trHeight w:val="405"/>
        </w:trPr>
        <w:tc>
          <w:tcPr>
            <w:tcW w:w="2832" w:type="dxa"/>
          </w:tcPr>
          <w:p w:rsidR="00FA494E" w:rsidRDefault="00FA494E" w:rsidP="00FA494E">
            <w:pPr>
              <w:jc w:val="both"/>
              <w:rPr>
                <w:rFonts w:cstheme="minorHAnsi"/>
                <w:sz w:val="24"/>
                <w:szCs w:val="24"/>
              </w:rPr>
            </w:pPr>
            <w:r>
              <w:rPr>
                <w:rFonts w:cstheme="minorHAnsi"/>
                <w:sz w:val="24"/>
                <w:szCs w:val="24"/>
              </w:rPr>
              <w:t>Standard Deviation</w:t>
            </w:r>
          </w:p>
          <w:p w:rsidR="00FA494E" w:rsidRDefault="00FA494E" w:rsidP="00FA494E">
            <w:pPr>
              <w:jc w:val="both"/>
              <w:rPr>
                <w:rFonts w:cstheme="minorHAnsi"/>
                <w:sz w:val="24"/>
                <w:szCs w:val="24"/>
              </w:rPr>
            </w:pPr>
            <w:r>
              <w:rPr>
                <w:rFonts w:cstheme="minorHAnsi"/>
                <w:sz w:val="24"/>
                <w:szCs w:val="24"/>
              </w:rPr>
              <w:t xml:space="preserve"> </w:t>
            </w:r>
          </w:p>
        </w:tc>
        <w:tc>
          <w:tcPr>
            <w:tcW w:w="2191" w:type="dxa"/>
          </w:tcPr>
          <w:p w:rsidR="00FA494E" w:rsidRPr="00EE4908" w:rsidRDefault="00FA494E" w:rsidP="00FA494E">
            <w:pPr>
              <w:jc w:val="center"/>
              <w:rPr>
                <w:rFonts w:cstheme="minorHAnsi"/>
                <w:b/>
                <w:sz w:val="24"/>
                <w:szCs w:val="24"/>
              </w:rPr>
            </w:pPr>
            <w:r w:rsidRPr="00EE4908">
              <w:rPr>
                <w:rFonts w:cstheme="minorHAnsi"/>
                <w:b/>
                <w:sz w:val="24"/>
                <w:szCs w:val="24"/>
              </w:rPr>
              <w:t>0.05</w:t>
            </w:r>
          </w:p>
        </w:tc>
        <w:tc>
          <w:tcPr>
            <w:tcW w:w="1820" w:type="dxa"/>
          </w:tcPr>
          <w:p w:rsidR="00FA494E" w:rsidRPr="00EE4908" w:rsidRDefault="00FA494E" w:rsidP="00FA494E">
            <w:pPr>
              <w:jc w:val="center"/>
              <w:rPr>
                <w:rFonts w:cstheme="minorHAnsi"/>
                <w:b/>
                <w:sz w:val="24"/>
                <w:szCs w:val="24"/>
              </w:rPr>
            </w:pPr>
            <w:r w:rsidRPr="00EE4908">
              <w:rPr>
                <w:rFonts w:cstheme="minorHAnsi"/>
                <w:b/>
                <w:sz w:val="24"/>
                <w:szCs w:val="24"/>
              </w:rPr>
              <w:t>0.10</w:t>
            </w:r>
          </w:p>
        </w:tc>
      </w:tr>
      <w:tr w:rsidR="0044347F" w:rsidTr="00EE4908">
        <w:trPr>
          <w:trHeight w:val="415"/>
        </w:trPr>
        <w:tc>
          <w:tcPr>
            <w:tcW w:w="2832" w:type="dxa"/>
          </w:tcPr>
          <w:p w:rsidR="0044347F" w:rsidRDefault="00FA494E" w:rsidP="00FA494E">
            <w:pPr>
              <w:jc w:val="both"/>
              <w:rPr>
                <w:rFonts w:cstheme="minorHAnsi"/>
                <w:sz w:val="24"/>
                <w:szCs w:val="24"/>
              </w:rPr>
            </w:pPr>
            <w:r>
              <w:rPr>
                <w:rFonts w:cstheme="minorHAnsi"/>
                <w:sz w:val="24"/>
                <w:szCs w:val="24"/>
              </w:rPr>
              <w:t>Co-efficient Of Variation</w:t>
            </w:r>
          </w:p>
        </w:tc>
        <w:tc>
          <w:tcPr>
            <w:tcW w:w="2191" w:type="dxa"/>
          </w:tcPr>
          <w:p w:rsidR="0044347F" w:rsidRPr="00EE4908" w:rsidRDefault="00FA494E" w:rsidP="00FA494E">
            <w:pPr>
              <w:jc w:val="center"/>
              <w:rPr>
                <w:rFonts w:cstheme="minorHAnsi"/>
                <w:b/>
                <w:sz w:val="24"/>
                <w:szCs w:val="24"/>
              </w:rPr>
            </w:pPr>
            <w:r w:rsidRPr="00EE4908">
              <w:rPr>
                <w:rFonts w:cstheme="minorHAnsi"/>
                <w:b/>
                <w:sz w:val="24"/>
                <w:szCs w:val="24"/>
              </w:rPr>
              <w:t>0.55</w:t>
            </w:r>
          </w:p>
        </w:tc>
        <w:tc>
          <w:tcPr>
            <w:tcW w:w="1820" w:type="dxa"/>
          </w:tcPr>
          <w:p w:rsidR="0044347F" w:rsidRPr="00EE4908" w:rsidRDefault="00FA494E" w:rsidP="00FA494E">
            <w:pPr>
              <w:jc w:val="center"/>
              <w:rPr>
                <w:rFonts w:cstheme="minorHAnsi"/>
                <w:b/>
                <w:sz w:val="24"/>
                <w:szCs w:val="24"/>
              </w:rPr>
            </w:pPr>
            <w:r w:rsidRPr="00EE4908">
              <w:rPr>
                <w:rFonts w:cstheme="minorHAnsi"/>
                <w:b/>
                <w:sz w:val="24"/>
                <w:szCs w:val="24"/>
              </w:rPr>
              <w:t>0.5</w:t>
            </w:r>
          </w:p>
        </w:tc>
      </w:tr>
    </w:tbl>
    <w:p w:rsidR="00EE4908" w:rsidRDefault="00EE4908" w:rsidP="00D86970">
      <w:pPr>
        <w:jc w:val="both"/>
        <w:rPr>
          <w:rFonts w:cstheme="minorHAnsi"/>
          <w:sz w:val="24"/>
          <w:szCs w:val="24"/>
        </w:rPr>
      </w:pPr>
      <w:r>
        <w:rPr>
          <w:rFonts w:cstheme="minorHAnsi"/>
          <w:sz w:val="24"/>
          <w:szCs w:val="24"/>
        </w:rPr>
        <w:t xml:space="preserve">Investment </w:t>
      </w:r>
      <w:r w:rsidRPr="00EE4908">
        <w:rPr>
          <w:rFonts w:cstheme="minorHAnsi"/>
          <w:b/>
          <w:sz w:val="24"/>
          <w:szCs w:val="24"/>
        </w:rPr>
        <w:t>A</w:t>
      </w:r>
      <w:r>
        <w:rPr>
          <w:rFonts w:cstheme="minorHAnsi"/>
          <w:sz w:val="24"/>
          <w:szCs w:val="24"/>
        </w:rPr>
        <w:t xml:space="preserve"> is more risky then B as the CV value for a is </w:t>
      </w:r>
      <w:r w:rsidRPr="00EE4908">
        <w:rPr>
          <w:rFonts w:cstheme="minorHAnsi"/>
          <w:b/>
          <w:sz w:val="24"/>
          <w:szCs w:val="24"/>
        </w:rPr>
        <w:t>greater</w:t>
      </w:r>
      <w:r>
        <w:rPr>
          <w:rFonts w:cstheme="minorHAnsi"/>
          <w:sz w:val="24"/>
          <w:szCs w:val="24"/>
        </w:rPr>
        <w:t xml:space="preserve"> than that of B</w:t>
      </w:r>
    </w:p>
    <w:p w:rsidR="00EE4908" w:rsidRDefault="00EE4908" w:rsidP="00D86970">
      <w:pPr>
        <w:jc w:val="both"/>
        <w:rPr>
          <w:rFonts w:cstheme="minorHAnsi"/>
          <w:sz w:val="28"/>
          <w:szCs w:val="28"/>
        </w:rPr>
      </w:pPr>
      <w:r w:rsidRPr="00EE4908">
        <w:rPr>
          <w:rFonts w:cstheme="minorHAnsi"/>
          <w:b/>
          <w:sz w:val="28"/>
          <w:szCs w:val="28"/>
        </w:rPr>
        <w:t>Briefly explain the difference between the characteristic line and security market line</w:t>
      </w:r>
      <w:r>
        <w:rPr>
          <w:rFonts w:cstheme="minorHAnsi"/>
          <w:b/>
          <w:sz w:val="28"/>
          <w:szCs w:val="28"/>
        </w:rPr>
        <w:t>.</w:t>
      </w:r>
    </w:p>
    <w:p w:rsidR="00EE4908" w:rsidRPr="002204E4" w:rsidRDefault="00EE4908" w:rsidP="00D86970">
      <w:pPr>
        <w:jc w:val="both"/>
        <w:rPr>
          <w:rFonts w:cstheme="minorHAnsi"/>
          <w:color w:val="111111"/>
          <w:sz w:val="28"/>
          <w:szCs w:val="24"/>
          <w:shd w:val="clear" w:color="auto" w:fill="FFFFFF"/>
        </w:rPr>
      </w:pPr>
      <w:r w:rsidRPr="00ED7E75">
        <w:rPr>
          <w:rFonts w:cstheme="minorHAnsi"/>
          <w:b/>
          <w:sz w:val="28"/>
          <w:szCs w:val="24"/>
        </w:rPr>
        <w:t>Characteristic Line</w:t>
      </w:r>
      <w:r w:rsidRPr="002204E4">
        <w:rPr>
          <w:rFonts w:cstheme="minorHAnsi"/>
          <w:sz w:val="28"/>
          <w:szCs w:val="24"/>
        </w:rPr>
        <w:t xml:space="preserve">: </w:t>
      </w:r>
      <w:r w:rsidRPr="002204E4">
        <w:rPr>
          <w:rFonts w:cstheme="minorHAnsi"/>
          <w:sz w:val="28"/>
          <w:szCs w:val="24"/>
          <w:shd w:val="clear" w:color="auto" w:fill="FFFFFF"/>
        </w:rPr>
        <w:t>A characteristic line is a straight line formed using regression analysis that summarizes a particular security's </w:t>
      </w:r>
      <w:hyperlink r:id="rId7" w:history="1">
        <w:r w:rsidRPr="002204E4">
          <w:rPr>
            <w:rStyle w:val="Hyperlink"/>
            <w:rFonts w:cstheme="minorHAnsi"/>
            <w:color w:val="auto"/>
            <w:sz w:val="28"/>
            <w:szCs w:val="24"/>
            <w:u w:val="none"/>
            <w:shd w:val="clear" w:color="auto" w:fill="FFFFFF"/>
          </w:rPr>
          <w:t>systematic risk</w:t>
        </w:r>
      </w:hyperlink>
      <w:r w:rsidRPr="002204E4">
        <w:rPr>
          <w:rFonts w:cstheme="minorHAnsi"/>
          <w:sz w:val="28"/>
          <w:szCs w:val="24"/>
          <w:shd w:val="clear" w:color="auto" w:fill="FFFFFF"/>
        </w:rPr>
        <w:t xml:space="preserve"> and rate of return. The characteristic line is also known as the security characteristic line (SCL). </w:t>
      </w:r>
      <w:r w:rsidRPr="002204E4">
        <w:rPr>
          <w:rFonts w:cstheme="minorHAnsi"/>
          <w:color w:val="111111"/>
          <w:sz w:val="28"/>
          <w:szCs w:val="24"/>
          <w:shd w:val="clear" w:color="auto" w:fill="FFFFFF"/>
        </w:rPr>
        <w:t xml:space="preserve">The characteristic line is created by plotting a security's return at various points in time. </w:t>
      </w:r>
    </w:p>
    <w:p w:rsidR="006548C2" w:rsidRPr="002204E4" w:rsidRDefault="00EE4908" w:rsidP="008048A7">
      <w:pPr>
        <w:jc w:val="both"/>
        <w:rPr>
          <w:rFonts w:cstheme="minorHAnsi"/>
          <w:sz w:val="28"/>
          <w:szCs w:val="24"/>
          <w:shd w:val="clear" w:color="auto" w:fill="FFFFFF"/>
        </w:rPr>
      </w:pPr>
      <w:r w:rsidRPr="00ED7E75">
        <w:rPr>
          <w:rFonts w:cstheme="minorHAnsi"/>
          <w:b/>
          <w:color w:val="111111"/>
          <w:sz w:val="28"/>
          <w:szCs w:val="24"/>
          <w:shd w:val="clear" w:color="auto" w:fill="FFFFFF"/>
        </w:rPr>
        <w:lastRenderedPageBreak/>
        <w:t>Security Market Line</w:t>
      </w:r>
      <w:r w:rsidR="008048A7" w:rsidRPr="002204E4">
        <w:rPr>
          <w:rFonts w:cstheme="minorHAnsi"/>
          <w:color w:val="111111"/>
          <w:sz w:val="28"/>
          <w:szCs w:val="24"/>
          <w:shd w:val="clear" w:color="auto" w:fill="FFFFFF"/>
        </w:rPr>
        <w:t xml:space="preserve">: </w:t>
      </w:r>
      <w:r w:rsidR="008048A7" w:rsidRPr="002204E4">
        <w:rPr>
          <w:rFonts w:cstheme="minorHAnsi"/>
          <w:sz w:val="28"/>
          <w:szCs w:val="24"/>
          <w:shd w:val="clear" w:color="auto" w:fill="FFFFFF"/>
        </w:rPr>
        <w:t>The security market line is commonly used by money managers and investors to evaluate an investment product that they're thinking of including in a </w:t>
      </w:r>
      <w:hyperlink r:id="rId8" w:history="1">
        <w:r w:rsidR="008048A7" w:rsidRPr="002204E4">
          <w:rPr>
            <w:rStyle w:val="Hyperlink"/>
            <w:rFonts w:cstheme="minorHAnsi"/>
            <w:color w:val="auto"/>
            <w:sz w:val="28"/>
            <w:szCs w:val="24"/>
            <w:u w:val="none"/>
            <w:shd w:val="clear" w:color="auto" w:fill="FFFFFF"/>
          </w:rPr>
          <w:t>portfolio</w:t>
        </w:r>
      </w:hyperlink>
      <w:r w:rsidR="008048A7" w:rsidRPr="002204E4">
        <w:rPr>
          <w:rFonts w:cstheme="minorHAnsi"/>
          <w:sz w:val="28"/>
          <w:szCs w:val="24"/>
          <w:shd w:val="clear" w:color="auto" w:fill="FFFFFF"/>
        </w:rPr>
        <w:t>. The SML is useful in determining whether the security offers a favorable expected return compared to its level of risk. The security market line (SML) is a line drawn on a chart that serves as a graphical representation of the </w:t>
      </w:r>
      <w:hyperlink r:id="rId9" w:history="1">
        <w:r w:rsidR="008048A7" w:rsidRPr="002204E4">
          <w:rPr>
            <w:rStyle w:val="Hyperlink"/>
            <w:rFonts w:cstheme="minorHAnsi"/>
            <w:color w:val="auto"/>
            <w:sz w:val="28"/>
            <w:szCs w:val="24"/>
            <w:u w:val="none"/>
            <w:shd w:val="clear" w:color="auto" w:fill="FFFFFF"/>
          </w:rPr>
          <w:t>capital asset pricing model (CAPM)</w:t>
        </w:r>
      </w:hyperlink>
      <w:r w:rsidR="008048A7" w:rsidRPr="002204E4">
        <w:rPr>
          <w:rFonts w:cstheme="minorHAnsi"/>
          <w:sz w:val="28"/>
          <w:szCs w:val="24"/>
          <w:shd w:val="clear" w:color="auto" w:fill="FFFFFF"/>
        </w:rPr>
        <w:t>—which shows different levels of systematic, or market risk, of various </w:t>
      </w:r>
      <w:hyperlink r:id="rId10" w:history="1">
        <w:r w:rsidR="008048A7" w:rsidRPr="002204E4">
          <w:rPr>
            <w:rStyle w:val="Hyperlink"/>
            <w:rFonts w:cstheme="minorHAnsi"/>
            <w:color w:val="auto"/>
            <w:sz w:val="28"/>
            <w:szCs w:val="24"/>
            <w:u w:val="none"/>
            <w:shd w:val="clear" w:color="auto" w:fill="FFFFFF"/>
          </w:rPr>
          <w:t>marketable securities</w:t>
        </w:r>
      </w:hyperlink>
      <w:r w:rsidR="008048A7" w:rsidRPr="002204E4">
        <w:rPr>
          <w:rFonts w:cstheme="minorHAnsi"/>
          <w:sz w:val="28"/>
          <w:szCs w:val="24"/>
          <w:shd w:val="clear" w:color="auto" w:fill="FFFFFF"/>
        </w:rPr>
        <w:t>, plotted against the </w:t>
      </w:r>
      <w:hyperlink r:id="rId11" w:history="1">
        <w:r w:rsidR="008048A7" w:rsidRPr="002204E4">
          <w:rPr>
            <w:rStyle w:val="Hyperlink"/>
            <w:rFonts w:cstheme="minorHAnsi"/>
            <w:color w:val="auto"/>
            <w:sz w:val="28"/>
            <w:szCs w:val="24"/>
            <w:u w:val="none"/>
            <w:shd w:val="clear" w:color="auto" w:fill="FFFFFF"/>
          </w:rPr>
          <w:t>expected return</w:t>
        </w:r>
      </w:hyperlink>
      <w:r w:rsidR="008048A7" w:rsidRPr="002204E4">
        <w:rPr>
          <w:rFonts w:cstheme="minorHAnsi"/>
          <w:sz w:val="28"/>
          <w:szCs w:val="24"/>
          <w:shd w:val="clear" w:color="auto" w:fill="FFFFFF"/>
        </w:rPr>
        <w:t> of the entire market at any given time.</w:t>
      </w:r>
    </w:p>
    <w:p w:rsidR="008048A7" w:rsidRDefault="00ED7E75" w:rsidP="008048A7">
      <w:pPr>
        <w:jc w:val="both"/>
        <w:rPr>
          <w:rFonts w:cstheme="minorHAnsi"/>
          <w:b/>
          <w:sz w:val="28"/>
          <w:szCs w:val="28"/>
        </w:rPr>
      </w:pPr>
      <w:r>
        <w:rPr>
          <w:rFonts w:cstheme="minorHAnsi"/>
          <w:b/>
          <w:sz w:val="28"/>
          <w:szCs w:val="28"/>
        </w:rPr>
        <w:t>Q#3 PART A:</w:t>
      </w:r>
      <w:r w:rsidRPr="006548C2">
        <w:rPr>
          <w:rFonts w:cstheme="minorHAnsi"/>
          <w:b/>
          <w:sz w:val="28"/>
          <w:szCs w:val="28"/>
        </w:rPr>
        <w:t xml:space="preserve"> Keeping</w:t>
      </w:r>
      <w:r w:rsidR="006548C2" w:rsidRPr="006548C2">
        <w:rPr>
          <w:rFonts w:cstheme="minorHAnsi"/>
          <w:b/>
          <w:sz w:val="28"/>
          <w:szCs w:val="28"/>
        </w:rPr>
        <w:t xml:space="preserve"> the pros and cons of different goals in mind, what should be the ultimate goal of a firm? Give reasons for your answer.</w:t>
      </w:r>
    </w:p>
    <w:p w:rsidR="00ED7E75" w:rsidRDefault="00ED7E75" w:rsidP="008048A7">
      <w:pPr>
        <w:jc w:val="both"/>
        <w:rPr>
          <w:rFonts w:cstheme="minorHAnsi"/>
          <w:sz w:val="28"/>
          <w:szCs w:val="28"/>
        </w:rPr>
      </w:pPr>
      <w:r>
        <w:rPr>
          <w:rFonts w:cstheme="minorHAnsi"/>
          <w:sz w:val="28"/>
          <w:szCs w:val="28"/>
        </w:rPr>
        <w:t>These are the five main ultimate goal of the firm</w:t>
      </w:r>
    </w:p>
    <w:p w:rsidR="00ED7E75" w:rsidRPr="00ED7E75" w:rsidRDefault="00602BAA" w:rsidP="00ED7E75">
      <w:pPr>
        <w:pStyle w:val="ListParagraph"/>
        <w:numPr>
          <w:ilvl w:val="0"/>
          <w:numId w:val="1"/>
        </w:numPr>
        <w:jc w:val="both"/>
        <w:rPr>
          <w:rFonts w:cstheme="minorHAnsi"/>
          <w:sz w:val="28"/>
          <w:szCs w:val="28"/>
        </w:rPr>
      </w:pPr>
      <w:r>
        <w:rPr>
          <w:rFonts w:cstheme="minorHAnsi"/>
          <w:sz w:val="28"/>
          <w:szCs w:val="28"/>
        </w:rPr>
        <w:t>The Production Goal.</w:t>
      </w:r>
    </w:p>
    <w:p w:rsidR="00ED7E75" w:rsidRPr="00ED7E75" w:rsidRDefault="00ED7E75" w:rsidP="00ED7E75">
      <w:pPr>
        <w:jc w:val="both"/>
        <w:rPr>
          <w:rFonts w:cstheme="minorHAnsi"/>
          <w:sz w:val="28"/>
          <w:szCs w:val="28"/>
        </w:rPr>
      </w:pPr>
    </w:p>
    <w:p w:rsidR="00ED7E75" w:rsidRPr="00ED7E75" w:rsidRDefault="00602BAA" w:rsidP="00ED7E75">
      <w:pPr>
        <w:pStyle w:val="ListParagraph"/>
        <w:numPr>
          <w:ilvl w:val="0"/>
          <w:numId w:val="1"/>
        </w:numPr>
        <w:jc w:val="both"/>
        <w:rPr>
          <w:rFonts w:cstheme="minorHAnsi"/>
          <w:sz w:val="28"/>
          <w:szCs w:val="28"/>
        </w:rPr>
      </w:pPr>
      <w:r>
        <w:rPr>
          <w:rFonts w:cstheme="minorHAnsi"/>
          <w:sz w:val="28"/>
          <w:szCs w:val="28"/>
        </w:rPr>
        <w:t>The Inventory Goal.</w:t>
      </w:r>
    </w:p>
    <w:p w:rsidR="00ED7E75" w:rsidRPr="00ED7E75" w:rsidRDefault="00ED7E75" w:rsidP="00ED7E75">
      <w:pPr>
        <w:jc w:val="both"/>
        <w:rPr>
          <w:rFonts w:cstheme="minorHAnsi"/>
          <w:sz w:val="28"/>
          <w:szCs w:val="28"/>
        </w:rPr>
      </w:pPr>
    </w:p>
    <w:p w:rsidR="00ED7E75" w:rsidRPr="00ED7E75" w:rsidRDefault="00602BAA" w:rsidP="00ED7E75">
      <w:pPr>
        <w:pStyle w:val="ListParagraph"/>
        <w:numPr>
          <w:ilvl w:val="0"/>
          <w:numId w:val="1"/>
        </w:numPr>
        <w:jc w:val="both"/>
        <w:rPr>
          <w:rFonts w:cstheme="minorHAnsi"/>
          <w:sz w:val="28"/>
          <w:szCs w:val="28"/>
        </w:rPr>
      </w:pPr>
      <w:r>
        <w:rPr>
          <w:rFonts w:cstheme="minorHAnsi"/>
          <w:sz w:val="28"/>
          <w:szCs w:val="28"/>
        </w:rPr>
        <w:t>The Level of Sales Goal.</w:t>
      </w:r>
    </w:p>
    <w:p w:rsidR="00ED7E75" w:rsidRPr="00ED7E75" w:rsidRDefault="00ED7E75" w:rsidP="00ED7E75">
      <w:pPr>
        <w:jc w:val="both"/>
        <w:rPr>
          <w:rFonts w:cstheme="minorHAnsi"/>
          <w:sz w:val="28"/>
          <w:szCs w:val="28"/>
        </w:rPr>
      </w:pPr>
    </w:p>
    <w:p w:rsidR="00ED7E75" w:rsidRPr="00ED7E75" w:rsidRDefault="00602BAA" w:rsidP="00ED7E75">
      <w:pPr>
        <w:pStyle w:val="ListParagraph"/>
        <w:numPr>
          <w:ilvl w:val="0"/>
          <w:numId w:val="1"/>
        </w:numPr>
        <w:jc w:val="both"/>
        <w:rPr>
          <w:rFonts w:cstheme="minorHAnsi"/>
          <w:sz w:val="28"/>
          <w:szCs w:val="28"/>
        </w:rPr>
      </w:pPr>
      <w:r>
        <w:rPr>
          <w:rFonts w:cstheme="minorHAnsi"/>
          <w:sz w:val="28"/>
          <w:szCs w:val="28"/>
        </w:rPr>
        <w:t xml:space="preserve">The Market-share Goal. </w:t>
      </w:r>
    </w:p>
    <w:p w:rsidR="00ED7E75" w:rsidRPr="00ED7E75" w:rsidRDefault="00ED7E75" w:rsidP="00ED7E75">
      <w:pPr>
        <w:jc w:val="both"/>
        <w:rPr>
          <w:rFonts w:cstheme="minorHAnsi"/>
          <w:sz w:val="28"/>
          <w:szCs w:val="28"/>
        </w:rPr>
      </w:pPr>
    </w:p>
    <w:p w:rsidR="00ED7E75" w:rsidRPr="00ED7E75" w:rsidRDefault="00602BAA" w:rsidP="00ED7E75">
      <w:pPr>
        <w:pStyle w:val="ListParagraph"/>
        <w:numPr>
          <w:ilvl w:val="0"/>
          <w:numId w:val="1"/>
        </w:numPr>
        <w:jc w:val="both"/>
        <w:rPr>
          <w:rFonts w:cstheme="minorHAnsi"/>
          <w:sz w:val="28"/>
          <w:szCs w:val="28"/>
        </w:rPr>
      </w:pPr>
      <w:r>
        <w:rPr>
          <w:rFonts w:cstheme="minorHAnsi"/>
          <w:sz w:val="28"/>
          <w:szCs w:val="28"/>
        </w:rPr>
        <w:t>The Profit G</w:t>
      </w:r>
      <w:r w:rsidR="00ED7E75" w:rsidRPr="00ED7E75">
        <w:rPr>
          <w:rFonts w:cstheme="minorHAnsi"/>
          <w:sz w:val="28"/>
          <w:szCs w:val="28"/>
        </w:rPr>
        <w:t>oal.</w:t>
      </w:r>
    </w:p>
    <w:p w:rsidR="00ED7E75" w:rsidRDefault="00ED7E75" w:rsidP="008048A7">
      <w:pPr>
        <w:jc w:val="both"/>
        <w:rPr>
          <w:rFonts w:cstheme="minorHAnsi"/>
          <w:sz w:val="28"/>
          <w:szCs w:val="24"/>
        </w:rPr>
      </w:pPr>
    </w:p>
    <w:p w:rsidR="00ED7E75" w:rsidRDefault="00ED7E75" w:rsidP="008048A7">
      <w:pPr>
        <w:jc w:val="both"/>
        <w:rPr>
          <w:rFonts w:cstheme="minorHAnsi"/>
          <w:sz w:val="28"/>
          <w:szCs w:val="24"/>
        </w:rPr>
      </w:pPr>
    </w:p>
    <w:p w:rsidR="00A006AB" w:rsidRPr="002204E4" w:rsidRDefault="006548C2" w:rsidP="008048A7">
      <w:pPr>
        <w:jc w:val="both"/>
        <w:rPr>
          <w:rFonts w:cstheme="minorHAnsi"/>
          <w:sz w:val="28"/>
          <w:szCs w:val="24"/>
        </w:rPr>
      </w:pPr>
      <w:r w:rsidRPr="002204E4">
        <w:rPr>
          <w:rFonts w:cstheme="minorHAnsi"/>
          <w:sz w:val="28"/>
          <w:szCs w:val="24"/>
        </w:rPr>
        <w:t xml:space="preserve">The goals of the firms vary widely as every firm has </w:t>
      </w:r>
      <w:r w:rsidR="00A006AB" w:rsidRPr="002204E4">
        <w:rPr>
          <w:rFonts w:cstheme="minorHAnsi"/>
          <w:sz w:val="28"/>
          <w:szCs w:val="24"/>
        </w:rPr>
        <w:t>its own objective upon which they operate their business</w:t>
      </w:r>
      <w:r w:rsidR="00ED7E75">
        <w:rPr>
          <w:rFonts w:cstheme="minorHAnsi"/>
          <w:sz w:val="28"/>
          <w:szCs w:val="24"/>
        </w:rPr>
        <w:t xml:space="preserve"> large firms often have </w:t>
      </w:r>
      <w:r w:rsidR="00602BAA">
        <w:rPr>
          <w:rFonts w:cstheme="minorHAnsi"/>
          <w:sz w:val="28"/>
          <w:szCs w:val="24"/>
        </w:rPr>
        <w:t>individuals</w:t>
      </w:r>
      <w:r w:rsidR="00ED7E75">
        <w:rPr>
          <w:rFonts w:cstheme="minorHAnsi"/>
          <w:sz w:val="28"/>
          <w:szCs w:val="24"/>
        </w:rPr>
        <w:t xml:space="preserve"> or the whole </w:t>
      </w:r>
      <w:r w:rsidR="00602BAA">
        <w:rPr>
          <w:rFonts w:cstheme="minorHAnsi"/>
          <w:sz w:val="28"/>
          <w:szCs w:val="24"/>
        </w:rPr>
        <w:t>department in which there main job is making pricing decisions</w:t>
      </w:r>
      <w:r w:rsidR="00A006AB" w:rsidRPr="002204E4">
        <w:rPr>
          <w:rFonts w:cstheme="minorHAnsi"/>
          <w:sz w:val="28"/>
          <w:szCs w:val="24"/>
        </w:rPr>
        <w:t xml:space="preserve"> </w:t>
      </w:r>
      <w:r w:rsidR="0052027C" w:rsidRPr="002204E4">
        <w:rPr>
          <w:rFonts w:cstheme="minorHAnsi"/>
          <w:sz w:val="28"/>
          <w:szCs w:val="24"/>
        </w:rPr>
        <w:t>the</w:t>
      </w:r>
      <w:r w:rsidR="00A006AB" w:rsidRPr="002204E4">
        <w:rPr>
          <w:rFonts w:cstheme="minorHAnsi"/>
          <w:sz w:val="28"/>
          <w:szCs w:val="24"/>
        </w:rPr>
        <w:t xml:space="preserve"> one main goal </w:t>
      </w:r>
      <w:r w:rsidR="00A006AB" w:rsidRPr="002204E4">
        <w:rPr>
          <w:rFonts w:cstheme="minorHAnsi"/>
          <w:sz w:val="28"/>
          <w:szCs w:val="24"/>
        </w:rPr>
        <w:lastRenderedPageBreak/>
        <w:t>which almost every firm follows is the creation of market value of the firm. Higher the market value of the firm meaning more people want to do business with it and in it.</w:t>
      </w:r>
    </w:p>
    <w:p w:rsidR="00A006AB" w:rsidRPr="002204E4" w:rsidRDefault="00A006AB" w:rsidP="008048A7">
      <w:pPr>
        <w:jc w:val="both"/>
        <w:rPr>
          <w:rFonts w:cstheme="minorHAnsi"/>
          <w:sz w:val="28"/>
          <w:szCs w:val="24"/>
        </w:rPr>
      </w:pPr>
      <w:r w:rsidRPr="002204E4">
        <w:rPr>
          <w:rFonts w:cstheme="minorHAnsi"/>
          <w:sz w:val="28"/>
          <w:szCs w:val="24"/>
        </w:rPr>
        <w:t xml:space="preserve">Creating a good market value means that the company is in the good </w:t>
      </w:r>
      <w:r w:rsidR="00602BAA">
        <w:rPr>
          <w:rFonts w:cstheme="minorHAnsi"/>
          <w:sz w:val="28"/>
          <w:szCs w:val="24"/>
        </w:rPr>
        <w:t>hands</w:t>
      </w:r>
      <w:r w:rsidRPr="002204E4">
        <w:rPr>
          <w:rFonts w:cstheme="minorHAnsi"/>
          <w:sz w:val="28"/>
          <w:szCs w:val="24"/>
        </w:rPr>
        <w:t xml:space="preserve"> of the investors of that specific industry. This also means that company produces comparatively mo</w:t>
      </w:r>
      <w:r w:rsidR="00602BAA">
        <w:rPr>
          <w:rFonts w:cstheme="minorHAnsi"/>
          <w:sz w:val="28"/>
          <w:szCs w:val="24"/>
        </w:rPr>
        <w:t>re profit then industry average</w:t>
      </w:r>
      <w:r w:rsidRPr="002204E4">
        <w:rPr>
          <w:rFonts w:cstheme="minorHAnsi"/>
          <w:sz w:val="28"/>
          <w:szCs w:val="24"/>
        </w:rPr>
        <w:t>.</w:t>
      </w:r>
    </w:p>
    <w:p w:rsidR="00A006AB" w:rsidRPr="00A006AB" w:rsidRDefault="00ED7E75" w:rsidP="008048A7">
      <w:pPr>
        <w:jc w:val="both"/>
        <w:rPr>
          <w:rFonts w:cstheme="minorHAnsi"/>
          <w:b/>
          <w:sz w:val="28"/>
          <w:szCs w:val="28"/>
        </w:rPr>
      </w:pPr>
      <w:r>
        <w:rPr>
          <w:rFonts w:cstheme="minorHAnsi"/>
          <w:b/>
          <w:sz w:val="28"/>
          <w:szCs w:val="28"/>
        </w:rPr>
        <w:t>PART B:</w:t>
      </w:r>
      <w:r w:rsidRPr="00A006AB">
        <w:rPr>
          <w:rFonts w:cstheme="minorHAnsi"/>
          <w:b/>
          <w:sz w:val="28"/>
          <w:szCs w:val="28"/>
        </w:rPr>
        <w:t xml:space="preserve"> Why</w:t>
      </w:r>
      <w:r w:rsidR="00A006AB" w:rsidRPr="00A006AB">
        <w:rPr>
          <w:rFonts w:cstheme="minorHAnsi"/>
          <w:b/>
          <w:sz w:val="28"/>
          <w:szCs w:val="28"/>
        </w:rPr>
        <w:t xml:space="preserve"> do agency problems arise? How can they be avoided?</w:t>
      </w:r>
    </w:p>
    <w:p w:rsidR="006548C2" w:rsidRPr="002204E4" w:rsidRDefault="00990ED6" w:rsidP="008048A7">
      <w:pPr>
        <w:jc w:val="both"/>
        <w:rPr>
          <w:rFonts w:cstheme="minorHAnsi"/>
          <w:sz w:val="28"/>
          <w:szCs w:val="24"/>
        </w:rPr>
      </w:pPr>
      <w:r w:rsidRPr="002204E4">
        <w:rPr>
          <w:rFonts w:cstheme="minorHAnsi"/>
          <w:sz w:val="28"/>
          <w:szCs w:val="24"/>
        </w:rPr>
        <w:t xml:space="preserve">Sometimes management of firm </w:t>
      </w:r>
      <w:r w:rsidR="0052027C">
        <w:rPr>
          <w:rFonts w:cstheme="minorHAnsi"/>
          <w:sz w:val="28"/>
          <w:szCs w:val="24"/>
        </w:rPr>
        <w:t>have</w:t>
      </w:r>
      <w:r w:rsidRPr="002204E4">
        <w:rPr>
          <w:rFonts w:cstheme="minorHAnsi"/>
          <w:sz w:val="28"/>
          <w:szCs w:val="24"/>
        </w:rPr>
        <w:t xml:space="preserve"> different goals then what the firms shareholder wants them to follow this give arise to conflict know as agency problem. These problem</w:t>
      </w:r>
      <w:r w:rsidR="005A3013" w:rsidRPr="002204E4">
        <w:rPr>
          <w:rFonts w:cstheme="minorHAnsi"/>
          <w:sz w:val="28"/>
          <w:szCs w:val="24"/>
        </w:rPr>
        <w:t>s</w:t>
      </w:r>
      <w:r w:rsidRPr="002204E4">
        <w:rPr>
          <w:rFonts w:cstheme="minorHAnsi"/>
          <w:sz w:val="28"/>
          <w:szCs w:val="24"/>
        </w:rPr>
        <w:t xml:space="preserve"> mainly arise because</w:t>
      </w:r>
      <w:r w:rsidR="00A006AB" w:rsidRPr="002204E4">
        <w:rPr>
          <w:rFonts w:cstheme="minorHAnsi"/>
          <w:sz w:val="28"/>
          <w:szCs w:val="24"/>
        </w:rPr>
        <w:t xml:space="preserve"> </w:t>
      </w:r>
      <w:r w:rsidRPr="002204E4">
        <w:rPr>
          <w:rFonts w:cstheme="minorHAnsi"/>
          <w:sz w:val="28"/>
          <w:szCs w:val="24"/>
        </w:rPr>
        <w:t>the firms operation</w:t>
      </w:r>
      <w:r w:rsidR="005A3013" w:rsidRPr="002204E4">
        <w:rPr>
          <w:rFonts w:cstheme="minorHAnsi"/>
          <w:sz w:val="28"/>
          <w:szCs w:val="24"/>
        </w:rPr>
        <w:t>s</w:t>
      </w:r>
      <w:r w:rsidRPr="002204E4">
        <w:rPr>
          <w:rFonts w:cstheme="minorHAnsi"/>
          <w:sz w:val="28"/>
          <w:szCs w:val="24"/>
        </w:rPr>
        <w:t xml:space="preserve"> are not run by </w:t>
      </w:r>
      <w:r w:rsidR="005A3013" w:rsidRPr="002204E4">
        <w:rPr>
          <w:rFonts w:cstheme="minorHAnsi"/>
          <w:sz w:val="28"/>
          <w:szCs w:val="24"/>
        </w:rPr>
        <w:t>its shareholders rather the management which act as the agent of the shareholders, but some time they deviate from their path.</w:t>
      </w:r>
    </w:p>
    <w:p w:rsidR="005A3013" w:rsidRPr="002204E4" w:rsidRDefault="005A3013" w:rsidP="008048A7">
      <w:pPr>
        <w:jc w:val="both"/>
        <w:rPr>
          <w:rFonts w:cstheme="minorHAnsi"/>
          <w:sz w:val="28"/>
          <w:szCs w:val="24"/>
          <w:shd w:val="clear" w:color="auto" w:fill="FFFFFF"/>
        </w:rPr>
      </w:pPr>
      <w:r w:rsidRPr="002204E4">
        <w:rPr>
          <w:rFonts w:cstheme="minorHAnsi"/>
          <w:sz w:val="28"/>
          <w:szCs w:val="24"/>
        </w:rPr>
        <w:t xml:space="preserve">This type of problem can be avoided through having good interpersonal relationships between the management and shareholders, providing extra incentives to the company’s </w:t>
      </w:r>
      <w:r w:rsidR="0052027C" w:rsidRPr="002204E4">
        <w:rPr>
          <w:rFonts w:cstheme="minorHAnsi"/>
          <w:sz w:val="28"/>
          <w:szCs w:val="24"/>
        </w:rPr>
        <w:t>management.</w:t>
      </w:r>
      <w:r w:rsidR="0052027C">
        <w:rPr>
          <w:rFonts w:cstheme="minorHAnsi"/>
          <w:sz w:val="28"/>
          <w:szCs w:val="24"/>
        </w:rPr>
        <w:t xml:space="preserve"> And having great relationships towards them to keep the industries working.</w:t>
      </w:r>
      <w:r w:rsidRPr="002204E4">
        <w:rPr>
          <w:rFonts w:cstheme="minorHAnsi"/>
          <w:sz w:val="28"/>
          <w:szCs w:val="24"/>
        </w:rPr>
        <w:t xml:space="preserve"> It can also be avoided by limiting the amount of decision making capability of the firm management and through strict auditing of all financial reports.</w:t>
      </w:r>
    </w:p>
    <w:p w:rsidR="00EE4908" w:rsidRPr="00EE4908" w:rsidRDefault="00EE4908" w:rsidP="00D86970">
      <w:pPr>
        <w:jc w:val="both"/>
        <w:rPr>
          <w:rFonts w:cstheme="minorHAnsi"/>
          <w:sz w:val="24"/>
          <w:szCs w:val="24"/>
        </w:rPr>
      </w:pPr>
    </w:p>
    <w:sectPr w:rsidR="00EE4908" w:rsidRPr="00EE4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E5AE2"/>
    <w:multiLevelType w:val="hybridMultilevel"/>
    <w:tmpl w:val="2AAA3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FA"/>
    <w:rsid w:val="00126486"/>
    <w:rsid w:val="002204E4"/>
    <w:rsid w:val="002C7D08"/>
    <w:rsid w:val="0044347F"/>
    <w:rsid w:val="00515215"/>
    <w:rsid w:val="0052027C"/>
    <w:rsid w:val="005A3013"/>
    <w:rsid w:val="00602BAA"/>
    <w:rsid w:val="006548C2"/>
    <w:rsid w:val="008048A7"/>
    <w:rsid w:val="008B4B63"/>
    <w:rsid w:val="009557FD"/>
    <w:rsid w:val="00961E0F"/>
    <w:rsid w:val="00990ED6"/>
    <w:rsid w:val="009A3EFA"/>
    <w:rsid w:val="00A006AB"/>
    <w:rsid w:val="00A3173F"/>
    <w:rsid w:val="00BC35F0"/>
    <w:rsid w:val="00BF04F6"/>
    <w:rsid w:val="00BF29D7"/>
    <w:rsid w:val="00D379EA"/>
    <w:rsid w:val="00D86970"/>
    <w:rsid w:val="00EA2FE4"/>
    <w:rsid w:val="00ED7E75"/>
    <w:rsid w:val="00EE4908"/>
    <w:rsid w:val="00FA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B63"/>
    <w:rPr>
      <w:color w:val="808080"/>
    </w:rPr>
  </w:style>
  <w:style w:type="paragraph" w:styleId="BalloonText">
    <w:name w:val="Balloon Text"/>
    <w:basedOn w:val="Normal"/>
    <w:link w:val="BalloonTextChar"/>
    <w:uiPriority w:val="99"/>
    <w:semiHidden/>
    <w:unhideWhenUsed/>
    <w:rsid w:val="008B4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B63"/>
    <w:rPr>
      <w:rFonts w:ascii="Tahoma" w:hAnsi="Tahoma" w:cs="Tahoma"/>
      <w:sz w:val="16"/>
      <w:szCs w:val="16"/>
    </w:rPr>
  </w:style>
  <w:style w:type="table" w:styleId="TableGrid">
    <w:name w:val="Table Grid"/>
    <w:basedOn w:val="TableNormal"/>
    <w:uiPriority w:val="39"/>
    <w:rsid w:val="00443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E4908"/>
    <w:rPr>
      <w:color w:val="0000FF"/>
      <w:u w:val="single"/>
    </w:rPr>
  </w:style>
  <w:style w:type="paragraph" w:styleId="Title">
    <w:name w:val="Title"/>
    <w:basedOn w:val="Normal"/>
    <w:next w:val="Normal"/>
    <w:link w:val="TitleChar"/>
    <w:uiPriority w:val="10"/>
    <w:qFormat/>
    <w:rsid w:val="00BF04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04F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D7E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B63"/>
    <w:rPr>
      <w:color w:val="808080"/>
    </w:rPr>
  </w:style>
  <w:style w:type="paragraph" w:styleId="BalloonText">
    <w:name w:val="Balloon Text"/>
    <w:basedOn w:val="Normal"/>
    <w:link w:val="BalloonTextChar"/>
    <w:uiPriority w:val="99"/>
    <w:semiHidden/>
    <w:unhideWhenUsed/>
    <w:rsid w:val="008B4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B63"/>
    <w:rPr>
      <w:rFonts w:ascii="Tahoma" w:hAnsi="Tahoma" w:cs="Tahoma"/>
      <w:sz w:val="16"/>
      <w:szCs w:val="16"/>
    </w:rPr>
  </w:style>
  <w:style w:type="table" w:styleId="TableGrid">
    <w:name w:val="Table Grid"/>
    <w:basedOn w:val="TableNormal"/>
    <w:uiPriority w:val="39"/>
    <w:rsid w:val="00443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E4908"/>
    <w:rPr>
      <w:color w:val="0000FF"/>
      <w:u w:val="single"/>
    </w:rPr>
  </w:style>
  <w:style w:type="paragraph" w:styleId="Title">
    <w:name w:val="Title"/>
    <w:basedOn w:val="Normal"/>
    <w:next w:val="Normal"/>
    <w:link w:val="TitleChar"/>
    <w:uiPriority w:val="10"/>
    <w:qFormat/>
    <w:rsid w:val="00BF04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04F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D7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26199">
      <w:bodyDiv w:val="1"/>
      <w:marLeft w:val="0"/>
      <w:marRight w:val="0"/>
      <w:marTop w:val="0"/>
      <w:marBottom w:val="0"/>
      <w:divBdr>
        <w:top w:val="none" w:sz="0" w:space="0" w:color="auto"/>
        <w:left w:val="none" w:sz="0" w:space="0" w:color="auto"/>
        <w:bottom w:val="none" w:sz="0" w:space="0" w:color="auto"/>
        <w:right w:val="none" w:sz="0" w:space="0" w:color="auto"/>
      </w:divBdr>
    </w:div>
    <w:div w:id="49823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p/portfolio.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investopedia.com/terms/s/systematicrisk.as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vestopedia.com/terms/e/expectedreturn.asp" TargetMode="External"/><Relationship Id="rId5" Type="http://schemas.openxmlformats.org/officeDocument/2006/relationships/settings" Target="settings.xml"/><Relationship Id="rId10" Type="http://schemas.openxmlformats.org/officeDocument/2006/relationships/hyperlink" Target="https://www.investopedia.com/terms/m/marketablesecurities.asp" TargetMode="External"/><Relationship Id="rId4" Type="http://schemas.microsoft.com/office/2007/relationships/stylesWithEffects" Target="stylesWithEffects.xml"/><Relationship Id="rId9" Type="http://schemas.openxmlformats.org/officeDocument/2006/relationships/hyperlink" Target="https://www.investopedia.com/terms/c/capm.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3E56C-AABD-4A25-B2CF-04EB72D5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Asfand khalil</cp:lastModifiedBy>
  <cp:revision>2</cp:revision>
  <dcterms:created xsi:type="dcterms:W3CDTF">2020-04-25T10:45:00Z</dcterms:created>
  <dcterms:modified xsi:type="dcterms:W3CDTF">2020-04-25T10:45:00Z</dcterms:modified>
</cp:coreProperties>
</file>