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9307AA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All of the above </w:t>
      </w:r>
    </w:p>
    <w:p w:rsidR="00B06E5D" w:rsidRPr="009307AA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9307AA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Antimetabolites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9307AA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9307AA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Amprenavir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9307AA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9307AA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Isoniazid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9307AA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Rituximab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Ifosfamide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Thioguanine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9307AA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Gentamycin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9307AA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9307AA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Gentamycin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Tazobactum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9307AA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 xml:space="preserve">None of the above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III</w:t>
      </w:r>
    </w:p>
    <w:p w:rsidR="00594C3D" w:rsidRPr="009307AA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9307AA">
        <w:rPr>
          <w:rFonts w:ascii="Arial" w:hAnsi="Arial" w:cs="Arial"/>
          <w:sz w:val="24"/>
          <w:highlight w:val="yellow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Tetracyclines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0A46FA" w:rsidRPr="00D23DC3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D23DC3">
        <w:rPr>
          <w:rFonts w:ascii="Arial" w:hAnsi="Arial" w:cs="Arial"/>
          <w:sz w:val="24"/>
          <w:highlight w:val="yellow"/>
        </w:rPr>
        <w:t xml:space="preserve">Sulfonamide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D23DC3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D23DC3">
        <w:rPr>
          <w:rFonts w:ascii="Arial" w:hAnsi="Arial" w:cs="Arial"/>
          <w:sz w:val="24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Enfuvirtide</w:t>
      </w:r>
      <w:proofErr w:type="spellEnd"/>
    </w:p>
    <w:p w:rsidR="00D37E80" w:rsidRPr="009307AA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highlight w:val="yellow"/>
        </w:rPr>
      </w:pPr>
      <w:proofErr w:type="spellStart"/>
      <w:r w:rsidRPr="009307AA">
        <w:rPr>
          <w:rFonts w:ascii="Arial" w:hAnsi="Arial" w:cs="Arial"/>
          <w:sz w:val="24"/>
          <w:highlight w:val="yellow"/>
        </w:rPr>
        <w:t>Amprenavir</w:t>
      </w:r>
      <w:proofErr w:type="spellEnd"/>
      <w:r w:rsidRPr="009307AA">
        <w:rPr>
          <w:rFonts w:ascii="Arial" w:hAnsi="Arial" w:cs="Arial"/>
          <w:sz w:val="24"/>
          <w:highlight w:val="yellow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Zanamivir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(T/</w:t>
      </w:r>
      <w:r w:rsidR="00B859EF" w:rsidRPr="009307AA">
        <w:rPr>
          <w:rFonts w:ascii="Arial" w:hAnsi="Arial" w:cs="Arial"/>
          <w:sz w:val="24"/>
          <w:highlight w:val="yellow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and </w:t>
      </w:r>
      <w:proofErr w:type="spellStart"/>
      <w:r w:rsidRPr="002A20E7">
        <w:rPr>
          <w:rFonts w:ascii="Arial" w:hAnsi="Arial" w:cs="Arial"/>
          <w:sz w:val="24"/>
        </w:rPr>
        <w:t>griseofulvin</w:t>
      </w:r>
      <w:proofErr w:type="spellEnd"/>
      <w:r w:rsidRPr="002A20E7">
        <w:rPr>
          <w:rFonts w:ascii="Arial" w:hAnsi="Arial" w:cs="Arial"/>
          <w:sz w:val="24"/>
        </w:rPr>
        <w:t xml:space="preserve"> interfere with the process of mitosis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2A20E7">
        <w:rPr>
          <w:rFonts w:ascii="Arial" w:hAnsi="Arial" w:cs="Arial"/>
          <w:sz w:val="24"/>
        </w:rPr>
        <w:t>(</w:t>
      </w:r>
      <w:r w:rsidR="008A0D11" w:rsidRPr="009307AA">
        <w:rPr>
          <w:rFonts w:ascii="Arial" w:hAnsi="Arial" w:cs="Arial"/>
          <w:sz w:val="24"/>
          <w:highlight w:val="yellow"/>
        </w:rPr>
        <w:t>T</w:t>
      </w:r>
      <w:r w:rsidR="008A0D11" w:rsidRPr="002A20E7">
        <w:rPr>
          <w:rFonts w:ascii="Arial" w:hAnsi="Arial" w:cs="Arial"/>
          <w:sz w:val="24"/>
        </w:rPr>
        <w:t>/F)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First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have lower effect on Gram negative as compared with fourth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Ultimate effect of </w:t>
      </w:r>
      <w:proofErr w:type="spellStart"/>
      <w:r w:rsidRPr="002A20E7">
        <w:rPr>
          <w:rFonts w:ascii="Arial" w:hAnsi="Arial" w:cs="Arial"/>
          <w:sz w:val="24"/>
        </w:rPr>
        <w:t>penicillins</w:t>
      </w:r>
      <w:proofErr w:type="spellEnd"/>
      <w:r w:rsidRPr="002A20E7">
        <w:rPr>
          <w:rFonts w:ascii="Arial" w:hAnsi="Arial" w:cs="Arial"/>
          <w:sz w:val="24"/>
        </w:rPr>
        <w:t xml:space="preserve"> is to retard the growth of bacteria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 any case of infection ceftriaxone always comes as primary agent as compared to amoxicillin  (</w:t>
      </w:r>
      <w:r w:rsidRPr="00D23DC3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</w:t>
      </w:r>
      <w:r w:rsidRPr="00D23DC3">
        <w:rPr>
          <w:rFonts w:ascii="Arial" w:hAnsi="Arial" w:cs="Arial"/>
          <w:sz w:val="24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Amantadine prevents the release of viral nuclear matter at p</w:t>
      </w:r>
      <w:bookmarkStart w:id="0" w:name="_GoBack"/>
      <w:bookmarkEnd w:id="0"/>
      <w:r w:rsidRPr="002A20E7">
        <w:rPr>
          <w:rFonts w:ascii="Arial" w:hAnsi="Arial" w:cs="Arial"/>
          <w:sz w:val="24"/>
        </w:rPr>
        <w:t xml:space="preserve">reliminary steps such as </w:t>
      </w:r>
      <w:proofErr w:type="spellStart"/>
      <w:r w:rsidRPr="002A20E7">
        <w:rPr>
          <w:rFonts w:ascii="Arial" w:hAnsi="Arial" w:cs="Arial"/>
          <w:sz w:val="24"/>
        </w:rPr>
        <w:t>uncoating</w:t>
      </w:r>
      <w:proofErr w:type="spellEnd"/>
      <w:r w:rsidRPr="002A20E7">
        <w:rPr>
          <w:rFonts w:ascii="Arial" w:hAnsi="Arial" w:cs="Arial"/>
          <w:sz w:val="24"/>
        </w:rPr>
        <w:t xml:space="preserve">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 xml:space="preserve">/F)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(T/</w:t>
      </w:r>
      <w:r w:rsidRPr="009307AA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enzymes i.e. DNA gyrase etc.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</w:t>
      </w:r>
      <w:r w:rsidRPr="00D23DC3">
        <w:rPr>
          <w:rFonts w:ascii="Arial" w:hAnsi="Arial" w:cs="Arial"/>
          <w:sz w:val="24"/>
        </w:rPr>
        <w:t>T</w:t>
      </w:r>
      <w:r w:rsidRPr="002A20E7">
        <w:rPr>
          <w:rFonts w:ascii="Arial" w:hAnsi="Arial" w:cs="Arial"/>
          <w:sz w:val="24"/>
        </w:rPr>
        <w:t>/</w:t>
      </w:r>
      <w:r w:rsidRPr="00D23DC3">
        <w:rPr>
          <w:rFonts w:ascii="Arial" w:hAnsi="Arial" w:cs="Arial"/>
          <w:sz w:val="24"/>
          <w:highlight w:val="yellow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Caspofungin</w:t>
      </w:r>
      <w:proofErr w:type="spellEnd"/>
      <w:r w:rsidRPr="002A20E7">
        <w:rPr>
          <w:rFonts w:ascii="Arial" w:hAnsi="Arial" w:cs="Arial"/>
          <w:sz w:val="24"/>
        </w:rPr>
        <w:t xml:space="preserve">, amphotericin B and terbinafine incorporate itself into </w:t>
      </w:r>
      <w:proofErr w:type="spellStart"/>
      <w:r w:rsidRPr="002A20E7">
        <w:rPr>
          <w:rFonts w:ascii="Arial" w:hAnsi="Arial" w:cs="Arial"/>
          <w:sz w:val="24"/>
        </w:rPr>
        <w:t>ergosterol</w:t>
      </w:r>
      <w:proofErr w:type="spellEnd"/>
      <w:r w:rsidRPr="002A20E7">
        <w:rPr>
          <w:rFonts w:ascii="Arial" w:hAnsi="Arial" w:cs="Arial"/>
          <w:sz w:val="24"/>
        </w:rPr>
        <w:t xml:space="preserve"> and change cell membrane structure (</w:t>
      </w:r>
      <w:r w:rsidRPr="009307AA">
        <w:rPr>
          <w:rFonts w:ascii="Arial" w:hAnsi="Arial" w:cs="Arial"/>
          <w:sz w:val="24"/>
          <w:highlight w:val="yellow"/>
        </w:rPr>
        <w:t>T</w:t>
      </w:r>
      <w:r w:rsidRPr="002A20E7">
        <w:rPr>
          <w:rFonts w:ascii="Arial" w:hAnsi="Arial" w:cs="Arial"/>
          <w:sz w:val="24"/>
        </w:rPr>
        <w:t>/F)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9"/>
    <w:rsid w:val="00034F24"/>
    <w:rsid w:val="000A46FA"/>
    <w:rsid w:val="001227AD"/>
    <w:rsid w:val="001F2CE8"/>
    <w:rsid w:val="00287A5F"/>
    <w:rsid w:val="002A20E7"/>
    <w:rsid w:val="002A7E86"/>
    <w:rsid w:val="002B4B98"/>
    <w:rsid w:val="002C3389"/>
    <w:rsid w:val="003271FB"/>
    <w:rsid w:val="00475BE1"/>
    <w:rsid w:val="005313EE"/>
    <w:rsid w:val="005400B4"/>
    <w:rsid w:val="00581100"/>
    <w:rsid w:val="0058352A"/>
    <w:rsid w:val="005937B8"/>
    <w:rsid w:val="00594C3D"/>
    <w:rsid w:val="00624024"/>
    <w:rsid w:val="006A54AB"/>
    <w:rsid w:val="006D7951"/>
    <w:rsid w:val="00711BEA"/>
    <w:rsid w:val="007956B1"/>
    <w:rsid w:val="007A53DC"/>
    <w:rsid w:val="007D52CC"/>
    <w:rsid w:val="00803AD2"/>
    <w:rsid w:val="008A0D11"/>
    <w:rsid w:val="008F5A53"/>
    <w:rsid w:val="009066E7"/>
    <w:rsid w:val="009141B0"/>
    <w:rsid w:val="009307AA"/>
    <w:rsid w:val="009400AE"/>
    <w:rsid w:val="009F0352"/>
    <w:rsid w:val="009F4FA1"/>
    <w:rsid w:val="00A11440"/>
    <w:rsid w:val="00A15DA8"/>
    <w:rsid w:val="00A87349"/>
    <w:rsid w:val="00AB1170"/>
    <w:rsid w:val="00B06E5D"/>
    <w:rsid w:val="00B859EF"/>
    <w:rsid w:val="00BC41E3"/>
    <w:rsid w:val="00BE7696"/>
    <w:rsid w:val="00C159DC"/>
    <w:rsid w:val="00C165CB"/>
    <w:rsid w:val="00C27BE1"/>
    <w:rsid w:val="00C3616B"/>
    <w:rsid w:val="00CA2200"/>
    <w:rsid w:val="00CC13D3"/>
    <w:rsid w:val="00CC4B0C"/>
    <w:rsid w:val="00CF2F67"/>
    <w:rsid w:val="00D17C20"/>
    <w:rsid w:val="00D23DC3"/>
    <w:rsid w:val="00D37E80"/>
    <w:rsid w:val="00D514B2"/>
    <w:rsid w:val="00DE4578"/>
    <w:rsid w:val="00DF0F66"/>
    <w:rsid w:val="00E1473F"/>
    <w:rsid w:val="00E21462"/>
    <w:rsid w:val="00E25F94"/>
    <w:rsid w:val="00E355E7"/>
    <w:rsid w:val="00E435B2"/>
    <w:rsid w:val="00ED353D"/>
    <w:rsid w:val="00EE4BEA"/>
    <w:rsid w:val="00F405D6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Windows User</cp:lastModifiedBy>
  <cp:revision>2</cp:revision>
  <dcterms:created xsi:type="dcterms:W3CDTF">2020-04-13T22:41:00Z</dcterms:created>
  <dcterms:modified xsi:type="dcterms:W3CDTF">2020-04-13T22:41:00Z</dcterms:modified>
</cp:coreProperties>
</file>