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>
          <w:rFonts w:ascii="Calibri Light" w:cs="Calibri Light" w:eastAsia="Calibri" w:hAnsi="Calibri Light"/>
          <w:sz w:val="24"/>
          <w:szCs w:val="24"/>
        </w:rPr>
      </w:pPr>
    </w:p>
    <w:p>
      <w:pPr>
        <w:pStyle w:val="style0"/>
        <w:spacing w:lineRule="auto" w:line="240"/>
        <w:rPr>
          <w:rFonts w:ascii="Calibri Light" w:cs="Calibri Light" w:eastAsia="Calibri" w:hAnsi="Calibri Light"/>
          <w:sz w:val="24"/>
          <w:szCs w:val="24"/>
        </w:rPr>
      </w:pPr>
    </w:p>
    <w:p>
      <w:pPr>
        <w:pStyle w:val="style0"/>
        <w:spacing w:lineRule="auto" w:line="240"/>
        <w:rPr>
          <w:rFonts w:ascii="Calibri Light" w:cs="Calibri Light" w:eastAsia="Calibri" w:hAnsi="Calibri Light"/>
          <w:sz w:val="24"/>
          <w:szCs w:val="24"/>
        </w:rPr>
        <w:sectPr>
          <w:type w:val="continuous"/>
          <w:pgSz w:w="12240" w:h="15840" w:orient="portrait"/>
          <w:pgMar w:top="630" w:right="360" w:bottom="450" w:left="540" w:header="720" w:footer="720" w:gutter="0"/>
          <w:cols w:space="720" w:num="2"/>
          <w:docGrid w:linePitch="360"/>
        </w:sect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0"/>
          <w:szCs w:val="20"/>
          <w:u w:color="000000"/>
        </w:rPr>
        <w:sectPr>
          <w:type w:val="continuous"/>
          <w:pgSz w:w="12240" w:h="15840" w:orient="portrait"/>
          <w:pgMar w:top="990" w:right="630" w:bottom="1440" w:left="720" w:header="720" w:footer="720" w:gutter="0"/>
          <w:cols w:space="720"/>
          <w:docGrid w:linePitch="360"/>
        </w:sect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0"/>
          <w:szCs w:val="20"/>
          <w:u w:color="000000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0"/>
          <w:szCs w:val="20"/>
          <w:u w:color="000000"/>
        </w:rPr>
      </w:pP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IQRA NATIONAL UNIVERSITY</w:t>
      </w:r>
    </w:p>
    <w:p>
      <w:pPr>
        <w:pStyle w:val="style0"/>
        <w:spacing w:after="0"/>
        <w:ind w:right="4"/>
        <w:jc w:val="center"/>
        <w:rPr>
          <w:rFonts w:ascii="Times New Roman" w:cs="Times New Roman" w:eastAsia="Calibri" w:hAnsi="Times New Roman"/>
          <w:b/>
          <w:sz w:val="20"/>
          <w:szCs w:val="20"/>
          <w:u w:color="000000"/>
        </w:rPr>
      </w:pP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DEPARTMENT OF ALLIED HEALTH SCIENCES</w:t>
      </w:r>
    </w:p>
    <w:p>
      <w:pPr>
        <w:pStyle w:val="style0"/>
        <w:spacing w:after="0"/>
        <w:ind w:right="4"/>
        <w:jc w:val="center"/>
        <w:rPr>
          <w:rFonts w:ascii="Times New Roman" w:cs="Times New Roman" w:eastAsia="Calibri" w:hAnsi="Times New Roman"/>
          <w:b/>
          <w:sz w:val="20"/>
          <w:szCs w:val="20"/>
          <w:u w:color="000000"/>
        </w:rPr>
      </w:pP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Mid-Term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  <w:lang w:val="en-US"/>
        </w:rPr>
        <w:t>Assignment</w:t>
      </w:r>
    </w:p>
    <w:p>
      <w:pPr>
        <w:pStyle w:val="style0"/>
        <w:spacing w:after="0"/>
        <w:ind w:right="4"/>
        <w:jc w:val="center"/>
        <w:rPr>
          <w:rFonts w:ascii="Times New Roman" w:cs="Times New Roman" w:eastAsia="Calibri" w:hAnsi="Times New Roman"/>
          <w:b/>
          <w:sz w:val="20"/>
          <w:szCs w:val="20"/>
          <w:u w:color="000000"/>
        </w:rPr>
      </w:pP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Course Title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: SOCIOLOGY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(D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P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T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 &amp; HND 2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  <w:vertAlign w:val="superscript"/>
        </w:rPr>
        <w:t>nd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)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Instructor: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Mr.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Shahzad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 Anwar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eastAsia="Calibri" w:hAnsi="Times New Roman"/>
          <w:b/>
          <w:sz w:val="20"/>
          <w:szCs w:val="20"/>
        </w:rPr>
      </w:pP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Max Marks: 3</w:t>
      </w:r>
      <w:r>
        <w:rPr>
          <w:rFonts w:ascii="Times New Roman" w:cs="Times New Roman" w:eastAsia="Calibri" w:hAnsi="Times New Roman"/>
          <w:b/>
          <w:sz w:val="20"/>
          <w:szCs w:val="20"/>
        </w:rPr>
        <w:t>0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 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  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Time: 48 hour</w:t>
      </w:r>
      <w:r>
        <w:rPr>
          <w:rFonts w:ascii="Times New Roman" w:cs="Times New Roman" w:eastAsia="Calibri" w:hAnsi="Times New Roman"/>
          <w:b/>
          <w:sz w:val="20"/>
          <w:szCs w:val="20"/>
        </w:rPr>
        <w:t>s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Name: 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Note:</w:t>
      </w:r>
    </w:p>
    <w:p>
      <w:pPr>
        <w:pStyle w:val="style0"/>
        <w:numPr>
          <w:ilvl w:val="0"/>
          <w:numId w:val="3"/>
        </w:numPr>
        <w:spacing w:after="0" w:lineRule="auto" w:line="240"/>
        <w:contextualSpacing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 xml:space="preserve">Attempt 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all </w:t>
      </w:r>
      <w:r>
        <w:rPr>
          <w:rFonts w:ascii="Times New Roman" w:cs="Times New Roman" w:eastAsia="Calibri" w:hAnsi="Times New Roman"/>
          <w:b/>
          <w:sz w:val="20"/>
          <w:szCs w:val="20"/>
        </w:rPr>
        <w:t>questions from this section, all questions carry equal marks.</w:t>
      </w:r>
    </w:p>
    <w:p>
      <w:pPr>
        <w:pStyle w:val="style0"/>
        <w:numPr>
          <w:ilvl w:val="0"/>
          <w:numId w:val="3"/>
        </w:numPr>
        <w:spacing w:after="0" w:lineRule="auto" w:line="240"/>
        <w:contextualSpacing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Answer Briefly and to the point, avoid un-necessary details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contextualSpacing/>
        <w:rPr>
          <w:rFonts w:ascii="Times New Roman" w:cs="Times New Roman" w:eastAsia="Calibri" w:hAnsi="Times New Roman"/>
          <w:sz w:val="20"/>
          <w:szCs w:val="20"/>
        </w:rPr>
      </w:pPr>
    </w:p>
    <w:p>
      <w:pPr>
        <w:pStyle w:val="style0"/>
        <w:contextualSpacing/>
        <w:rPr>
          <w:rFonts w:ascii="Times New Roman" w:cs="Times New Roman" w:eastAsia="Calibri" w:hAnsi="Times New Roman"/>
          <w:sz w:val="24"/>
          <w:szCs w:val="24"/>
          <w:lang w:val="en-GB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0"/>
        </w:rPr>
        <w:t>What is the importance of historical context in understanding a society?</w:t>
      </w:r>
      <w:r>
        <w:rPr>
          <w:rFonts w:ascii="Times New Roman" w:cs="Times New Roman" w:hAnsi="Times New Roman"/>
          <w:sz w:val="24"/>
          <w:szCs w:val="20"/>
        </w:rPr>
        <w:t xml:space="preserve">  (10 marks)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IMPORTANCE OF HISTORICAL CONTEXT IN UNDERSTANDING A SOCIETY :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Historical context: Providing the fundamental quantity and its current events will inform the overall mood of the time, setting the stage for the tone of your piece of writing ANd</w:t>
      </w:r>
      <w:r>
        <w:rPr>
          <w:rFonts w:ascii="Times New Roman" w:cs="Times New Roman" w:hAnsi="Times New Roman"/>
          <w:sz w:val="24"/>
          <w:szCs w:val="24"/>
        </w:rPr>
        <w:t xml:space="preserve"> m</w:t>
      </w:r>
      <w:r>
        <w:rPr>
          <w:rFonts w:ascii="Times New Roman" w:cs="Times New Roman" w:hAnsi="Times New Roman"/>
          <w:sz w:val="24"/>
          <w:szCs w:val="24"/>
        </w:rPr>
        <w:t>aking an understanding o</w:t>
      </w:r>
      <w:r>
        <w:rPr>
          <w:rFonts w:ascii="Times New Roman" w:cs="Times New Roman" w:hAnsi="Times New Roman"/>
          <w:sz w:val="24"/>
          <w:szCs w:val="24"/>
        </w:rPr>
        <w:t xml:space="preserve">f the </w:t>
      </w:r>
      <w:r>
        <w:rPr>
          <w:rFonts w:ascii="Times New Roman" w:cs="Times New Roman" w:hAnsi="Times New Roman"/>
          <w:sz w:val="24"/>
          <w:szCs w:val="24"/>
        </w:rPr>
        <w:t>society at the time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Sociological perspective always i</w:t>
      </w:r>
      <w:r>
        <w:rPr>
          <w:rFonts w:ascii="Times New Roman" w:cs="Times New Roman" w:hAnsi="Times New Roman"/>
          <w:sz w:val="24"/>
          <w:szCs w:val="24"/>
        </w:rPr>
        <w:t xml:space="preserve">ncludes historical context in its view of society because if we want to </w:t>
      </w:r>
      <w:r>
        <w:rPr>
          <w:rFonts w:ascii="Times New Roman" w:cs="Times New Roman" w:hAnsi="Times New Roman"/>
          <w:sz w:val="24"/>
          <w:szCs w:val="24"/>
        </w:rPr>
        <w:t xml:space="preserve">understand why </w:t>
      </w:r>
      <w:r>
        <w:rPr>
          <w:rFonts w:ascii="Times New Roman" w:cs="Times New Roman" w:hAnsi="Times New Roman"/>
          <w:sz w:val="24"/>
          <w:szCs w:val="24"/>
        </w:rPr>
        <w:t>things are the w</w:t>
      </w:r>
      <w:r>
        <w:rPr>
          <w:rFonts w:ascii="Times New Roman" w:cs="Times New Roman" w:hAnsi="Times New Roman"/>
          <w:sz w:val="24"/>
          <w:szCs w:val="24"/>
        </w:rPr>
        <w:t>ay they are we h</w:t>
      </w:r>
      <w:r>
        <w:rPr>
          <w:rFonts w:ascii="Times New Roman" w:cs="Times New Roman" w:hAnsi="Times New Roman"/>
          <w:sz w:val="24"/>
          <w:szCs w:val="24"/>
        </w:rPr>
        <w:t xml:space="preserve">ave to understand how they </w:t>
      </w:r>
      <w:r>
        <w:rPr>
          <w:rFonts w:ascii="Times New Roman" w:cs="Times New Roman" w:hAnsi="Times New Roman"/>
          <w:sz w:val="24"/>
          <w:szCs w:val="24"/>
        </w:rPr>
        <w:t>got that way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When we act with others, the context within which our actions turn up plays a significant role in our behavior.</w:t>
      </w:r>
      <w:r>
        <w:rPr>
          <w:rFonts w:ascii="Times New Roman" w:cs="Times New Roman" w:hAnsi="Times New Roman"/>
          <w:sz w:val="24"/>
          <w:szCs w:val="24"/>
        </w:rPr>
        <w:t>this suggests that our understanding of objects, words, emotions, and social cues might dissent looking on wherever we tend to encounter them.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order to understand a society </w:t>
      </w:r>
      <w:r>
        <w:rPr>
          <w:rFonts w:ascii="Times New Roman" w:cs="Times New Roman" w:hAnsi="Times New Roman"/>
          <w:sz w:val="24"/>
          <w:szCs w:val="24"/>
        </w:rPr>
        <w:t xml:space="preserve">we </w:t>
      </w:r>
      <w:r>
        <w:rPr>
          <w:rFonts w:ascii="Times New Roman" w:cs="Times New Roman" w:hAnsi="Times New Roman"/>
          <w:sz w:val="24"/>
          <w:szCs w:val="24"/>
        </w:rPr>
        <w:t xml:space="preserve">have </w:t>
      </w: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>know the ba</w:t>
      </w:r>
      <w:r>
        <w:rPr>
          <w:rFonts w:ascii="Times New Roman" w:cs="Times New Roman" w:hAnsi="Times New Roman"/>
          <w:sz w:val="24"/>
          <w:szCs w:val="24"/>
        </w:rPr>
        <w:t xml:space="preserve">ckground or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history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order </w:t>
      </w: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 xml:space="preserve">avoid any </w:t>
      </w:r>
      <w:r>
        <w:rPr>
          <w:rFonts w:ascii="Times New Roman" w:cs="Times New Roman" w:hAnsi="Times New Roman"/>
          <w:sz w:val="24"/>
          <w:szCs w:val="24"/>
        </w:rPr>
        <w:t xml:space="preserve">further conflict </w:t>
      </w:r>
      <w:r>
        <w:rPr>
          <w:rFonts w:ascii="Times New Roman" w:cs="Times New Roman" w:hAnsi="Times New Roman"/>
          <w:sz w:val="24"/>
          <w:szCs w:val="24"/>
        </w:rPr>
        <w:t xml:space="preserve">in a society we have to know </w:t>
      </w:r>
      <w:r>
        <w:rPr>
          <w:rFonts w:ascii="Times New Roman" w:cs="Times New Roman" w:hAnsi="Times New Roman"/>
          <w:sz w:val="24"/>
          <w:szCs w:val="24"/>
        </w:rPr>
        <w:t>the background of t</w:t>
      </w:r>
      <w:r>
        <w:rPr>
          <w:rFonts w:ascii="Times New Roman" w:cs="Times New Roman" w:hAnsi="Times New Roman"/>
          <w:sz w:val="24"/>
          <w:szCs w:val="24"/>
        </w:rPr>
        <w:t>hat society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soc</w:t>
      </w:r>
      <w:r>
        <w:rPr>
          <w:rFonts w:ascii="Times New Roman" w:cs="Times New Roman" w:hAnsi="Times New Roman"/>
          <w:sz w:val="24"/>
          <w:szCs w:val="24"/>
        </w:rPr>
        <w:t>iety can n</w:t>
      </w:r>
      <w:r>
        <w:rPr>
          <w:rFonts w:ascii="Times New Roman" w:cs="Times New Roman" w:hAnsi="Times New Roman"/>
          <w:sz w:val="24"/>
          <w:szCs w:val="24"/>
        </w:rPr>
        <w:t xml:space="preserve">ot </w:t>
      </w:r>
      <w:r>
        <w:rPr>
          <w:rFonts w:ascii="Times New Roman" w:cs="Times New Roman" w:hAnsi="Times New Roman"/>
          <w:sz w:val="24"/>
          <w:szCs w:val="24"/>
        </w:rPr>
        <w:t xml:space="preserve">perform </w:t>
      </w:r>
      <w:r>
        <w:rPr>
          <w:rFonts w:ascii="Times New Roman" w:cs="Times New Roman" w:hAnsi="Times New Roman"/>
          <w:sz w:val="24"/>
          <w:szCs w:val="24"/>
        </w:rPr>
        <w:t xml:space="preserve">proper </w:t>
      </w:r>
      <w:r>
        <w:rPr>
          <w:rFonts w:ascii="Times New Roman" w:cs="Times New Roman" w:hAnsi="Times New Roman"/>
          <w:sz w:val="24"/>
          <w:szCs w:val="24"/>
        </w:rPr>
        <w:t>function</w:t>
      </w:r>
      <w:r>
        <w:rPr>
          <w:rFonts w:ascii="Times New Roman" w:cs="Times New Roman" w:hAnsi="Times New Roman"/>
          <w:sz w:val="24"/>
          <w:szCs w:val="24"/>
        </w:rPr>
        <w:t xml:space="preserve">s </w:t>
      </w:r>
      <w:r>
        <w:rPr>
          <w:rFonts w:ascii="Times New Roman" w:cs="Times New Roman" w:hAnsi="Times New Roman"/>
          <w:sz w:val="24"/>
          <w:szCs w:val="24"/>
        </w:rPr>
        <w:t xml:space="preserve">if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he p</w:t>
      </w:r>
      <w:r>
        <w:rPr>
          <w:rFonts w:ascii="Times New Roman" w:cs="Times New Roman" w:hAnsi="Times New Roman"/>
          <w:sz w:val="24"/>
          <w:szCs w:val="24"/>
        </w:rPr>
        <w:t xml:space="preserve">roblems are </w:t>
      </w:r>
      <w:r>
        <w:rPr>
          <w:rFonts w:ascii="Times New Roman" w:cs="Times New Roman" w:hAnsi="Times New Roman"/>
          <w:sz w:val="24"/>
          <w:szCs w:val="24"/>
        </w:rPr>
        <w:t xml:space="preserve">not fixed </w:t>
      </w:r>
      <w:r>
        <w:rPr>
          <w:rFonts w:ascii="Times New Roman" w:cs="Times New Roman" w:hAnsi="Times New Roman"/>
          <w:sz w:val="24"/>
          <w:szCs w:val="24"/>
        </w:rPr>
        <w:t>and to</w:t>
      </w:r>
      <w:r>
        <w:rPr>
          <w:rFonts w:ascii="Times New Roman" w:cs="Times New Roman" w:hAnsi="Times New Roman"/>
          <w:sz w:val="24"/>
          <w:szCs w:val="24"/>
        </w:rPr>
        <w:t xml:space="preserve"> fix </w:t>
      </w:r>
      <w:r>
        <w:rPr>
          <w:rFonts w:ascii="Times New Roman" w:cs="Times New Roman" w:hAnsi="Times New Roman"/>
          <w:sz w:val="24"/>
          <w:szCs w:val="24"/>
        </w:rPr>
        <w:t>the p</w:t>
      </w:r>
      <w:r>
        <w:rPr>
          <w:rFonts w:ascii="Times New Roman" w:cs="Times New Roman" w:hAnsi="Times New Roman"/>
          <w:sz w:val="24"/>
          <w:szCs w:val="24"/>
        </w:rPr>
        <w:t xml:space="preserve">roblems we </w:t>
      </w:r>
      <w:r>
        <w:rPr>
          <w:rFonts w:ascii="Times New Roman" w:cs="Times New Roman" w:hAnsi="Times New Roman"/>
          <w:sz w:val="24"/>
          <w:szCs w:val="24"/>
        </w:rPr>
        <w:t xml:space="preserve">first </w:t>
      </w:r>
      <w:r>
        <w:rPr>
          <w:rFonts w:ascii="Times New Roman" w:cs="Times New Roman" w:hAnsi="Times New Roman"/>
          <w:sz w:val="24"/>
          <w:szCs w:val="24"/>
        </w:rPr>
        <w:t xml:space="preserve">have </w:t>
      </w: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 xml:space="preserve">know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>istory of t</w:t>
      </w:r>
      <w:r>
        <w:rPr>
          <w:rFonts w:ascii="Times New Roman" w:cs="Times New Roman" w:hAnsi="Times New Roman"/>
          <w:sz w:val="24"/>
          <w:szCs w:val="24"/>
        </w:rPr>
        <w:t>hat soc</w:t>
      </w:r>
      <w:r>
        <w:rPr>
          <w:rFonts w:ascii="Times New Roman" w:cs="Times New Roman" w:hAnsi="Times New Roman"/>
          <w:sz w:val="24"/>
          <w:szCs w:val="24"/>
        </w:rPr>
        <w:t>iety</w:t>
      </w:r>
      <w:r>
        <w:rPr>
          <w:rFonts w:ascii="Times New Roman" w:cs="Times New Roman" w:hAnsi="Times New Roman"/>
          <w:sz w:val="24"/>
          <w:szCs w:val="24"/>
        </w:rPr>
        <w:t xml:space="preserve">.i.e </w:t>
      </w:r>
      <w:r>
        <w:rPr>
          <w:rFonts w:ascii="Times New Roman" w:cs="Times New Roman" w:hAnsi="Times New Roman"/>
          <w:sz w:val="24"/>
          <w:szCs w:val="24"/>
        </w:rPr>
        <w:t>who</w:t>
      </w:r>
      <w:r>
        <w:rPr>
          <w:rFonts w:ascii="Times New Roman" w:cs="Times New Roman" w:hAnsi="Times New Roman"/>
          <w:sz w:val="24"/>
          <w:szCs w:val="24"/>
        </w:rPr>
        <w:t xml:space="preserve"> ca</w:t>
      </w:r>
      <w:r>
        <w:rPr>
          <w:rFonts w:ascii="Times New Roman" w:cs="Times New Roman" w:hAnsi="Times New Roman"/>
          <w:sz w:val="24"/>
          <w:szCs w:val="24"/>
        </w:rPr>
        <w:t xml:space="preserve">used </w:t>
      </w:r>
      <w:r>
        <w:rPr>
          <w:rFonts w:ascii="Times New Roman" w:cs="Times New Roman" w:hAnsi="Times New Roman"/>
          <w:sz w:val="24"/>
          <w:szCs w:val="24"/>
        </w:rPr>
        <w:t>that p</w:t>
      </w:r>
      <w:r>
        <w:rPr>
          <w:rFonts w:ascii="Times New Roman" w:cs="Times New Roman" w:hAnsi="Times New Roman"/>
          <w:sz w:val="24"/>
          <w:szCs w:val="24"/>
        </w:rPr>
        <w:t>roblem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what </w:t>
      </w:r>
      <w:r>
        <w:rPr>
          <w:rFonts w:ascii="Times New Roman" w:cs="Times New Roman" w:hAnsi="Times New Roman"/>
          <w:sz w:val="24"/>
          <w:szCs w:val="24"/>
        </w:rPr>
        <w:t>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he </w:t>
      </w:r>
      <w:r>
        <w:rPr>
          <w:rFonts w:ascii="Times New Roman" w:cs="Times New Roman" w:hAnsi="Times New Roman"/>
          <w:sz w:val="24"/>
          <w:szCs w:val="24"/>
        </w:rPr>
        <w:t>main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reason of the problem</w:t>
      </w:r>
      <w:r>
        <w:rPr>
          <w:rFonts w:ascii="Times New Roman" w:cs="Times New Roman" w:hAnsi="Times New Roman"/>
          <w:sz w:val="24"/>
          <w:szCs w:val="24"/>
        </w:rPr>
        <w:t>, how many i</w:t>
      </w:r>
      <w:r>
        <w:rPr>
          <w:rFonts w:ascii="Times New Roman" w:cs="Times New Roman" w:hAnsi="Times New Roman"/>
          <w:sz w:val="24"/>
          <w:szCs w:val="24"/>
        </w:rPr>
        <w:t>ssues it can further create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There fore historical context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lays an</w:t>
      </w:r>
      <w:r>
        <w:rPr>
          <w:rFonts w:ascii="Times New Roman" w:cs="Times New Roman" w:hAnsi="Times New Roman"/>
          <w:sz w:val="24"/>
          <w:szCs w:val="24"/>
        </w:rPr>
        <w:t xml:space="preserve"> important role </w:t>
      </w:r>
      <w:r>
        <w:rPr>
          <w:rFonts w:ascii="Times New Roman" w:cs="Times New Roman" w:hAnsi="Times New Roman"/>
          <w:sz w:val="24"/>
          <w:szCs w:val="24"/>
        </w:rPr>
        <w:t xml:space="preserve">in understanding a society we can </w:t>
      </w:r>
      <w:r>
        <w:rPr>
          <w:rFonts w:ascii="Times New Roman" w:cs="Times New Roman" w:hAnsi="Times New Roman"/>
          <w:sz w:val="24"/>
          <w:szCs w:val="24"/>
        </w:rPr>
        <w:t>solve the p</w:t>
      </w:r>
      <w:r>
        <w:rPr>
          <w:rFonts w:ascii="Times New Roman" w:cs="Times New Roman" w:hAnsi="Times New Roman"/>
          <w:sz w:val="24"/>
          <w:szCs w:val="24"/>
        </w:rPr>
        <w:t>roblems of a society by knowing its hist</w:t>
      </w:r>
      <w:r>
        <w:rPr>
          <w:rFonts w:ascii="Times New Roman" w:cs="Times New Roman" w:hAnsi="Times New Roman"/>
          <w:sz w:val="24"/>
          <w:szCs w:val="24"/>
        </w:rPr>
        <w:t>orical c</w:t>
      </w:r>
      <w:r>
        <w:rPr>
          <w:rFonts w:ascii="Times New Roman" w:cs="Times New Roman" w:hAnsi="Times New Roman"/>
          <w:sz w:val="24"/>
          <w:szCs w:val="24"/>
        </w:rPr>
        <w:t xml:space="preserve">ontext </w:t>
      </w:r>
      <w:r>
        <w:rPr>
          <w:rFonts w:ascii="Times New Roman" w:cs="Times New Roman" w:hAnsi="Times New Roman"/>
          <w:sz w:val="24"/>
          <w:szCs w:val="24"/>
        </w:rPr>
        <w:t xml:space="preserve">and can </w:t>
      </w:r>
      <w:r>
        <w:rPr>
          <w:rFonts w:ascii="Times New Roman" w:cs="Times New Roman" w:hAnsi="Times New Roman"/>
          <w:sz w:val="24"/>
          <w:szCs w:val="24"/>
        </w:rPr>
        <w:t xml:space="preserve">maintain its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raditions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it's </w:t>
      </w:r>
      <w:r>
        <w:rPr>
          <w:rFonts w:ascii="Times New Roman" w:cs="Times New Roman" w:hAnsi="Times New Roman"/>
          <w:sz w:val="24"/>
          <w:szCs w:val="24"/>
        </w:rPr>
        <w:t xml:space="preserve">culture </w:t>
      </w:r>
      <w:r>
        <w:rPr>
          <w:rFonts w:ascii="Times New Roman" w:cs="Times New Roman" w:hAnsi="Times New Roman"/>
          <w:sz w:val="24"/>
          <w:szCs w:val="24"/>
        </w:rPr>
        <w:t xml:space="preserve">and can </w:t>
      </w:r>
      <w:r>
        <w:rPr>
          <w:rFonts w:ascii="Times New Roman" w:cs="Times New Roman" w:hAnsi="Times New Roman"/>
          <w:sz w:val="24"/>
          <w:szCs w:val="24"/>
        </w:rPr>
        <w:t xml:space="preserve">perform </w:t>
      </w:r>
      <w:r>
        <w:rPr>
          <w:rFonts w:ascii="Times New Roman" w:cs="Times New Roman" w:hAnsi="Times New Roman"/>
          <w:sz w:val="24"/>
          <w:szCs w:val="24"/>
        </w:rPr>
        <w:t xml:space="preserve"> b</w:t>
      </w:r>
      <w:r>
        <w:rPr>
          <w:rFonts w:ascii="Times New Roman" w:cs="Times New Roman" w:hAnsi="Times New Roman"/>
          <w:sz w:val="24"/>
          <w:szCs w:val="24"/>
        </w:rPr>
        <w:t>etter f</w:t>
      </w:r>
      <w:r>
        <w:rPr>
          <w:rFonts w:ascii="Times New Roman" w:cs="Times New Roman" w:hAnsi="Times New Roman"/>
          <w:sz w:val="24"/>
          <w:szCs w:val="24"/>
        </w:rPr>
        <w:t xml:space="preserve">unctions. 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0"/>
        </w:rPr>
      </w:pPr>
      <w:r>
        <w:rPr>
          <w:rFonts w:ascii="Times New Roman" w:cs="Times New Roman" w:hAnsi="Times New Roman"/>
          <w:sz w:val="24"/>
          <w:szCs w:val="20"/>
        </w:rPr>
        <w:t>According to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0"/>
        </w:rPr>
        <w:t xml:space="preserve"> conflict approach</w:t>
      </w:r>
      <w:r>
        <w:rPr>
          <w:rFonts w:ascii="Times New Roman" w:cs="Times New Roman" w:hAnsi="Times New Roman"/>
          <w:sz w:val="24"/>
          <w:szCs w:val="20"/>
        </w:rPr>
        <w:t xml:space="preserve"> of sociological perspective</w:t>
      </w:r>
      <w:r>
        <w:rPr>
          <w:rFonts w:ascii="Times New Roman" w:cs="Times New Roman" w:hAnsi="Times New Roman"/>
          <w:sz w:val="24"/>
          <w:szCs w:val="20"/>
        </w:rPr>
        <w:t>, which problems are people facing during this “Lockdown” situation?</w:t>
      </w:r>
      <w:r>
        <w:rPr>
          <w:rFonts w:ascii="Times New Roman" w:cs="Times New Roman" w:hAnsi="Times New Roman"/>
          <w:sz w:val="24"/>
          <w:szCs w:val="20"/>
        </w:rPr>
        <w:t xml:space="preserve"> (10 marks)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0"/>
        </w:rPr>
      </w:pPr>
      <w:r>
        <w:rPr>
          <w:rFonts w:ascii="Times New Roman" w:cs="Times New Roman" w:hAnsi="Times New Roman"/>
          <w:sz w:val="24"/>
          <w:szCs w:val="20"/>
        </w:rPr>
        <w:t xml:space="preserve">ans) </w:t>
      </w:r>
      <w:r>
        <w:rPr>
          <w:rFonts w:ascii="Times New Roman" w:cs="Times New Roman" w:hAnsi="Times New Roman"/>
          <w:sz w:val="24"/>
          <w:szCs w:val="20"/>
        </w:rPr>
        <w:t>A</w:t>
      </w:r>
      <w:r>
        <w:rPr>
          <w:rFonts w:ascii="Times New Roman" w:cs="Times New Roman" w:hAnsi="Times New Roman"/>
          <w:sz w:val="24"/>
          <w:szCs w:val="20"/>
        </w:rPr>
        <w:t xml:space="preserve">ccording to the conflict approach society is composed of </w:t>
      </w:r>
      <w:r>
        <w:rPr>
          <w:rFonts w:ascii="Times New Roman" w:cs="Times New Roman" w:hAnsi="Times New Roman"/>
          <w:sz w:val="24"/>
          <w:szCs w:val="20"/>
        </w:rPr>
        <w:t>different g</w:t>
      </w:r>
      <w:r>
        <w:rPr>
          <w:rFonts w:ascii="Times New Roman" w:cs="Times New Roman" w:hAnsi="Times New Roman"/>
          <w:sz w:val="24"/>
          <w:szCs w:val="20"/>
        </w:rPr>
        <w:t xml:space="preserve">roups competing </w:t>
      </w:r>
      <w:r>
        <w:rPr>
          <w:rFonts w:ascii="Times New Roman" w:cs="Times New Roman" w:hAnsi="Times New Roman"/>
          <w:sz w:val="24"/>
          <w:szCs w:val="20"/>
        </w:rPr>
        <w:t>for power and r</w:t>
      </w:r>
      <w:r>
        <w:rPr>
          <w:rFonts w:ascii="Times New Roman" w:cs="Times New Roman" w:hAnsi="Times New Roman"/>
          <w:sz w:val="24"/>
          <w:szCs w:val="20"/>
        </w:rPr>
        <w:t>esources</w:t>
      </w:r>
      <w:r>
        <w:rPr>
          <w:rFonts w:ascii="Times New Roman" w:cs="Times New Roman" w:hAnsi="Times New Roman"/>
          <w:sz w:val="24"/>
          <w:szCs w:val="20"/>
        </w:rPr>
        <w:t xml:space="preserve">.it </w:t>
      </w:r>
      <w:r>
        <w:rPr>
          <w:rFonts w:ascii="Times New Roman" w:cs="Times New Roman" w:hAnsi="Times New Roman"/>
          <w:sz w:val="24"/>
          <w:szCs w:val="20"/>
        </w:rPr>
        <w:t xml:space="preserve">shows </w:t>
      </w:r>
      <w:r>
        <w:rPr>
          <w:rFonts w:ascii="Times New Roman" w:cs="Times New Roman" w:hAnsi="Times New Roman"/>
          <w:sz w:val="24"/>
          <w:szCs w:val="20"/>
        </w:rPr>
        <w:t xml:space="preserve">social life as a competition </w:t>
      </w:r>
      <w:r>
        <w:rPr>
          <w:rFonts w:ascii="Times New Roman" w:cs="Times New Roman" w:hAnsi="Times New Roman"/>
          <w:sz w:val="24"/>
          <w:szCs w:val="20"/>
        </w:rPr>
        <w:t>and foc</w:t>
      </w:r>
      <w:r>
        <w:rPr>
          <w:rFonts w:ascii="Times New Roman" w:cs="Times New Roman" w:hAnsi="Times New Roman"/>
          <w:sz w:val="24"/>
          <w:szCs w:val="20"/>
        </w:rPr>
        <w:t xml:space="preserve">uses on unequal </w:t>
      </w:r>
      <w:r>
        <w:rPr>
          <w:rFonts w:ascii="Times New Roman" w:cs="Times New Roman" w:hAnsi="Times New Roman"/>
          <w:sz w:val="24"/>
          <w:szCs w:val="20"/>
        </w:rPr>
        <w:t>distribution of</w:t>
      </w:r>
      <w:r>
        <w:rPr>
          <w:rFonts w:ascii="Times New Roman" w:cs="Times New Roman" w:hAnsi="Times New Roman"/>
          <w:sz w:val="24"/>
          <w:szCs w:val="20"/>
        </w:rPr>
        <w:t xml:space="preserve"> resources</w:t>
      </w:r>
      <w:r>
        <w:rPr>
          <w:rFonts w:ascii="Times New Roman" w:cs="Times New Roman" w:hAnsi="Times New Roman"/>
          <w:sz w:val="24"/>
          <w:szCs w:val="20"/>
        </w:rPr>
        <w:t>. The conflict pers</w:t>
      </w:r>
      <w:r>
        <w:rPr>
          <w:rFonts w:ascii="Times New Roman" w:cs="Times New Roman" w:hAnsi="Times New Roman"/>
          <w:sz w:val="24"/>
          <w:szCs w:val="20"/>
        </w:rPr>
        <w:t xml:space="preserve">pective </w:t>
      </w:r>
      <w:r>
        <w:rPr>
          <w:rFonts w:ascii="Times New Roman" w:cs="Times New Roman" w:hAnsi="Times New Roman"/>
          <w:sz w:val="24"/>
          <w:szCs w:val="20"/>
        </w:rPr>
        <w:t>is a</w:t>
      </w:r>
      <w:r>
        <w:rPr>
          <w:rFonts w:ascii="Times New Roman" w:cs="Times New Roman" w:hAnsi="Times New Roman"/>
          <w:sz w:val="24"/>
          <w:szCs w:val="20"/>
        </w:rPr>
        <w:t>lso c</w:t>
      </w:r>
      <w:r>
        <w:rPr>
          <w:rFonts w:ascii="Times New Roman" w:cs="Times New Roman" w:hAnsi="Times New Roman"/>
          <w:sz w:val="24"/>
          <w:szCs w:val="20"/>
        </w:rPr>
        <w:t xml:space="preserve">oncerned with </w:t>
      </w:r>
      <w:r>
        <w:rPr>
          <w:rFonts w:ascii="Times New Roman" w:cs="Times New Roman" w:hAnsi="Times New Roman"/>
          <w:sz w:val="24"/>
          <w:szCs w:val="20"/>
        </w:rPr>
        <w:t xml:space="preserve">difference in </w:t>
      </w:r>
      <w:r>
        <w:rPr>
          <w:rFonts w:ascii="Times New Roman" w:cs="Times New Roman" w:hAnsi="Times New Roman"/>
          <w:sz w:val="24"/>
          <w:szCs w:val="20"/>
        </w:rPr>
        <w:t xml:space="preserve">quality of life </w:t>
      </w:r>
      <w:r>
        <w:rPr>
          <w:rFonts w:ascii="Times New Roman" w:cs="Times New Roman" w:hAnsi="Times New Roman"/>
          <w:sz w:val="24"/>
          <w:szCs w:val="20"/>
        </w:rPr>
        <w:t xml:space="preserve">between the well educated and </w:t>
      </w:r>
      <w:r>
        <w:rPr>
          <w:rFonts w:ascii="Times New Roman" w:cs="Times New Roman" w:hAnsi="Times New Roman"/>
          <w:sz w:val="24"/>
          <w:szCs w:val="20"/>
        </w:rPr>
        <w:t>the less educated</w:t>
      </w:r>
      <w:r>
        <w:rPr>
          <w:rFonts w:ascii="Times New Roman" w:cs="Times New Roman" w:hAnsi="Times New Roman"/>
          <w:sz w:val="24"/>
          <w:szCs w:val="20"/>
        </w:rPr>
        <w:t>.</w:t>
      </w:r>
      <w:r>
        <w:rPr>
          <w:rFonts w:ascii="Arial" w:hAnsi="Arial"/>
          <w:sz w:val="28"/>
          <w:szCs w:val="28"/>
        </w:rPr>
        <w:t>Lockdowns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are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>est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of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one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way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to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help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end</w:t>
      </w:r>
      <w:r>
        <w:rPr>
          <w:rFonts w:ascii="Arial" w:hAnsi="Arial"/>
          <w:sz w:val="28"/>
          <w:szCs w:val="28"/>
        </w:rPr>
        <w:t xml:space="preserve"> the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coronavirus,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but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experts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warn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which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will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not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be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easily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achieved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developing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countries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where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large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population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exist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and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slums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could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see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virus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spread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"like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fire."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lockdown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crucial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to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keeping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virus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contained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richer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communities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and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from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poor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because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there's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only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1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case,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it's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visiting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flash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fire,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but </w:t>
      </w:r>
      <w:r>
        <w:rPr>
          <w:rFonts w:ascii="Arial" w:hAnsi="Arial"/>
          <w:sz w:val="28"/>
          <w:szCs w:val="28"/>
        </w:rPr>
        <w:t>the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economic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and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social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repercussions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for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the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poor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are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severe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during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nation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of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stark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wealth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disparities.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It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estimated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that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with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lockdown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Pakistan,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around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3rd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world's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population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lives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under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some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type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lockdown.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But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round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world,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for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millions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living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shantytowns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with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access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to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only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foremost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basic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sanitation,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there's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no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thanks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to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self-isolate.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need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hour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countries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like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Pakistan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enter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lockdown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phase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to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contemplate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these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sorts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scenarios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and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perhaps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build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temporary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quarantine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facilities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for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those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living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shantytowns. </w:t>
      </w:r>
      <w:r>
        <w:rPr>
          <w:rFonts w:ascii="Arial" w:hAnsi="Arial"/>
          <w:sz w:val="28"/>
          <w:szCs w:val="28"/>
        </w:rPr>
        <w:t>Th</w:t>
      </w:r>
      <w:r>
        <w:rPr>
          <w:rFonts w:ascii="Arial" w:hAnsi="Arial"/>
          <w:sz w:val="28"/>
          <w:szCs w:val="28"/>
        </w:rPr>
        <w:t>is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situation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>as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hurt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poor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communities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thanks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to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loss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of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livelihood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and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lack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of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food,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shelter,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health,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and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other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basic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needs.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govt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does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have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responsibility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to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safeguard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health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and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well-being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population,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but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number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these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steps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have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left tens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thousands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out-of-work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migrant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workers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stranded,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with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rail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and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bus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services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stop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working.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blanket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closing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state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borders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have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caused disruption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within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the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supply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essential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goods,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resulting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inflation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and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fear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shortages.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Many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 homeless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people are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in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need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>of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 </w:t>
      </w:r>
      <w:r>
        <w:rPr>
          <w:rFonts w:ascii="Arial" w:hAnsi="Arial"/>
          <w:color w:val="212529"/>
          <w:sz w:val="28"/>
          <w:szCs w:val="28"/>
          <w:shd w:val="clear" w:color="ffffff" w:fill="ffffff"/>
        </w:rPr>
        <w:t xml:space="preserve">protection. 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0"/>
        </w:rPr>
      </w:pPr>
      <w:r>
        <w:rPr>
          <w:rFonts w:ascii="Times New Roman" w:cs="Times New Roman" w:hAnsi="Times New Roman"/>
          <w:sz w:val="24"/>
          <w:szCs w:val="20"/>
        </w:rPr>
        <w:t>Nowadays, social media is the most influential agent of s</w:t>
      </w:r>
      <w:r>
        <w:rPr>
          <w:rFonts w:ascii="Times New Roman" w:cs="Times New Roman" w:hAnsi="Times New Roman"/>
          <w:sz w:val="24"/>
          <w:szCs w:val="20"/>
        </w:rPr>
        <w:t>ociali</w:t>
      </w:r>
      <w:r>
        <w:rPr>
          <w:rFonts w:ascii="Times New Roman" w:cs="Times New Roman" w:hAnsi="Times New Roman"/>
          <w:sz w:val="24"/>
          <w:szCs w:val="20"/>
        </w:rPr>
        <w:t>zation</w:t>
      </w:r>
      <w:r>
        <w:rPr>
          <w:rFonts w:ascii="Times New Roman" w:cs="Times New Roman" w:hAnsi="Times New Roman"/>
          <w:sz w:val="24"/>
          <w:szCs w:val="20"/>
        </w:rPr>
        <w:t>.exp</w:t>
      </w:r>
      <w:r>
        <w:rPr>
          <w:rFonts w:ascii="Times New Roman" w:cs="Times New Roman" w:hAnsi="Times New Roman"/>
          <w:sz w:val="24"/>
          <w:szCs w:val="20"/>
        </w:rPr>
        <w:t>la</w:t>
      </w:r>
      <w:r>
        <w:rPr>
          <w:rFonts w:ascii="Times New Roman" w:cs="Times New Roman" w:hAnsi="Times New Roman"/>
          <w:sz w:val="24"/>
          <w:szCs w:val="20"/>
        </w:rPr>
        <w:t>in why? (1</w:t>
      </w:r>
      <w:r>
        <w:rPr>
          <w:rFonts w:ascii="Times New Roman" w:cs="Times New Roman" w:hAnsi="Times New Roman"/>
          <w:sz w:val="24"/>
          <w:szCs w:val="20"/>
        </w:rPr>
        <w:t xml:space="preserve">0marks) </w:t>
      </w:r>
    </w:p>
    <w:p>
      <w:pPr>
        <w:pStyle w:val="style0"/>
        <w:rPr/>
      </w:pPr>
      <w:r>
        <w:rPr>
          <w:rFonts w:ascii="Arial" w:eastAsia="Times New Roman" w:hAnsi="Arial"/>
          <w:color w:val="333333"/>
          <w:spacing w:val="2"/>
          <w:sz w:val="24"/>
          <w:szCs w:val="24"/>
        </w:rPr>
        <w:t>Children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adolescents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use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acquire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view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world,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build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contacts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peers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friends,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deal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self.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agencies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symbols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meanings,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offer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children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orientation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potential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for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identification,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internet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offers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particularly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wide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range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opportunities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for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self-presentation.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can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have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supporting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function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young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people’s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socialization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further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development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understanding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This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“means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can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offer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children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suggestions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for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active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engagement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themselves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their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surroundings”.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formal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education,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inserting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“popular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culture,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and/or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new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technologies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communications,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language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literacy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curriculum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have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positive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effect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motivation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engagement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children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learning</w:t>
      </w:r>
      <w:r>
        <w:rPr>
          <w:rFonts w:ascii="Arial" w:cs="Arial" w:eastAsia="Times New Roman" w:hAnsi="Arial" w:hint="eastAsia"/>
          <w:color w:val="333333"/>
          <w:spacing w:val="2"/>
          <w:sz w:val="24"/>
          <w:szCs w:val="24"/>
          <w:rtl/>
        </w:rPr>
        <w:t>”.</w:t>
      </w:r>
    </w:p>
    <w:p>
      <w:pPr>
        <w:pStyle w:val="style0"/>
        <w:rPr/>
      </w:pP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addition,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many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researchers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have,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particularly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recent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years,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questioned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how,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given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background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different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are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involved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children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adolescents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make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sense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their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everyday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life.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such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research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fundamentally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investigates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how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children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use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their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identity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construction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Here,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Drotner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Livingstone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Lemish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have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take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transformation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interplay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structural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individual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aspects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young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people’s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everyday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life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account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show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how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interact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Therefore,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not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sufficient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cross-sectional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research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only,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because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this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cannot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trace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how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socialization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occur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over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number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years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indicate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which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roles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different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play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this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need,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hand,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theoretical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approach,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taking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account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immediate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broader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providing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deeper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insights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interplay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between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relevant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socialization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These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questions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correspond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Ang’s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understanding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contextualism.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emphasizes,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key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challenge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for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such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approach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identify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relevant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which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shape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structure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child’s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everyday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life.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other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hand,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need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methodology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which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able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empirically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show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how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transfer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between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personal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characteristics—and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vice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versa—takes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place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young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people’s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socialization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grow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up,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order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illustrate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these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interactions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relation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role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socialization.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Against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this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background,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intend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deal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more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broadly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socialization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within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children’s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adolescents’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relevant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socio-cultural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shed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light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role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today’s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mediatized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socialization.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This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approach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takes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account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fact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that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media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infiltrate all contexts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socialization,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considered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here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contextual,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interlinked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Arial" w:eastAsia="Times New Roman" w:hAnsi="Arial"/>
          <w:color w:val="333333"/>
          <w:spacing w:val="2"/>
          <w:sz w:val="24"/>
          <w:szCs w:val="24"/>
        </w:rPr>
        <w:t>In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order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examine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these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processes,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will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firstly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discuss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concept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developmental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tasks.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Secondly,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will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focus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family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most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relevant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for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most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children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adolescents,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which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same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time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also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reflects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other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such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peers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friendships,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institutional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like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kindergarten,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school,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job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training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non-institutional,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recreational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contexts.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Thirdly,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propose,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therefore,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praxeological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approach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built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three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analytical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concepts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developed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Paus-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Hasebrink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,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which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help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to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analyses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interaction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between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the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individual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child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its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social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contexts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and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are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based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on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Bourdieu’s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“Theory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of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333333"/>
          <w:spacing w:val="2"/>
          <w:sz w:val="24"/>
          <w:szCs w:val="24"/>
        </w:rPr>
        <w:t>Practice</w:t>
      </w:r>
      <w:r>
        <w:rPr>
          <w:rFonts w:ascii="Arial" w:cs="Arial" w:eastAsia="Times New Roman" w:hAnsi="Arial" w:hint="eastAsia"/>
          <w:color w:val="333333"/>
          <w:spacing w:val="2"/>
          <w:sz w:val="24"/>
          <w:szCs w:val="24"/>
          <w:rtl/>
        </w:rPr>
        <w:t>”.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24"/>
          <w:szCs w:val="20"/>
        </w:rPr>
      </w:pPr>
    </w:p>
    <w:sectPr>
      <w:type w:val="continuous"/>
      <w:pgSz w:w="12240" w:h="15840" w:orient="portrait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0E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9D442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89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AEF8FA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55F64566"/>
    <w:lvl w:ilvl="0" w:tplc="28E2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E8AE13F0"/>
    <w:lvl w:ilvl="0" w:tplc="D026D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5CC2E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AF6C69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4C18C9EE"/>
    <w:lvl w:ilvl="0" w:tplc="4AE6C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4218FD0E"/>
    <w:lvl w:ilvl="0" w:tplc="7580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28467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959862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E0E2F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568AE94"/>
    <w:lvl w:ilvl="0" w:tplc="FB3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29"/>
  </w:num>
  <w:num w:numId="5">
    <w:abstractNumId w:val="17"/>
  </w:num>
  <w:num w:numId="6">
    <w:abstractNumId w:val="0"/>
  </w:num>
  <w:num w:numId="7">
    <w:abstractNumId w:val="26"/>
  </w:num>
  <w:num w:numId="8">
    <w:abstractNumId w:val="16"/>
  </w:num>
  <w:num w:numId="9">
    <w:abstractNumId w:val="7"/>
  </w:num>
  <w:num w:numId="10">
    <w:abstractNumId w:val="1"/>
  </w:num>
  <w:num w:numId="11">
    <w:abstractNumId w:val="2"/>
  </w:num>
  <w:num w:numId="12">
    <w:abstractNumId w:val="18"/>
  </w:num>
  <w:num w:numId="13">
    <w:abstractNumId w:val="22"/>
  </w:num>
  <w:num w:numId="14">
    <w:abstractNumId w:val="11"/>
  </w:num>
  <w:num w:numId="15">
    <w:abstractNumId w:val="23"/>
  </w:num>
  <w:num w:numId="16">
    <w:abstractNumId w:val="27"/>
  </w:num>
  <w:num w:numId="17">
    <w:abstractNumId w:val="20"/>
  </w:num>
  <w:num w:numId="18">
    <w:abstractNumId w:val="19"/>
  </w:num>
  <w:num w:numId="19">
    <w:abstractNumId w:val="24"/>
  </w:num>
  <w:num w:numId="20">
    <w:abstractNumId w:val="8"/>
  </w:num>
  <w:num w:numId="21">
    <w:abstractNumId w:val="12"/>
  </w:num>
  <w:num w:numId="22">
    <w:abstractNumId w:val="30"/>
  </w:num>
  <w:num w:numId="23">
    <w:abstractNumId w:val="10"/>
  </w:num>
  <w:num w:numId="24">
    <w:abstractNumId w:val="14"/>
  </w:num>
  <w:num w:numId="25">
    <w:abstractNumId w:val="4"/>
  </w:num>
  <w:num w:numId="26">
    <w:abstractNumId w:val="5"/>
  </w:num>
  <w:num w:numId="27">
    <w:abstractNumId w:val="25"/>
  </w:num>
  <w:num w:numId="28">
    <w:abstractNumId w:val="9"/>
  </w:num>
  <w:num w:numId="29">
    <w:abstractNumId w:val="21"/>
  </w:num>
  <w:num w:numId="30">
    <w:abstractNumId w:val="13"/>
  </w:num>
  <w:num w:numId="31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49f294d4-7e59-4600-bd66-ef40c39f1a6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2c2bd391-abde-48f9-9cd3-31e28e6dae46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Words>1129</Words>
  <Characters>6196</Characters>
  <Application>WPS Office</Application>
  <DocSecurity>0</DocSecurity>
  <Paragraphs>37</Paragraphs>
  <ScaleCrop>false</ScaleCrop>
  <LinksUpToDate>false</LinksUpToDate>
  <CharactersWithSpaces>7340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2018-04-04T03:56:00Z</dcterms:created>
  <dc:creator>Administrator</dc:creator>
  <lastModifiedBy>CPH1723</lastModifiedBy>
  <lastPrinted>2018-01-02T06:51:00Z</lastPrinted>
  <dcterms:modified xsi:type="dcterms:W3CDTF">2020-04-25T12:44:36Z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