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0E43" w:rsidRDefault="00900E43" w:rsidP="00900E43">
      <w:pPr>
        <w:pStyle w:val="NormalWeb"/>
        <w:spacing w:before="0" w:beforeAutospacing="0" w:after="150" w:afterAutospacing="0"/>
        <w:jc w:val="center"/>
        <w:rPr>
          <w:rStyle w:val="Strong"/>
          <w:rFonts w:ascii="Lato" w:hAnsi="Lato"/>
          <w:color w:val="1A1A1A"/>
          <w:sz w:val="36"/>
          <w:szCs w:val="36"/>
        </w:rPr>
      </w:pPr>
    </w:p>
    <w:p w:rsidR="00900E43" w:rsidRDefault="00900E43" w:rsidP="00900E43">
      <w:pPr>
        <w:pStyle w:val="NormalWeb"/>
        <w:spacing w:before="0" w:beforeAutospacing="0" w:after="150" w:afterAutospacing="0"/>
        <w:jc w:val="center"/>
        <w:rPr>
          <w:rStyle w:val="Strong"/>
          <w:rFonts w:ascii="Lato" w:hAnsi="Lato"/>
          <w:color w:val="1A1A1A"/>
          <w:sz w:val="36"/>
          <w:szCs w:val="36"/>
        </w:rPr>
      </w:pPr>
    </w:p>
    <w:p w:rsidR="00900E43" w:rsidRDefault="00900E43" w:rsidP="00900E43">
      <w:pPr>
        <w:pStyle w:val="NormalWeb"/>
        <w:spacing w:before="0" w:beforeAutospacing="0" w:after="150" w:afterAutospacing="0"/>
        <w:jc w:val="center"/>
        <w:rPr>
          <w:rStyle w:val="Strong"/>
          <w:rFonts w:ascii="Lato" w:hAnsi="Lato"/>
          <w:color w:val="1A1A1A"/>
          <w:sz w:val="36"/>
          <w:szCs w:val="36"/>
        </w:rPr>
      </w:pPr>
    </w:p>
    <w:p w:rsidR="00900E43" w:rsidRPr="00900E43" w:rsidRDefault="00900E43" w:rsidP="00900E43">
      <w:pPr>
        <w:pStyle w:val="NormalWeb"/>
        <w:spacing w:before="0" w:beforeAutospacing="0" w:after="150" w:afterAutospacing="0"/>
        <w:jc w:val="center"/>
        <w:rPr>
          <w:rStyle w:val="Strong"/>
          <w:rFonts w:ascii="Lato" w:hAnsi="Lato"/>
          <w:color w:val="1A1A1A"/>
          <w:sz w:val="36"/>
          <w:szCs w:val="36"/>
        </w:rPr>
      </w:pPr>
      <w:r w:rsidRPr="00900E43">
        <w:rPr>
          <w:rStyle w:val="Strong"/>
          <w:rFonts w:ascii="Lato" w:hAnsi="Lato"/>
          <w:color w:val="1A1A1A"/>
          <w:sz w:val="36"/>
          <w:szCs w:val="36"/>
        </w:rPr>
        <w:t>Foundation and Pavement</w:t>
      </w:r>
    </w:p>
    <w:p w:rsidR="00900E43" w:rsidRDefault="00900E43" w:rsidP="00900E43">
      <w:pPr>
        <w:pStyle w:val="NormalWeb"/>
        <w:spacing w:before="0" w:beforeAutospacing="0" w:after="150" w:afterAutospacing="0"/>
        <w:jc w:val="center"/>
        <w:rPr>
          <w:rStyle w:val="Strong"/>
          <w:rFonts w:ascii="Lato" w:hAnsi="Lato"/>
          <w:color w:val="1A1A1A"/>
          <w:sz w:val="21"/>
          <w:szCs w:val="21"/>
        </w:rPr>
      </w:pPr>
    </w:p>
    <w:p w:rsidR="00900E43" w:rsidRDefault="00900E43" w:rsidP="00900E43">
      <w:pPr>
        <w:pStyle w:val="NormalWeb"/>
        <w:spacing w:before="0" w:beforeAutospacing="0" w:after="150" w:afterAutospacing="0"/>
        <w:rPr>
          <w:rStyle w:val="Strong"/>
          <w:rFonts w:ascii="Lato" w:hAnsi="Lato"/>
          <w:color w:val="1A1A1A"/>
          <w:sz w:val="21"/>
          <w:szCs w:val="21"/>
        </w:rPr>
      </w:pPr>
    </w:p>
    <w:p w:rsidR="00900E43" w:rsidRDefault="00900E43" w:rsidP="00900E43">
      <w:pPr>
        <w:pStyle w:val="NormalWeb"/>
        <w:spacing w:before="0" w:beforeAutospacing="0" w:after="150" w:afterAutospacing="0"/>
        <w:jc w:val="center"/>
        <w:rPr>
          <w:rStyle w:val="Strong"/>
          <w:rFonts w:ascii="Lato" w:hAnsi="Lato"/>
          <w:color w:val="1A1A1A"/>
          <w:sz w:val="21"/>
          <w:szCs w:val="21"/>
        </w:rPr>
      </w:pPr>
    </w:p>
    <w:p w:rsidR="00A64A0C" w:rsidRDefault="00900E43" w:rsidP="00900E43">
      <w:pPr>
        <w:pStyle w:val="NormalWeb"/>
        <w:spacing w:before="0" w:beforeAutospacing="0" w:after="150" w:afterAutospacing="0"/>
        <w:jc w:val="center"/>
        <w:rPr>
          <w:rStyle w:val="Strong"/>
          <w:rFonts w:ascii="Lato" w:hAnsi="Lato"/>
          <w:color w:val="1A1A1A"/>
          <w:sz w:val="21"/>
          <w:szCs w:val="21"/>
        </w:rPr>
      </w:pPr>
      <w:r>
        <w:rPr>
          <w:rFonts w:ascii="Lato" w:hAnsi="Lato"/>
          <w:b/>
          <w:bCs/>
          <w:noProof/>
          <w:color w:val="1A1A1A"/>
          <w:sz w:val="21"/>
          <w:szCs w:val="21"/>
        </w:rPr>
        <w:drawing>
          <wp:inline distT="0" distB="0" distL="0" distR="0">
            <wp:extent cx="3429000" cy="3200400"/>
            <wp:effectExtent l="19050" t="0" r="0" b="0"/>
            <wp:docPr id="31" name="Picture 21" descr="C:\Users\Salman Khan\OneDrive - Higher Education Commission\Deskto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lman Khan\OneDrive - Higher Education Commission\Desktop\IMAGE.png"/>
                    <pic:cNvPicPr>
                      <a:picLocks noChangeAspect="1" noChangeArrowheads="1"/>
                    </pic:cNvPicPr>
                  </pic:nvPicPr>
                  <pic:blipFill>
                    <a:blip r:embed="rId5"/>
                    <a:srcRect/>
                    <a:stretch>
                      <a:fillRect/>
                    </a:stretch>
                  </pic:blipFill>
                  <pic:spPr bwMode="auto">
                    <a:xfrm>
                      <a:off x="0" y="0"/>
                      <a:ext cx="3429000" cy="3200400"/>
                    </a:xfrm>
                    <a:prstGeom prst="rect">
                      <a:avLst/>
                    </a:prstGeom>
                    <a:noFill/>
                    <a:ln w="9525">
                      <a:noFill/>
                      <a:miter lim="800000"/>
                      <a:headEnd/>
                      <a:tailEnd/>
                    </a:ln>
                  </pic:spPr>
                </pic:pic>
              </a:graphicData>
            </a:graphic>
          </wp:inline>
        </w:drawing>
      </w:r>
    </w:p>
    <w:p w:rsidR="00900E43" w:rsidRDefault="00900E43" w:rsidP="00FC3777">
      <w:pPr>
        <w:pStyle w:val="NormalWeb"/>
        <w:spacing w:before="0" w:beforeAutospacing="0" w:after="150" w:afterAutospacing="0"/>
        <w:rPr>
          <w:rStyle w:val="Strong"/>
          <w:rFonts w:ascii="Lato" w:hAnsi="Lato"/>
          <w:color w:val="1A1A1A"/>
          <w:sz w:val="21"/>
          <w:szCs w:val="21"/>
        </w:rPr>
      </w:pPr>
    </w:p>
    <w:p w:rsidR="00900E43" w:rsidRDefault="00900E43" w:rsidP="00FC3777">
      <w:pPr>
        <w:pStyle w:val="NormalWeb"/>
        <w:spacing w:before="0" w:beforeAutospacing="0" w:after="150" w:afterAutospacing="0"/>
        <w:rPr>
          <w:rStyle w:val="Strong"/>
          <w:rFonts w:ascii="Lato" w:hAnsi="Lato"/>
          <w:color w:val="1A1A1A"/>
          <w:sz w:val="21"/>
          <w:szCs w:val="21"/>
        </w:rPr>
      </w:pPr>
    </w:p>
    <w:p w:rsidR="00900E43" w:rsidRPr="00900E43" w:rsidRDefault="00900E43" w:rsidP="00900E43">
      <w:pPr>
        <w:pStyle w:val="NormalWeb"/>
        <w:spacing w:before="0" w:beforeAutospacing="0" w:after="150" w:afterAutospacing="0"/>
        <w:jc w:val="center"/>
        <w:rPr>
          <w:rStyle w:val="Strong"/>
          <w:rFonts w:ascii="Lato" w:hAnsi="Lato"/>
          <w:color w:val="1A1A1A"/>
          <w:sz w:val="40"/>
          <w:szCs w:val="40"/>
        </w:rPr>
      </w:pPr>
      <w:r w:rsidRPr="00900E43">
        <w:rPr>
          <w:rStyle w:val="Strong"/>
          <w:rFonts w:ascii="Lato" w:hAnsi="Lato"/>
          <w:color w:val="1A1A1A"/>
          <w:sz w:val="40"/>
          <w:szCs w:val="40"/>
        </w:rPr>
        <w:t>Submitted By Noman Khan</w:t>
      </w:r>
    </w:p>
    <w:p w:rsidR="00900E43" w:rsidRPr="00900E43" w:rsidRDefault="00900E43" w:rsidP="00900E43">
      <w:pPr>
        <w:pStyle w:val="NormalWeb"/>
        <w:spacing w:before="0" w:beforeAutospacing="0" w:after="150" w:afterAutospacing="0"/>
        <w:jc w:val="center"/>
        <w:rPr>
          <w:rStyle w:val="Strong"/>
          <w:rFonts w:ascii="Lato" w:hAnsi="Lato"/>
          <w:color w:val="1A1A1A"/>
          <w:sz w:val="40"/>
          <w:szCs w:val="40"/>
        </w:rPr>
      </w:pPr>
      <w:r w:rsidRPr="00900E43">
        <w:rPr>
          <w:rStyle w:val="Strong"/>
          <w:rFonts w:ascii="Lato" w:hAnsi="Lato"/>
          <w:color w:val="1A1A1A"/>
          <w:sz w:val="40"/>
          <w:szCs w:val="40"/>
        </w:rPr>
        <w:t>ID: 5856</w:t>
      </w:r>
    </w:p>
    <w:p w:rsidR="00900E43" w:rsidRDefault="00900E43" w:rsidP="00FC3777">
      <w:pPr>
        <w:pStyle w:val="NormalWeb"/>
        <w:spacing w:before="0" w:beforeAutospacing="0" w:after="150" w:afterAutospacing="0"/>
        <w:rPr>
          <w:rStyle w:val="Strong"/>
          <w:rFonts w:ascii="Lato" w:hAnsi="Lato"/>
          <w:color w:val="1A1A1A"/>
          <w:sz w:val="21"/>
          <w:szCs w:val="21"/>
        </w:rPr>
      </w:pPr>
    </w:p>
    <w:p w:rsidR="00900E43" w:rsidRDefault="00900E43" w:rsidP="00FC3777">
      <w:pPr>
        <w:pStyle w:val="NormalWeb"/>
        <w:spacing w:before="0" w:beforeAutospacing="0" w:after="150" w:afterAutospacing="0"/>
        <w:rPr>
          <w:rStyle w:val="Strong"/>
          <w:rFonts w:ascii="Lato" w:hAnsi="Lato"/>
          <w:color w:val="1A1A1A"/>
          <w:sz w:val="21"/>
          <w:szCs w:val="21"/>
        </w:rPr>
      </w:pPr>
    </w:p>
    <w:p w:rsidR="00900E43" w:rsidRDefault="00900E43" w:rsidP="00FC3777">
      <w:pPr>
        <w:pStyle w:val="NormalWeb"/>
        <w:spacing w:before="0" w:beforeAutospacing="0" w:after="150" w:afterAutospacing="0"/>
        <w:rPr>
          <w:rStyle w:val="Strong"/>
          <w:rFonts w:ascii="Lato" w:hAnsi="Lato"/>
          <w:color w:val="1A1A1A"/>
          <w:sz w:val="21"/>
          <w:szCs w:val="21"/>
        </w:rPr>
      </w:pPr>
    </w:p>
    <w:p w:rsidR="00900E43" w:rsidRDefault="00900E43" w:rsidP="00FC3777">
      <w:pPr>
        <w:pStyle w:val="NormalWeb"/>
        <w:spacing w:before="0" w:beforeAutospacing="0" w:after="150" w:afterAutospacing="0"/>
        <w:rPr>
          <w:rStyle w:val="Strong"/>
          <w:rFonts w:ascii="Lato" w:hAnsi="Lato"/>
          <w:color w:val="1A1A1A"/>
          <w:sz w:val="21"/>
          <w:szCs w:val="21"/>
        </w:rPr>
      </w:pPr>
    </w:p>
    <w:p w:rsidR="00900E43" w:rsidRDefault="00900E43" w:rsidP="00FC3777">
      <w:pPr>
        <w:pStyle w:val="NormalWeb"/>
        <w:spacing w:before="0" w:beforeAutospacing="0" w:after="150" w:afterAutospacing="0"/>
        <w:rPr>
          <w:rStyle w:val="Strong"/>
          <w:rFonts w:ascii="Lato" w:hAnsi="Lato"/>
          <w:color w:val="1A1A1A"/>
          <w:sz w:val="21"/>
          <w:szCs w:val="21"/>
        </w:rPr>
      </w:pPr>
    </w:p>
    <w:p w:rsidR="00900E43" w:rsidRDefault="00900E43" w:rsidP="00FC3777">
      <w:pPr>
        <w:pStyle w:val="NormalWeb"/>
        <w:spacing w:before="0" w:beforeAutospacing="0" w:after="150" w:afterAutospacing="0"/>
        <w:rPr>
          <w:rStyle w:val="Strong"/>
          <w:rFonts w:ascii="Lato" w:hAnsi="Lato"/>
          <w:color w:val="1A1A1A"/>
          <w:sz w:val="21"/>
          <w:szCs w:val="21"/>
        </w:rPr>
      </w:pPr>
    </w:p>
    <w:p w:rsidR="00900E43" w:rsidRDefault="00900E43" w:rsidP="00FC3777">
      <w:pPr>
        <w:pStyle w:val="NormalWeb"/>
        <w:spacing w:before="0" w:beforeAutospacing="0" w:after="150" w:afterAutospacing="0"/>
        <w:rPr>
          <w:rStyle w:val="Strong"/>
          <w:rFonts w:ascii="Lato" w:hAnsi="Lato"/>
          <w:color w:val="1A1A1A"/>
          <w:sz w:val="21"/>
          <w:szCs w:val="21"/>
        </w:rPr>
      </w:pPr>
    </w:p>
    <w:p w:rsidR="00900E43" w:rsidRDefault="00900E43" w:rsidP="00FC3777">
      <w:pPr>
        <w:pStyle w:val="NormalWeb"/>
        <w:spacing w:before="0" w:beforeAutospacing="0" w:after="150" w:afterAutospacing="0"/>
        <w:rPr>
          <w:rStyle w:val="Strong"/>
          <w:rFonts w:ascii="Lato" w:hAnsi="Lato"/>
          <w:color w:val="1A1A1A"/>
          <w:sz w:val="21"/>
          <w:szCs w:val="21"/>
        </w:rPr>
      </w:pPr>
    </w:p>
    <w:p w:rsidR="00900E43" w:rsidRDefault="00900E43" w:rsidP="00FC3777">
      <w:pPr>
        <w:pStyle w:val="NormalWeb"/>
        <w:spacing w:before="0" w:beforeAutospacing="0" w:after="150" w:afterAutospacing="0"/>
        <w:rPr>
          <w:rStyle w:val="Strong"/>
          <w:rFonts w:ascii="Lato" w:hAnsi="Lato"/>
          <w:color w:val="1A1A1A"/>
          <w:sz w:val="21"/>
          <w:szCs w:val="21"/>
        </w:rPr>
      </w:pPr>
    </w:p>
    <w:p w:rsidR="00900E43" w:rsidRDefault="00900E43" w:rsidP="00FC3777">
      <w:pPr>
        <w:pStyle w:val="NormalWeb"/>
        <w:spacing w:before="0" w:beforeAutospacing="0" w:after="150" w:afterAutospacing="0"/>
        <w:rPr>
          <w:rStyle w:val="Strong"/>
          <w:rFonts w:ascii="Lato" w:hAnsi="Lato"/>
          <w:color w:val="1A1A1A"/>
          <w:sz w:val="21"/>
          <w:szCs w:val="21"/>
        </w:rPr>
      </w:pPr>
    </w:p>
    <w:p w:rsidR="00900E43" w:rsidRDefault="00900E43" w:rsidP="00FC3777">
      <w:pPr>
        <w:pStyle w:val="NormalWeb"/>
        <w:spacing w:before="0" w:beforeAutospacing="0" w:after="150" w:afterAutospacing="0"/>
        <w:rPr>
          <w:rStyle w:val="Strong"/>
          <w:rFonts w:ascii="Lato" w:hAnsi="Lato"/>
          <w:color w:val="1A1A1A"/>
          <w:sz w:val="21"/>
          <w:szCs w:val="21"/>
        </w:rPr>
      </w:pPr>
    </w:p>
    <w:p w:rsidR="00900E43" w:rsidRDefault="00900E43" w:rsidP="00FC3777">
      <w:pPr>
        <w:pStyle w:val="NormalWeb"/>
        <w:spacing w:before="0" w:beforeAutospacing="0" w:after="150" w:afterAutospacing="0"/>
        <w:rPr>
          <w:rStyle w:val="Strong"/>
          <w:rFonts w:ascii="Lato" w:hAnsi="Lato"/>
          <w:color w:val="1A1A1A"/>
          <w:sz w:val="21"/>
          <w:szCs w:val="21"/>
        </w:rPr>
      </w:pPr>
    </w:p>
    <w:p w:rsidR="00900E43" w:rsidRDefault="00900E43" w:rsidP="00FC3777">
      <w:pPr>
        <w:pStyle w:val="NormalWeb"/>
        <w:spacing w:before="0" w:beforeAutospacing="0" w:after="150" w:afterAutospacing="0"/>
        <w:rPr>
          <w:rStyle w:val="Strong"/>
          <w:rFonts w:ascii="Lato" w:hAnsi="Lato"/>
          <w:color w:val="1A1A1A"/>
          <w:sz w:val="21"/>
          <w:szCs w:val="21"/>
        </w:rPr>
      </w:pPr>
    </w:p>
    <w:p w:rsidR="00CE1BC9" w:rsidRDefault="00CE1BC9" w:rsidP="00FC3777">
      <w:pPr>
        <w:pStyle w:val="NormalWeb"/>
        <w:spacing w:before="0" w:beforeAutospacing="0" w:after="150" w:afterAutospacing="0"/>
        <w:rPr>
          <w:rStyle w:val="Strong"/>
          <w:rFonts w:ascii="Lato" w:hAnsi="Lato"/>
          <w:color w:val="1A1A1A"/>
          <w:sz w:val="21"/>
          <w:szCs w:val="21"/>
        </w:rPr>
      </w:pPr>
      <w:r>
        <w:rPr>
          <w:rStyle w:val="Strong"/>
          <w:rFonts w:ascii="Lato" w:hAnsi="Lato"/>
          <w:color w:val="1A1A1A"/>
          <w:sz w:val="21"/>
          <w:szCs w:val="21"/>
        </w:rPr>
        <w:lastRenderedPageBreak/>
        <w:t>Q#3;Ans</w:t>
      </w:r>
    </w:p>
    <w:p w:rsidR="00FC3777" w:rsidRDefault="00FC3777" w:rsidP="00FC3777">
      <w:pPr>
        <w:pStyle w:val="NormalWeb"/>
        <w:spacing w:before="0" w:beforeAutospacing="0" w:after="150" w:afterAutospacing="0"/>
        <w:rPr>
          <w:rFonts w:ascii="Lato" w:hAnsi="Lato"/>
          <w:color w:val="1A1A1A"/>
          <w:sz w:val="21"/>
          <w:szCs w:val="21"/>
        </w:rPr>
      </w:pPr>
      <w:r>
        <w:rPr>
          <w:rStyle w:val="Strong"/>
          <w:rFonts w:ascii="Lato" w:hAnsi="Lato"/>
          <w:color w:val="1A1A1A"/>
          <w:sz w:val="21"/>
          <w:szCs w:val="21"/>
        </w:rPr>
        <w:t>What is the purpose of a prime coat?</w:t>
      </w:r>
    </w:p>
    <w:p w:rsidR="00FC3777" w:rsidRPr="002308C1" w:rsidRDefault="00FC3777" w:rsidP="002308C1">
      <w:pPr>
        <w:spacing w:after="150" w:line="240" w:lineRule="auto"/>
        <w:jc w:val="both"/>
      </w:pPr>
      <w:r w:rsidRPr="00FC3777">
        <w:t>There are four primary purposes for the application of a prime coat on an aggregate base course;</w:t>
      </w:r>
    </w:p>
    <w:p w:rsidR="00FC3777" w:rsidRPr="00FC3777" w:rsidRDefault="00FC3777" w:rsidP="00FC3777">
      <w:pPr>
        <w:spacing w:after="150" w:line="240" w:lineRule="auto"/>
        <w:rPr>
          <w:rFonts w:ascii="Lato" w:eastAsia="Times New Roman" w:hAnsi="Lato" w:cs="Times New Roman"/>
          <w:color w:val="1A1A1A"/>
        </w:rPr>
      </w:pPr>
      <w:r w:rsidRPr="00FC3777">
        <w:rPr>
          <w:rFonts w:ascii="Lato" w:eastAsia="Times New Roman" w:hAnsi="Lato" w:cs="Times New Roman"/>
          <w:noProof/>
          <w:color w:val="1A1A1A"/>
        </w:rPr>
        <w:drawing>
          <wp:inline distT="0" distB="0" distL="0" distR="0">
            <wp:extent cx="2228850" cy="1695450"/>
            <wp:effectExtent l="19050" t="0" r="0" b="0"/>
            <wp:docPr id="1" name="Picture 1" descr="https://www.vaasphalt.org/wp-content/uploads/2013/03/2Asphalt-Prime-Coat.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aasphalt.org/wp-content/uploads/2013/03/2Asphalt-Prime-Coat.png">
                      <a:hlinkClick r:id="rId6"/>
                    </pic:cNvPr>
                    <pic:cNvPicPr>
                      <a:picLocks noChangeAspect="1" noChangeArrowheads="1"/>
                    </pic:cNvPicPr>
                  </pic:nvPicPr>
                  <pic:blipFill>
                    <a:blip r:embed="rId7" cstate="print"/>
                    <a:srcRect/>
                    <a:stretch>
                      <a:fillRect/>
                    </a:stretch>
                  </pic:blipFill>
                  <pic:spPr bwMode="auto">
                    <a:xfrm>
                      <a:off x="0" y="0"/>
                      <a:ext cx="2228850" cy="1695450"/>
                    </a:xfrm>
                    <a:prstGeom prst="rect">
                      <a:avLst/>
                    </a:prstGeom>
                    <a:noFill/>
                    <a:ln w="9525">
                      <a:noFill/>
                      <a:miter lim="800000"/>
                      <a:headEnd/>
                      <a:tailEnd/>
                    </a:ln>
                  </pic:spPr>
                </pic:pic>
              </a:graphicData>
            </a:graphic>
          </wp:inline>
        </w:drawing>
      </w:r>
    </w:p>
    <w:p w:rsidR="00FC3777" w:rsidRPr="00FC3777" w:rsidRDefault="00FC3777" w:rsidP="00FC3777">
      <w:pPr>
        <w:spacing w:after="150" w:line="240" w:lineRule="auto"/>
        <w:rPr>
          <w:rFonts w:ascii="Lato" w:eastAsia="Times New Roman" w:hAnsi="Lato" w:cs="Times New Roman"/>
          <w:color w:val="1A1A1A"/>
        </w:rPr>
      </w:pPr>
    </w:p>
    <w:p w:rsidR="00FC3777" w:rsidRPr="00FC3777" w:rsidRDefault="00FC3777" w:rsidP="00FC3777">
      <w:pPr>
        <w:numPr>
          <w:ilvl w:val="0"/>
          <w:numId w:val="1"/>
        </w:numPr>
        <w:spacing w:before="150" w:after="100" w:afterAutospacing="1" w:line="240" w:lineRule="auto"/>
        <w:ind w:left="0"/>
        <w:rPr>
          <w:rFonts w:ascii="Lato" w:eastAsia="Times New Roman" w:hAnsi="Lato" w:cs="Times New Roman"/>
          <w:color w:val="1A1A1A"/>
        </w:rPr>
      </w:pPr>
      <w:r w:rsidRPr="00FC3777">
        <w:rPr>
          <w:rFonts w:ascii="Lato" w:eastAsia="Times New Roman" w:hAnsi="Lato" w:cs="Times New Roman"/>
          <w:color w:val="1A1A1A"/>
        </w:rPr>
        <w:t>Coat and bond loose material particles on the surface of the base.</w:t>
      </w:r>
    </w:p>
    <w:p w:rsidR="00FC3777" w:rsidRPr="00FC3777" w:rsidRDefault="00FC3777" w:rsidP="00FC3777">
      <w:pPr>
        <w:numPr>
          <w:ilvl w:val="0"/>
          <w:numId w:val="1"/>
        </w:numPr>
        <w:spacing w:before="150" w:after="100" w:afterAutospacing="1" w:line="240" w:lineRule="auto"/>
        <w:ind w:left="0"/>
        <w:rPr>
          <w:rFonts w:ascii="Lato" w:eastAsia="Times New Roman" w:hAnsi="Lato" w:cs="Times New Roman"/>
          <w:color w:val="1A1A1A"/>
        </w:rPr>
      </w:pPr>
      <w:r w:rsidRPr="00FC3777">
        <w:rPr>
          <w:rFonts w:ascii="Lato" w:eastAsia="Times New Roman" w:hAnsi="Lato" w:cs="Times New Roman"/>
          <w:color w:val="1A1A1A"/>
        </w:rPr>
        <w:t>Harden or toughen the base surface to provide a work platform for construction equipment.</w:t>
      </w:r>
    </w:p>
    <w:p w:rsidR="00FC3777" w:rsidRPr="00FC3777" w:rsidRDefault="00FC3777" w:rsidP="00FC3777">
      <w:pPr>
        <w:numPr>
          <w:ilvl w:val="0"/>
          <w:numId w:val="1"/>
        </w:numPr>
        <w:spacing w:before="150" w:after="100" w:afterAutospacing="1" w:line="240" w:lineRule="auto"/>
        <w:ind w:left="0"/>
        <w:rPr>
          <w:rFonts w:ascii="Lato" w:eastAsia="Times New Roman" w:hAnsi="Lato" w:cs="Times New Roman"/>
          <w:color w:val="1A1A1A"/>
        </w:rPr>
      </w:pPr>
      <w:r w:rsidRPr="00FC3777">
        <w:rPr>
          <w:rFonts w:ascii="Lato" w:eastAsia="Times New Roman" w:hAnsi="Lato" w:cs="Times New Roman"/>
          <w:color w:val="1A1A1A"/>
        </w:rPr>
        <w:t>Plug capillary voids in the base course surface to prevent migration of moisture.</w:t>
      </w:r>
    </w:p>
    <w:p w:rsidR="00FC3777" w:rsidRPr="00FC3777" w:rsidRDefault="00FC3777" w:rsidP="00FC3777">
      <w:pPr>
        <w:numPr>
          <w:ilvl w:val="0"/>
          <w:numId w:val="1"/>
        </w:numPr>
        <w:spacing w:before="150" w:after="100" w:afterAutospacing="1" w:line="240" w:lineRule="auto"/>
        <w:ind w:left="0"/>
        <w:rPr>
          <w:rFonts w:ascii="Lato" w:eastAsia="Times New Roman" w:hAnsi="Lato" w:cs="Times New Roman"/>
          <w:color w:val="1A1A1A"/>
        </w:rPr>
      </w:pPr>
      <w:r w:rsidRPr="00FC3777">
        <w:rPr>
          <w:rFonts w:ascii="Lato" w:eastAsia="Times New Roman" w:hAnsi="Lato" w:cs="Times New Roman"/>
          <w:color w:val="1A1A1A"/>
        </w:rPr>
        <w:t>Provide adhesion between the base course and succeeding asphalt course.</w:t>
      </w:r>
    </w:p>
    <w:p w:rsidR="00FC3777" w:rsidRDefault="00FC3777" w:rsidP="00FC3777">
      <w:pPr>
        <w:spacing w:after="150" w:line="240" w:lineRule="auto"/>
        <w:rPr>
          <w:rFonts w:ascii="Lato" w:eastAsia="Times New Roman" w:hAnsi="Lato" w:cs="Times New Roman"/>
          <w:b/>
          <w:bCs/>
          <w:color w:val="1A1A1A"/>
          <w:sz w:val="21"/>
        </w:rPr>
      </w:pPr>
      <w:r w:rsidRPr="00FC3777">
        <w:rPr>
          <w:rFonts w:ascii="Lato" w:eastAsia="Times New Roman" w:hAnsi="Lato" w:cs="Times New Roman"/>
          <w:b/>
          <w:bCs/>
          <w:color w:val="1A1A1A"/>
          <w:sz w:val="21"/>
        </w:rPr>
        <w:t>What asphalt materials should be used for prime coats?</w:t>
      </w:r>
    </w:p>
    <w:p w:rsidR="00FC3777" w:rsidRDefault="00FC3777" w:rsidP="00FC3777">
      <w:pPr>
        <w:spacing w:after="150" w:line="240" w:lineRule="auto"/>
        <w:rPr>
          <w:rFonts w:ascii="Lato" w:eastAsia="Times New Roman" w:hAnsi="Lato" w:cs="Times New Roman"/>
          <w:color w:val="1A1A1A"/>
          <w:sz w:val="21"/>
          <w:szCs w:val="21"/>
        </w:rPr>
      </w:pPr>
      <w:r>
        <w:rPr>
          <w:rFonts w:ascii="Lato" w:hAnsi="Lato"/>
          <w:noProof/>
          <w:color w:val="1A1A1A"/>
          <w:sz w:val="21"/>
          <w:szCs w:val="21"/>
          <w:shd w:val="clear" w:color="auto" w:fill="FFFFFF"/>
        </w:rPr>
        <w:drawing>
          <wp:inline distT="0" distB="0" distL="0" distR="0">
            <wp:extent cx="1695450" cy="1609725"/>
            <wp:effectExtent l="19050" t="0" r="0" b="0"/>
            <wp:docPr id="3" name="Picture 3" descr="https://www.vaasphalt.org/wp-content/uploads/2013/03/3Prime-penetration.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vaasphalt.org/wp-content/uploads/2013/03/3Prime-penetration.gif">
                      <a:hlinkClick r:id="rId8"/>
                    </pic:cNvPr>
                    <pic:cNvPicPr>
                      <a:picLocks noChangeAspect="1" noChangeArrowheads="1"/>
                    </pic:cNvPicPr>
                  </pic:nvPicPr>
                  <pic:blipFill>
                    <a:blip r:embed="rId9"/>
                    <a:srcRect/>
                    <a:stretch>
                      <a:fillRect/>
                    </a:stretch>
                  </pic:blipFill>
                  <pic:spPr bwMode="auto">
                    <a:xfrm>
                      <a:off x="0" y="0"/>
                      <a:ext cx="1695450" cy="1609725"/>
                    </a:xfrm>
                    <a:prstGeom prst="rect">
                      <a:avLst/>
                    </a:prstGeom>
                    <a:noFill/>
                    <a:ln w="9525">
                      <a:noFill/>
                      <a:miter lim="800000"/>
                      <a:headEnd/>
                      <a:tailEnd/>
                    </a:ln>
                  </pic:spPr>
                </pic:pic>
              </a:graphicData>
            </a:graphic>
          </wp:inline>
        </w:drawing>
      </w:r>
    </w:p>
    <w:p w:rsidR="00FC3777" w:rsidRPr="00FC3777" w:rsidRDefault="00FC3777" w:rsidP="00FC3777">
      <w:pPr>
        <w:spacing w:after="150" w:line="240" w:lineRule="auto"/>
        <w:jc w:val="both"/>
      </w:pPr>
      <w:r w:rsidRPr="002308C1">
        <w:t>For a prime coat to be effective it must be able to penetrate into the base course. Typically a light grade of medium curing cutback such as an MC-30 or MC-70 will work well.  However, these are cutback asphalts (asphalt cement by combining it with light petroleum oil) and “cure” or harden when the light oils evaporate into the atmosphere.   As the light oils evaporate they release hydrocarbons into the air causing air pollution.  As a result, EPA has severely restricted or eliminated the use of cutbacks for most areas of the U.S.  Virginia Department Of Transportation (VDOT) discontinued the use of cutbacks more than 30 years ago when Virginia agreed to severely restrict the use of cutbacks in the late 1970’s as an offset to the emissions from a proposed oil refinery on the Chesapeake Bay.   The refinery was never built but VDOT has stayed with emulsified asphalts (asphalt cement liquefied by suspending it in water) for surface treatment (chip seal), slurry seal, tack and prime applications ever since.</w:t>
      </w:r>
    </w:p>
    <w:p w:rsidR="00FC3777" w:rsidRDefault="00FC3777" w:rsidP="00FC3777">
      <w:pPr>
        <w:pStyle w:val="NormalWeb"/>
        <w:spacing w:before="0" w:beforeAutospacing="0" w:after="150" w:afterAutospacing="0"/>
        <w:rPr>
          <w:rFonts w:ascii="Lato" w:hAnsi="Lato"/>
          <w:color w:val="1A1A1A"/>
          <w:sz w:val="21"/>
          <w:szCs w:val="21"/>
        </w:rPr>
      </w:pPr>
      <w:r>
        <w:rPr>
          <w:rStyle w:val="Strong"/>
          <w:rFonts w:ascii="Lato" w:hAnsi="Lato"/>
          <w:color w:val="1A1A1A"/>
          <w:sz w:val="21"/>
          <w:szCs w:val="21"/>
        </w:rPr>
        <w:t>Is a prime coat necessary?</w:t>
      </w:r>
    </w:p>
    <w:p w:rsidR="00FC3777" w:rsidRPr="002308C1" w:rsidRDefault="00FC3777" w:rsidP="002308C1">
      <w:pPr>
        <w:spacing w:after="150" w:line="240" w:lineRule="auto"/>
        <w:jc w:val="both"/>
      </w:pPr>
      <w:r w:rsidRPr="002308C1">
        <w:t>At one time it was thought that a prime coat was an essential element of good pavement construction.  Aggregate base/subbase materials were more “open” or coarsely graded than today’s</w:t>
      </w:r>
      <w:r w:rsidRPr="00FC3777">
        <w:rPr>
          <w:rFonts w:ascii="Lato" w:hAnsi="Lato"/>
          <w:color w:val="1A1A1A"/>
        </w:rPr>
        <w:t xml:space="preserve"> </w:t>
      </w:r>
      <w:r w:rsidRPr="002308C1">
        <w:t>materials so it was necessary to bind the upper 1-2” together by spraying a heavy application of liquid cutback asphalt on the surface and allowing it to penetrate into the aggregate before “setting” or hardening.  This formed a hard, waterproof surface and provided a good platform for the asphalt paving train.</w:t>
      </w:r>
    </w:p>
    <w:p w:rsidR="00FC3777" w:rsidRPr="002308C1" w:rsidRDefault="00FC3777" w:rsidP="002308C1">
      <w:pPr>
        <w:spacing w:after="150" w:line="240" w:lineRule="auto"/>
        <w:jc w:val="both"/>
      </w:pPr>
      <w:r w:rsidRPr="002308C1">
        <w:t>However, the gradation of aggregate materials changed with the emphasis on achieving high density in</w:t>
      </w:r>
    </w:p>
    <w:p w:rsidR="00FC3777" w:rsidRDefault="00FC3777" w:rsidP="00FC3777">
      <w:pPr>
        <w:pStyle w:val="NormalWeb"/>
        <w:spacing w:before="0" w:beforeAutospacing="0" w:after="150" w:afterAutospacing="0"/>
        <w:jc w:val="center"/>
        <w:rPr>
          <w:rFonts w:ascii="Lato" w:hAnsi="Lato"/>
          <w:color w:val="1A1A1A"/>
          <w:sz w:val="22"/>
          <w:szCs w:val="22"/>
        </w:rPr>
      </w:pPr>
      <w:r w:rsidRPr="00FC3777">
        <w:rPr>
          <w:rFonts w:ascii="Lato" w:hAnsi="Lato"/>
          <w:color w:val="1A1A1A"/>
          <w:sz w:val="22"/>
          <w:szCs w:val="22"/>
        </w:rPr>
        <w:lastRenderedPageBreak/>
        <w:drawing>
          <wp:inline distT="0" distB="0" distL="0" distR="0">
            <wp:extent cx="2828925" cy="2838450"/>
            <wp:effectExtent l="19050" t="0" r="9525" b="0"/>
            <wp:docPr id="8" name="Picture 6" descr="https://www.vaasphalt.org/wp-content/uploads/2013/03/4.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vaasphalt.org/wp-content/uploads/2013/03/4.gif">
                      <a:hlinkClick r:id="rId10"/>
                    </pic:cNvPr>
                    <pic:cNvPicPr>
                      <a:picLocks noChangeAspect="1" noChangeArrowheads="1"/>
                    </pic:cNvPicPr>
                  </pic:nvPicPr>
                  <pic:blipFill>
                    <a:blip r:embed="rId11"/>
                    <a:srcRect/>
                    <a:stretch>
                      <a:fillRect/>
                    </a:stretch>
                  </pic:blipFill>
                  <pic:spPr bwMode="auto">
                    <a:xfrm>
                      <a:off x="0" y="0"/>
                      <a:ext cx="2828925" cy="2838450"/>
                    </a:xfrm>
                    <a:prstGeom prst="rect">
                      <a:avLst/>
                    </a:prstGeom>
                    <a:noFill/>
                    <a:ln w="9525">
                      <a:noFill/>
                      <a:miter lim="800000"/>
                      <a:headEnd/>
                      <a:tailEnd/>
                    </a:ln>
                  </pic:spPr>
                </pic:pic>
              </a:graphicData>
            </a:graphic>
          </wp:inline>
        </w:drawing>
      </w:r>
    </w:p>
    <w:p w:rsidR="00FC3777" w:rsidRDefault="00FC3777" w:rsidP="00FC3777">
      <w:pPr>
        <w:pStyle w:val="NormalWeb"/>
        <w:spacing w:before="0" w:beforeAutospacing="0" w:after="150" w:afterAutospacing="0"/>
        <w:jc w:val="center"/>
        <w:rPr>
          <w:rFonts w:ascii="Lato" w:hAnsi="Lato"/>
          <w:color w:val="1A1A1A"/>
          <w:sz w:val="22"/>
          <w:szCs w:val="22"/>
        </w:rPr>
      </w:pPr>
    </w:p>
    <w:p w:rsidR="00FC3777" w:rsidRPr="002308C1" w:rsidRDefault="00FC3777" w:rsidP="002308C1">
      <w:pPr>
        <w:spacing w:after="150" w:line="240" w:lineRule="auto"/>
        <w:jc w:val="both"/>
      </w:pPr>
      <w:r w:rsidRPr="002308C1">
        <w:t>base and sub</w:t>
      </w:r>
      <w:r w:rsidR="00CE1BC9" w:rsidRPr="002308C1">
        <w:t xml:space="preserve"> </w:t>
      </w:r>
      <w:r w:rsidRPr="002308C1">
        <w:t>base layers.  These new, finer gradations have more fines and proper compaction results in a very hard and almost impervious surface.   As a result, prime materials no longer penetrate into the aggregate layer, solidifying instead as a heavy film on the aggregate base/sub base surface.  This can be detrimental to the bond between the asphalt concrete and aggregate and can result in slippage failure of the asphalt.  Having a thick, gummy layer of asphalt on the surface of the aggregate is also problematic for the paving train, sticking to the equipment tires, particularly the asphalt haul trucks.</w:t>
      </w:r>
    </w:p>
    <w:p w:rsidR="002308C1" w:rsidRPr="002308C1" w:rsidRDefault="002308C1" w:rsidP="002308C1">
      <w:pPr>
        <w:spacing w:after="150" w:line="240" w:lineRule="auto"/>
        <w:jc w:val="both"/>
        <w:rPr>
          <w:sz w:val="32"/>
          <w:szCs w:val="32"/>
        </w:rPr>
      </w:pPr>
      <w:r w:rsidRPr="002308C1">
        <w:rPr>
          <w:sz w:val="32"/>
          <w:szCs w:val="32"/>
        </w:rPr>
        <w:t>Q#2; Ans</w:t>
      </w:r>
    </w:p>
    <w:p w:rsidR="00000000" w:rsidRDefault="002308C1" w:rsidP="002308C1">
      <w:pPr>
        <w:spacing w:after="150" w:line="240" w:lineRule="auto"/>
        <w:jc w:val="both"/>
      </w:pPr>
      <w:r w:rsidRPr="002308C1">
        <w:t>Sub</w:t>
      </w:r>
      <w:r w:rsidR="00A56720">
        <w:t xml:space="preserve"> </w:t>
      </w:r>
      <w:r w:rsidRPr="002308C1">
        <w:t xml:space="preserve">base (pavement) </w:t>
      </w:r>
      <w:r w:rsidR="005D3392" w:rsidRPr="002308C1">
        <w:t>this</w:t>
      </w:r>
      <w:r w:rsidRPr="002308C1">
        <w:t xml:space="preserve"> article needs additional citations for verification. Learn more Layers in the construction of a </w:t>
      </w:r>
      <w:r w:rsidR="00A56720" w:rsidRPr="002308C1">
        <w:t>mortar less</w:t>
      </w:r>
      <w:r w:rsidRPr="002308C1">
        <w:t xml:space="preserve"> pavement: A.) </w:t>
      </w:r>
      <w:r w:rsidR="00A56720" w:rsidRPr="002308C1">
        <w:t>Sub grade</w:t>
      </w:r>
      <w:r w:rsidRPr="002308C1">
        <w:t xml:space="preserve"> B.) Sub</w:t>
      </w:r>
      <w:r w:rsidR="00A56720">
        <w:t xml:space="preserve"> </w:t>
      </w:r>
      <w:r w:rsidRPr="002308C1">
        <w:t>base C.) Base course D.) Paver base E.) Pavers F.) Fine-grained sand In highway engineering, sub</w:t>
      </w:r>
      <w:r w:rsidR="00A56720">
        <w:t xml:space="preserve"> </w:t>
      </w:r>
      <w:r w:rsidRPr="002308C1">
        <w:t>base is the layer of aggregate material laid on the sub</w:t>
      </w:r>
      <w:r w:rsidR="00A56720">
        <w:t xml:space="preserve"> </w:t>
      </w:r>
      <w:r w:rsidRPr="002308C1">
        <w:t>grade, on which the base course layer is located. It may be omitted when there will be only foot traffic on the pavement, but it is necessary for surfaces used by vehicles. Sub</w:t>
      </w:r>
      <w:r w:rsidR="00A56720">
        <w:t xml:space="preserve"> </w:t>
      </w:r>
      <w:r w:rsidRPr="002308C1">
        <w:t>base is often the main load-bearing layer of the pavement. Its role is to spread the load evenly over the sub</w:t>
      </w:r>
      <w:r w:rsidR="00A56720">
        <w:t xml:space="preserve"> </w:t>
      </w:r>
      <w:r w:rsidRPr="002308C1">
        <w:t>grade. The materials used may be either unbound granular, or cement-bound. The quality of sub</w:t>
      </w:r>
      <w:r w:rsidR="00A56720">
        <w:t xml:space="preserve"> </w:t>
      </w:r>
      <w:r w:rsidRPr="002308C1">
        <w:t>base is very important for the useful life of the road and can outlive the life of the surface, which can be scrapped off and after checking that the sub</w:t>
      </w:r>
      <w:r w:rsidR="00A56720">
        <w:t xml:space="preserve"> </w:t>
      </w:r>
      <w:r w:rsidRPr="002308C1">
        <w:t xml:space="preserve">base is still in good condition, a new layer can be applied [1] Unbound granular materials are usually crushed stone, crushed slag or concrete, or slate. Cement-bound materials come in multiple types. Mass concrete is used where exceptional loads are expected, with thickness usually 100 to 150 </w:t>
      </w:r>
      <w:r w:rsidR="00A56720" w:rsidRPr="002308C1">
        <w:t>millimeters</w:t>
      </w:r>
      <w:r w:rsidRPr="002308C1">
        <w:t xml:space="preserve"> (4 to 6 in), and optional reinforcement with steel mesh or polymer fibers. Other cement bound materials (CBM), with less strength but also lower cost, are used. They are rated by strength, from the weakest CBM 1 (also formerly known as soil cement) through CBM 2 to CBM 3, 4, and 5, which are more similar to concrete and are called "lean mix". The thickness of sub</w:t>
      </w:r>
      <w:r w:rsidR="00A56720">
        <w:t xml:space="preserve"> </w:t>
      </w:r>
      <w:r w:rsidRPr="002308C1">
        <w:t>base can range from 75 to 100 mm (3 to 4 in) for garden paths through 100 to 150 mm (4 to 6 in) for driveways and public footpaths, to 150 to 225 mm (6 to 9 in) for heavy used roads, and more for highways. Low quality sub</w:t>
      </w:r>
      <w:r w:rsidR="00A56720">
        <w:t xml:space="preserve"> </w:t>
      </w:r>
      <w:r w:rsidRPr="002308C1">
        <w:t>base material, including large pieces of rock and concrete, which was hardly acceptable heretofore, can now be re-used when crushed in-situ with conventional milling machines to obtain a homogenous grain size. It may then be treated normally with hydraulic binders, augmented by specific polymer formulations</w:t>
      </w:r>
      <w:r w:rsidR="00A557CA">
        <w:t>.</w:t>
      </w:r>
    </w:p>
    <w:p w:rsidR="00A557CA" w:rsidRDefault="00A557CA" w:rsidP="00A557CA">
      <w:pPr>
        <w:spacing w:after="150" w:line="240" w:lineRule="auto"/>
        <w:jc w:val="center"/>
        <w:rPr>
          <w:rFonts w:ascii="Lato" w:eastAsia="Times New Roman" w:hAnsi="Lato" w:cs="Times New Roman"/>
          <w:color w:val="1A1A1A"/>
        </w:rPr>
      </w:pPr>
      <w:r>
        <w:rPr>
          <w:rFonts w:ascii="Lato" w:eastAsia="Times New Roman" w:hAnsi="Lato" w:cs="Times New Roman"/>
          <w:noProof/>
          <w:color w:val="1A1A1A"/>
        </w:rPr>
        <w:lastRenderedPageBreak/>
        <w:drawing>
          <wp:inline distT="0" distB="0" distL="0" distR="0">
            <wp:extent cx="5162550" cy="6286500"/>
            <wp:effectExtent l="19050" t="0" r="0" b="0"/>
            <wp:docPr id="11" name="Picture 11" descr="C:\Users\Salman Khan\Downloads\WhatsApp Image 2020-06-23 at 2.27.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lman Khan\Downloads\WhatsApp Image 2020-06-23 at 2.27.00 PM.jpeg"/>
                    <pic:cNvPicPr>
                      <a:picLocks noChangeAspect="1" noChangeArrowheads="1"/>
                    </pic:cNvPicPr>
                  </pic:nvPicPr>
                  <pic:blipFill>
                    <a:blip r:embed="rId12"/>
                    <a:srcRect/>
                    <a:stretch>
                      <a:fillRect/>
                    </a:stretch>
                  </pic:blipFill>
                  <pic:spPr bwMode="auto">
                    <a:xfrm>
                      <a:off x="0" y="0"/>
                      <a:ext cx="5162550" cy="6286500"/>
                    </a:xfrm>
                    <a:prstGeom prst="rect">
                      <a:avLst/>
                    </a:prstGeom>
                    <a:noFill/>
                    <a:ln w="9525">
                      <a:noFill/>
                      <a:miter lim="800000"/>
                      <a:headEnd/>
                      <a:tailEnd/>
                    </a:ln>
                  </pic:spPr>
                </pic:pic>
              </a:graphicData>
            </a:graphic>
          </wp:inline>
        </w:drawing>
      </w:r>
    </w:p>
    <w:p w:rsidR="00A614EE" w:rsidRDefault="00A614EE" w:rsidP="00A557CA">
      <w:pPr>
        <w:spacing w:after="150" w:line="240" w:lineRule="auto"/>
        <w:jc w:val="center"/>
        <w:rPr>
          <w:rFonts w:ascii="Lato" w:eastAsia="Times New Roman" w:hAnsi="Lato" w:cs="Times New Roman"/>
          <w:color w:val="1A1A1A"/>
        </w:rPr>
      </w:pPr>
    </w:p>
    <w:p w:rsidR="009430F8" w:rsidRDefault="009430F8" w:rsidP="00A614EE">
      <w:pPr>
        <w:spacing w:after="150" w:line="240" w:lineRule="auto"/>
        <w:rPr>
          <w:rFonts w:ascii="Lato" w:eastAsia="Times New Roman" w:hAnsi="Lato" w:cs="Times New Roman"/>
          <w:color w:val="1A1A1A"/>
          <w:sz w:val="32"/>
          <w:szCs w:val="32"/>
        </w:rPr>
      </w:pPr>
    </w:p>
    <w:p w:rsidR="009430F8" w:rsidRDefault="009430F8" w:rsidP="00A614EE">
      <w:pPr>
        <w:spacing w:after="150" w:line="240" w:lineRule="auto"/>
        <w:rPr>
          <w:rFonts w:ascii="Lato" w:eastAsia="Times New Roman" w:hAnsi="Lato" w:cs="Times New Roman"/>
          <w:color w:val="1A1A1A"/>
          <w:sz w:val="32"/>
          <w:szCs w:val="32"/>
        </w:rPr>
      </w:pPr>
    </w:p>
    <w:p w:rsidR="009430F8" w:rsidRDefault="009430F8" w:rsidP="00A614EE">
      <w:pPr>
        <w:spacing w:after="150" w:line="240" w:lineRule="auto"/>
        <w:rPr>
          <w:rFonts w:ascii="Lato" w:eastAsia="Times New Roman" w:hAnsi="Lato" w:cs="Times New Roman"/>
          <w:color w:val="1A1A1A"/>
          <w:sz w:val="32"/>
          <w:szCs w:val="32"/>
        </w:rPr>
      </w:pPr>
    </w:p>
    <w:p w:rsidR="009430F8" w:rsidRDefault="009430F8" w:rsidP="00A614EE">
      <w:pPr>
        <w:spacing w:after="150" w:line="240" w:lineRule="auto"/>
        <w:rPr>
          <w:rFonts w:ascii="Lato" w:eastAsia="Times New Roman" w:hAnsi="Lato" w:cs="Times New Roman"/>
          <w:color w:val="1A1A1A"/>
          <w:sz w:val="32"/>
          <w:szCs w:val="32"/>
        </w:rPr>
      </w:pPr>
    </w:p>
    <w:p w:rsidR="009430F8" w:rsidRDefault="009430F8" w:rsidP="00A614EE">
      <w:pPr>
        <w:spacing w:after="150" w:line="240" w:lineRule="auto"/>
        <w:rPr>
          <w:rFonts w:ascii="Lato" w:eastAsia="Times New Roman" w:hAnsi="Lato" w:cs="Times New Roman"/>
          <w:color w:val="1A1A1A"/>
          <w:sz w:val="32"/>
          <w:szCs w:val="32"/>
        </w:rPr>
      </w:pPr>
    </w:p>
    <w:p w:rsidR="009430F8" w:rsidRDefault="009430F8" w:rsidP="00A614EE">
      <w:pPr>
        <w:spacing w:after="150" w:line="240" w:lineRule="auto"/>
        <w:rPr>
          <w:rFonts w:ascii="Lato" w:eastAsia="Times New Roman" w:hAnsi="Lato" w:cs="Times New Roman"/>
          <w:color w:val="1A1A1A"/>
          <w:sz w:val="32"/>
          <w:szCs w:val="32"/>
        </w:rPr>
      </w:pPr>
    </w:p>
    <w:p w:rsidR="009430F8" w:rsidRDefault="009430F8" w:rsidP="00A614EE">
      <w:pPr>
        <w:spacing w:after="150" w:line="240" w:lineRule="auto"/>
        <w:rPr>
          <w:rFonts w:ascii="Lato" w:eastAsia="Times New Roman" w:hAnsi="Lato" w:cs="Times New Roman"/>
          <w:color w:val="1A1A1A"/>
          <w:sz w:val="32"/>
          <w:szCs w:val="32"/>
        </w:rPr>
      </w:pPr>
    </w:p>
    <w:p w:rsidR="009430F8" w:rsidRDefault="009430F8" w:rsidP="00A614EE">
      <w:pPr>
        <w:spacing w:after="150" w:line="240" w:lineRule="auto"/>
        <w:rPr>
          <w:rFonts w:ascii="Lato" w:eastAsia="Times New Roman" w:hAnsi="Lato" w:cs="Times New Roman"/>
          <w:color w:val="1A1A1A"/>
          <w:sz w:val="32"/>
          <w:szCs w:val="32"/>
        </w:rPr>
      </w:pPr>
    </w:p>
    <w:p w:rsidR="009430F8" w:rsidRDefault="009430F8" w:rsidP="00A614EE">
      <w:pPr>
        <w:spacing w:after="150" w:line="240" w:lineRule="auto"/>
        <w:rPr>
          <w:rFonts w:ascii="Lato" w:eastAsia="Times New Roman" w:hAnsi="Lato" w:cs="Times New Roman"/>
          <w:color w:val="1A1A1A"/>
          <w:sz w:val="32"/>
          <w:szCs w:val="32"/>
        </w:rPr>
      </w:pPr>
    </w:p>
    <w:p w:rsidR="009430F8" w:rsidRDefault="009430F8" w:rsidP="00A614EE">
      <w:pPr>
        <w:spacing w:after="150" w:line="240" w:lineRule="auto"/>
        <w:rPr>
          <w:rFonts w:ascii="Lato" w:eastAsia="Times New Roman" w:hAnsi="Lato" w:cs="Times New Roman"/>
          <w:color w:val="1A1A1A"/>
          <w:sz w:val="32"/>
          <w:szCs w:val="32"/>
        </w:rPr>
      </w:pPr>
    </w:p>
    <w:p w:rsidR="00A614EE" w:rsidRDefault="00A614EE" w:rsidP="00A614EE">
      <w:pPr>
        <w:spacing w:after="150" w:line="240" w:lineRule="auto"/>
        <w:rPr>
          <w:rFonts w:ascii="Lato" w:eastAsia="Times New Roman" w:hAnsi="Lato" w:cs="Times New Roman"/>
          <w:color w:val="1A1A1A"/>
          <w:sz w:val="32"/>
          <w:szCs w:val="32"/>
        </w:rPr>
      </w:pPr>
      <w:r>
        <w:rPr>
          <w:rFonts w:ascii="Lato" w:eastAsia="Times New Roman" w:hAnsi="Lato" w:cs="Times New Roman"/>
          <w:color w:val="1A1A1A"/>
          <w:sz w:val="32"/>
          <w:szCs w:val="32"/>
        </w:rPr>
        <w:lastRenderedPageBreak/>
        <w:t>Q#1; Ans</w:t>
      </w:r>
    </w:p>
    <w:p w:rsidR="00A614EE" w:rsidRDefault="00A614EE" w:rsidP="00A614EE">
      <w:pPr>
        <w:spacing w:after="150" w:line="240" w:lineRule="auto"/>
        <w:jc w:val="center"/>
        <w:rPr>
          <w:rFonts w:ascii="Lato" w:eastAsia="Times New Roman" w:hAnsi="Lato" w:cs="Times New Roman"/>
          <w:color w:val="1A1A1A"/>
          <w:sz w:val="24"/>
          <w:szCs w:val="24"/>
        </w:rPr>
      </w:pPr>
      <w:r>
        <w:rPr>
          <w:rFonts w:ascii="Lato" w:eastAsia="Times New Roman" w:hAnsi="Lato" w:cs="Times New Roman"/>
          <w:noProof/>
          <w:color w:val="1A1A1A"/>
          <w:sz w:val="24"/>
          <w:szCs w:val="24"/>
        </w:rPr>
        <w:drawing>
          <wp:inline distT="0" distB="0" distL="0" distR="0">
            <wp:extent cx="3276600" cy="7099300"/>
            <wp:effectExtent l="19050" t="0" r="0" b="0"/>
            <wp:docPr id="13" name="Picture 13" descr="C:\Users\Salman Khan\Downloads\WhatsApp Image 2020-06-23 at 2.26.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lman Khan\Downloads\WhatsApp Image 2020-06-23 at 2.26.19 PM.jpeg"/>
                    <pic:cNvPicPr>
                      <a:picLocks noChangeAspect="1" noChangeArrowheads="1"/>
                    </pic:cNvPicPr>
                  </pic:nvPicPr>
                  <pic:blipFill>
                    <a:blip r:embed="rId13"/>
                    <a:srcRect/>
                    <a:stretch>
                      <a:fillRect/>
                    </a:stretch>
                  </pic:blipFill>
                  <pic:spPr bwMode="auto">
                    <a:xfrm>
                      <a:off x="0" y="0"/>
                      <a:ext cx="3276600" cy="7099300"/>
                    </a:xfrm>
                    <a:prstGeom prst="rect">
                      <a:avLst/>
                    </a:prstGeom>
                    <a:noFill/>
                    <a:ln w="9525">
                      <a:noFill/>
                      <a:miter lim="800000"/>
                      <a:headEnd/>
                      <a:tailEnd/>
                    </a:ln>
                  </pic:spPr>
                </pic:pic>
              </a:graphicData>
            </a:graphic>
          </wp:inline>
        </w:drawing>
      </w:r>
    </w:p>
    <w:p w:rsidR="00132EF6" w:rsidRDefault="00132EF6" w:rsidP="00A614EE">
      <w:pPr>
        <w:spacing w:after="150" w:line="240" w:lineRule="auto"/>
        <w:jc w:val="center"/>
        <w:rPr>
          <w:rFonts w:ascii="Lato" w:eastAsia="Times New Roman" w:hAnsi="Lato" w:cs="Times New Roman"/>
          <w:color w:val="1A1A1A"/>
          <w:sz w:val="24"/>
          <w:szCs w:val="24"/>
        </w:rPr>
      </w:pPr>
    </w:p>
    <w:p w:rsidR="009430F8" w:rsidRDefault="009430F8" w:rsidP="00132EF6">
      <w:pPr>
        <w:shd w:val="clear" w:color="auto" w:fill="FFFFFF"/>
        <w:spacing w:after="0" w:line="525" w:lineRule="atLeast"/>
        <w:outlineLvl w:val="1"/>
        <w:rPr>
          <w:rFonts w:ascii="Lato" w:eastAsia="Times New Roman" w:hAnsi="Lato" w:cs="Times New Roman"/>
          <w:color w:val="1A1A1A"/>
          <w:sz w:val="24"/>
          <w:szCs w:val="24"/>
        </w:rPr>
      </w:pPr>
    </w:p>
    <w:p w:rsidR="009430F8" w:rsidRDefault="009430F8" w:rsidP="00132EF6">
      <w:pPr>
        <w:shd w:val="clear" w:color="auto" w:fill="FFFFFF"/>
        <w:spacing w:after="0" w:line="525" w:lineRule="atLeast"/>
        <w:outlineLvl w:val="1"/>
        <w:rPr>
          <w:rFonts w:ascii="Lato" w:eastAsia="Times New Roman" w:hAnsi="Lato" w:cs="Times New Roman"/>
          <w:color w:val="1A1A1A"/>
          <w:sz w:val="24"/>
          <w:szCs w:val="24"/>
        </w:rPr>
      </w:pPr>
    </w:p>
    <w:p w:rsidR="009430F8" w:rsidRDefault="009430F8" w:rsidP="00132EF6">
      <w:pPr>
        <w:shd w:val="clear" w:color="auto" w:fill="FFFFFF"/>
        <w:spacing w:after="0" w:line="525" w:lineRule="atLeast"/>
        <w:outlineLvl w:val="1"/>
        <w:rPr>
          <w:rFonts w:ascii="Lato" w:eastAsia="Times New Roman" w:hAnsi="Lato" w:cs="Times New Roman"/>
          <w:color w:val="1A1A1A"/>
          <w:sz w:val="24"/>
          <w:szCs w:val="24"/>
        </w:rPr>
      </w:pPr>
    </w:p>
    <w:p w:rsidR="009430F8" w:rsidRDefault="009430F8" w:rsidP="00132EF6">
      <w:pPr>
        <w:shd w:val="clear" w:color="auto" w:fill="FFFFFF"/>
        <w:spacing w:after="0" w:line="525" w:lineRule="atLeast"/>
        <w:outlineLvl w:val="1"/>
        <w:rPr>
          <w:rFonts w:ascii="Lato" w:eastAsia="Times New Roman" w:hAnsi="Lato" w:cs="Times New Roman"/>
          <w:color w:val="1A1A1A"/>
          <w:sz w:val="24"/>
          <w:szCs w:val="24"/>
        </w:rPr>
      </w:pPr>
    </w:p>
    <w:p w:rsidR="009430F8" w:rsidRDefault="009430F8" w:rsidP="00132EF6">
      <w:pPr>
        <w:shd w:val="clear" w:color="auto" w:fill="FFFFFF"/>
        <w:spacing w:after="0" w:line="525" w:lineRule="atLeast"/>
        <w:outlineLvl w:val="1"/>
        <w:rPr>
          <w:rFonts w:ascii="Lato" w:eastAsia="Times New Roman" w:hAnsi="Lato" w:cs="Times New Roman"/>
          <w:color w:val="1A1A1A"/>
          <w:sz w:val="24"/>
          <w:szCs w:val="24"/>
        </w:rPr>
      </w:pPr>
    </w:p>
    <w:p w:rsidR="009430F8" w:rsidRDefault="009430F8" w:rsidP="00132EF6">
      <w:pPr>
        <w:shd w:val="clear" w:color="auto" w:fill="FFFFFF"/>
        <w:spacing w:after="0" w:line="525" w:lineRule="atLeast"/>
        <w:outlineLvl w:val="1"/>
        <w:rPr>
          <w:rFonts w:ascii="Lato" w:eastAsia="Times New Roman" w:hAnsi="Lato" w:cs="Times New Roman"/>
          <w:color w:val="1A1A1A"/>
          <w:sz w:val="24"/>
          <w:szCs w:val="24"/>
        </w:rPr>
      </w:pPr>
    </w:p>
    <w:p w:rsidR="00132EF6" w:rsidRDefault="00132EF6" w:rsidP="00132EF6">
      <w:pPr>
        <w:shd w:val="clear" w:color="auto" w:fill="FFFFFF"/>
        <w:spacing w:after="0" w:line="525" w:lineRule="atLeast"/>
        <w:outlineLvl w:val="1"/>
        <w:rPr>
          <w:rFonts w:ascii="Domine" w:eastAsia="Times New Roman" w:hAnsi="Domine" w:cs="Times New Roman"/>
          <w:b/>
          <w:bCs/>
          <w:color w:val="272930"/>
          <w:sz w:val="38"/>
          <w:szCs w:val="38"/>
        </w:rPr>
      </w:pPr>
      <w:r>
        <w:rPr>
          <w:rFonts w:ascii="Domine" w:eastAsia="Times New Roman" w:hAnsi="Domine" w:cs="Times New Roman"/>
          <w:b/>
          <w:bCs/>
          <w:color w:val="272930"/>
          <w:sz w:val="38"/>
          <w:szCs w:val="38"/>
        </w:rPr>
        <w:lastRenderedPageBreak/>
        <w:t>Q#1; Ans</w:t>
      </w:r>
    </w:p>
    <w:p w:rsidR="00132EF6" w:rsidRPr="00132EF6" w:rsidRDefault="00132EF6" w:rsidP="00132EF6">
      <w:pPr>
        <w:shd w:val="clear" w:color="auto" w:fill="FFFFFF"/>
        <w:spacing w:after="0" w:line="525" w:lineRule="atLeast"/>
        <w:outlineLvl w:val="1"/>
        <w:rPr>
          <w:rFonts w:ascii="Domine" w:eastAsia="Times New Roman" w:hAnsi="Domine" w:cs="Times New Roman"/>
          <w:b/>
          <w:bCs/>
          <w:color w:val="272930"/>
          <w:sz w:val="38"/>
          <w:szCs w:val="38"/>
        </w:rPr>
      </w:pPr>
      <w:r w:rsidRPr="00132EF6">
        <w:rPr>
          <w:rFonts w:ascii="Domine" w:eastAsia="Times New Roman" w:hAnsi="Domine" w:cs="Times New Roman"/>
          <w:b/>
          <w:bCs/>
          <w:color w:val="272930"/>
          <w:sz w:val="38"/>
          <w:szCs w:val="38"/>
        </w:rPr>
        <w:t>Types of Distress in Bituminous Pavements and their Causes</w:t>
      </w:r>
    </w:p>
    <w:p w:rsidR="00132EF6" w:rsidRPr="00132EF6" w:rsidRDefault="00132EF6" w:rsidP="00132EF6">
      <w:pPr>
        <w:shd w:val="clear" w:color="auto" w:fill="FFFFFF"/>
        <w:spacing w:after="0" w:line="450" w:lineRule="atLeast"/>
        <w:outlineLvl w:val="2"/>
        <w:rPr>
          <w:rFonts w:ascii="Domine" w:eastAsia="Times New Roman" w:hAnsi="Domine" w:cs="Times New Roman"/>
          <w:b/>
          <w:bCs/>
          <w:color w:val="272930"/>
          <w:sz w:val="33"/>
          <w:szCs w:val="33"/>
        </w:rPr>
      </w:pPr>
      <w:r w:rsidRPr="00132EF6">
        <w:rPr>
          <w:rFonts w:ascii="Domine" w:eastAsia="Times New Roman" w:hAnsi="Domine" w:cs="Times New Roman"/>
          <w:b/>
          <w:bCs/>
          <w:color w:val="272930"/>
          <w:sz w:val="33"/>
          <w:szCs w:val="33"/>
        </w:rPr>
        <w:t>a) Cracking in Bituminous Pavements and their Causes</w:t>
      </w:r>
    </w:p>
    <w:p w:rsidR="00132EF6" w:rsidRPr="00132EF6" w:rsidRDefault="00132EF6" w:rsidP="00132EF6">
      <w:pPr>
        <w:shd w:val="clear" w:color="auto" w:fill="FFFFFF"/>
        <w:spacing w:after="300" w:line="450" w:lineRule="atLeast"/>
        <w:rPr>
          <w:rFonts w:ascii="Domine" w:eastAsia="Times New Roman" w:hAnsi="Domine" w:cs="Times New Roman"/>
          <w:color w:val="000000"/>
          <w:sz w:val="26"/>
          <w:szCs w:val="26"/>
        </w:rPr>
      </w:pPr>
      <w:r w:rsidRPr="00132EF6">
        <w:rPr>
          <w:rFonts w:ascii="Domine" w:eastAsia="Times New Roman" w:hAnsi="Domine" w:cs="Times New Roman"/>
          <w:color w:val="000000"/>
          <w:sz w:val="26"/>
          <w:szCs w:val="26"/>
        </w:rPr>
        <w:t>Cracks in bituminous pavements are caused by deflection of the surface over an unstable foundation, shrinkage of the surface, thermal expansion and contraction of the surface, poorly constructed lane joints, or reflection cracking. Five types of cracks commonly occur in these types of pavements:</w:t>
      </w:r>
    </w:p>
    <w:p w:rsidR="00132EF6" w:rsidRPr="00132EF6" w:rsidRDefault="00132EF6" w:rsidP="00132EF6">
      <w:pPr>
        <w:shd w:val="clear" w:color="auto" w:fill="FFFFFF"/>
        <w:spacing w:after="0" w:line="495" w:lineRule="atLeast"/>
        <w:outlineLvl w:val="3"/>
        <w:rPr>
          <w:rFonts w:ascii="Domine" w:eastAsia="Times New Roman" w:hAnsi="Domine" w:cs="Times New Roman"/>
          <w:b/>
          <w:bCs/>
          <w:color w:val="272930"/>
          <w:sz w:val="33"/>
          <w:szCs w:val="33"/>
        </w:rPr>
      </w:pPr>
      <w:r w:rsidRPr="00132EF6">
        <w:rPr>
          <w:rFonts w:ascii="Domine" w:eastAsia="Times New Roman" w:hAnsi="Domine" w:cs="Times New Roman"/>
          <w:b/>
          <w:bCs/>
          <w:color w:val="272930"/>
          <w:sz w:val="33"/>
          <w:szCs w:val="33"/>
        </w:rPr>
        <w:t>(i) Longitudinal and Transverse Cracks</w:t>
      </w:r>
    </w:p>
    <w:p w:rsidR="00132EF6" w:rsidRPr="00132EF6" w:rsidRDefault="00132EF6" w:rsidP="00132EF6">
      <w:pPr>
        <w:shd w:val="clear" w:color="auto" w:fill="FFFFFF"/>
        <w:spacing w:after="300" w:line="450" w:lineRule="atLeast"/>
        <w:rPr>
          <w:rFonts w:ascii="Domine" w:eastAsia="Times New Roman" w:hAnsi="Domine" w:cs="Times New Roman"/>
          <w:color w:val="000000"/>
          <w:sz w:val="26"/>
          <w:szCs w:val="26"/>
        </w:rPr>
      </w:pPr>
      <w:r w:rsidRPr="00132EF6">
        <w:rPr>
          <w:rFonts w:ascii="Domine" w:eastAsia="Times New Roman" w:hAnsi="Domine" w:cs="Times New Roman"/>
          <w:color w:val="000000"/>
          <w:sz w:val="26"/>
          <w:szCs w:val="26"/>
        </w:rPr>
        <w:t>Longitudinal and transverse cracks often result from shrinkage or contraction of the bituminous concrete surface. Shrinkage of the surface material is caused by oxidation and age hardening of the asphalt material. Contraction is caused by thermal fluctuations. Poorly constructed lane joints may accelerate the development of longitudinal cracks.</w:t>
      </w:r>
    </w:p>
    <w:p w:rsidR="00132EF6" w:rsidRPr="00132EF6" w:rsidRDefault="00132EF6" w:rsidP="00132EF6">
      <w:pPr>
        <w:shd w:val="clear" w:color="auto" w:fill="FFFFFF"/>
        <w:spacing w:after="0" w:line="495" w:lineRule="atLeast"/>
        <w:outlineLvl w:val="3"/>
        <w:rPr>
          <w:rFonts w:ascii="Domine" w:eastAsia="Times New Roman" w:hAnsi="Domine" w:cs="Times New Roman"/>
          <w:b/>
          <w:bCs/>
          <w:color w:val="272930"/>
          <w:sz w:val="33"/>
          <w:szCs w:val="33"/>
        </w:rPr>
      </w:pPr>
      <w:r w:rsidRPr="00132EF6">
        <w:rPr>
          <w:rFonts w:ascii="Domine" w:eastAsia="Times New Roman" w:hAnsi="Domine" w:cs="Times New Roman"/>
          <w:b/>
          <w:bCs/>
          <w:color w:val="272930"/>
          <w:sz w:val="33"/>
          <w:szCs w:val="33"/>
        </w:rPr>
        <w:t>(ii) Alligator or Fatigue Cracking</w:t>
      </w:r>
    </w:p>
    <w:p w:rsidR="00132EF6" w:rsidRPr="00132EF6" w:rsidRDefault="00132EF6" w:rsidP="00132EF6">
      <w:pPr>
        <w:shd w:val="clear" w:color="auto" w:fill="FFFFFF"/>
        <w:spacing w:after="300" w:line="450" w:lineRule="atLeast"/>
        <w:rPr>
          <w:rFonts w:ascii="Domine" w:eastAsia="Times New Roman" w:hAnsi="Domine" w:cs="Times New Roman"/>
          <w:color w:val="000000"/>
          <w:sz w:val="26"/>
          <w:szCs w:val="26"/>
        </w:rPr>
      </w:pPr>
      <w:r w:rsidRPr="00132EF6">
        <w:rPr>
          <w:rFonts w:ascii="Domine" w:eastAsia="Times New Roman" w:hAnsi="Domine" w:cs="Times New Roman"/>
          <w:color w:val="000000"/>
          <w:sz w:val="26"/>
          <w:szCs w:val="26"/>
        </w:rPr>
        <w:t>Alligator cracks refer to interconnected cracks that form a series of small blocks resembling alligator skin. They may be caused by fatigue failure of the bituminous surface under repeated loading or by excessive deflection of the asphalt surface over a weakened or under-designed foundation. The weakened support is usually the result of water saturation of the bases or subgrade.</w:t>
      </w:r>
    </w:p>
    <w:p w:rsidR="00132EF6" w:rsidRPr="00132EF6" w:rsidRDefault="00132EF6" w:rsidP="00132EF6">
      <w:pPr>
        <w:shd w:val="clear" w:color="auto" w:fill="FFFFFF"/>
        <w:spacing w:after="0" w:line="495" w:lineRule="atLeast"/>
        <w:outlineLvl w:val="3"/>
        <w:rPr>
          <w:rFonts w:ascii="Domine" w:eastAsia="Times New Roman" w:hAnsi="Domine" w:cs="Times New Roman"/>
          <w:b/>
          <w:bCs/>
          <w:color w:val="272930"/>
          <w:sz w:val="33"/>
          <w:szCs w:val="33"/>
        </w:rPr>
      </w:pPr>
      <w:r w:rsidRPr="00132EF6">
        <w:rPr>
          <w:rFonts w:ascii="Domine" w:eastAsia="Times New Roman" w:hAnsi="Domine" w:cs="Times New Roman"/>
          <w:b/>
          <w:bCs/>
          <w:color w:val="272930"/>
          <w:sz w:val="33"/>
          <w:szCs w:val="33"/>
        </w:rPr>
        <w:t>(iii) Block Cracking</w:t>
      </w:r>
    </w:p>
    <w:p w:rsidR="00132EF6" w:rsidRPr="00132EF6" w:rsidRDefault="00132EF6" w:rsidP="00132EF6">
      <w:pPr>
        <w:shd w:val="clear" w:color="auto" w:fill="FFFFFF"/>
        <w:spacing w:after="300" w:line="450" w:lineRule="atLeast"/>
        <w:rPr>
          <w:rFonts w:ascii="Domine" w:eastAsia="Times New Roman" w:hAnsi="Domine" w:cs="Times New Roman"/>
          <w:color w:val="000000"/>
          <w:sz w:val="26"/>
          <w:szCs w:val="26"/>
        </w:rPr>
      </w:pPr>
      <w:r w:rsidRPr="00132EF6">
        <w:rPr>
          <w:rFonts w:ascii="Domine" w:eastAsia="Times New Roman" w:hAnsi="Domine" w:cs="Times New Roman"/>
          <w:color w:val="000000"/>
          <w:sz w:val="26"/>
          <w:szCs w:val="26"/>
        </w:rPr>
        <w:t>Shrinkage of the asphalt concrete and daily temperature cycling, which results in daily stress/strain cycling, causes block cracking. These are interconnected cracks that divide the pavement into approximately rectangular pieces. This type of distress usually indicates that the asphalt has hardened significantly.</w:t>
      </w:r>
    </w:p>
    <w:p w:rsidR="00132EF6" w:rsidRPr="00132EF6" w:rsidRDefault="00132EF6" w:rsidP="00132EF6">
      <w:pPr>
        <w:shd w:val="clear" w:color="auto" w:fill="FFFFFF"/>
        <w:spacing w:after="300" w:line="450" w:lineRule="atLeast"/>
        <w:rPr>
          <w:rFonts w:ascii="Domine" w:eastAsia="Times New Roman" w:hAnsi="Domine" w:cs="Times New Roman"/>
          <w:color w:val="000000"/>
          <w:sz w:val="26"/>
          <w:szCs w:val="26"/>
        </w:rPr>
      </w:pPr>
      <w:r w:rsidRPr="00132EF6">
        <w:rPr>
          <w:rFonts w:ascii="Domine" w:eastAsia="Times New Roman" w:hAnsi="Domine" w:cs="Times New Roman"/>
          <w:color w:val="000000"/>
          <w:sz w:val="26"/>
          <w:szCs w:val="26"/>
        </w:rPr>
        <w:t>Block cracking generally occurs over a large portion of the pavement area and may sometimes occur only in non-traffic areas.</w:t>
      </w:r>
    </w:p>
    <w:p w:rsidR="00132EF6" w:rsidRPr="00132EF6" w:rsidRDefault="00132EF6" w:rsidP="00132EF6">
      <w:pPr>
        <w:shd w:val="clear" w:color="auto" w:fill="FFFFFF"/>
        <w:spacing w:after="0" w:line="240" w:lineRule="auto"/>
        <w:jc w:val="center"/>
        <w:rPr>
          <w:rFonts w:ascii="Domine" w:eastAsia="Times New Roman" w:hAnsi="Domine" w:cs="Times New Roman"/>
          <w:color w:val="000000"/>
          <w:sz w:val="24"/>
          <w:szCs w:val="24"/>
        </w:rPr>
      </w:pPr>
      <w:r>
        <w:rPr>
          <w:rFonts w:ascii="Domine" w:eastAsia="Times New Roman" w:hAnsi="Domine" w:cs="Times New Roman"/>
          <w:noProof/>
          <w:color w:val="1565C0"/>
          <w:sz w:val="24"/>
          <w:szCs w:val="24"/>
        </w:rPr>
        <w:lastRenderedPageBreak/>
        <w:drawing>
          <wp:inline distT="0" distB="0" distL="0" distR="0">
            <wp:extent cx="2857500" cy="1657350"/>
            <wp:effectExtent l="19050" t="0" r="0" b="0"/>
            <wp:docPr id="14" name="Picture 14" descr="Kangen Water">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angen Water">
                      <a:hlinkClick r:id="rId14" tgtFrame="&quot;_blank&quot;"/>
                    </pic:cNvPr>
                    <pic:cNvPicPr>
                      <a:picLocks noChangeAspect="1" noChangeArrowheads="1"/>
                    </pic:cNvPicPr>
                  </pic:nvPicPr>
                  <pic:blipFill>
                    <a:blip r:embed="rId15"/>
                    <a:srcRect/>
                    <a:stretch>
                      <a:fillRect/>
                    </a:stretch>
                  </pic:blipFill>
                  <pic:spPr bwMode="auto">
                    <a:xfrm>
                      <a:off x="0" y="0"/>
                      <a:ext cx="2857500" cy="1657350"/>
                    </a:xfrm>
                    <a:prstGeom prst="rect">
                      <a:avLst/>
                    </a:prstGeom>
                    <a:noFill/>
                    <a:ln w="9525">
                      <a:noFill/>
                      <a:miter lim="800000"/>
                      <a:headEnd/>
                      <a:tailEnd/>
                    </a:ln>
                  </pic:spPr>
                </pic:pic>
              </a:graphicData>
            </a:graphic>
          </wp:inline>
        </w:drawing>
      </w:r>
    </w:p>
    <w:p w:rsidR="00132EF6" w:rsidRPr="00132EF6" w:rsidRDefault="00132EF6" w:rsidP="00132EF6">
      <w:pPr>
        <w:shd w:val="clear" w:color="auto" w:fill="FFFFFF"/>
        <w:spacing w:after="0" w:line="495" w:lineRule="atLeast"/>
        <w:outlineLvl w:val="3"/>
        <w:rPr>
          <w:rFonts w:ascii="Domine" w:eastAsia="Times New Roman" w:hAnsi="Domine" w:cs="Times New Roman"/>
          <w:b/>
          <w:bCs/>
          <w:color w:val="272930"/>
          <w:sz w:val="33"/>
          <w:szCs w:val="33"/>
        </w:rPr>
      </w:pPr>
      <w:r w:rsidRPr="00132EF6">
        <w:rPr>
          <w:rFonts w:ascii="Domine" w:eastAsia="Times New Roman" w:hAnsi="Domine" w:cs="Times New Roman"/>
          <w:b/>
          <w:bCs/>
          <w:color w:val="272930"/>
          <w:sz w:val="33"/>
          <w:szCs w:val="33"/>
        </w:rPr>
        <w:t>(iv) Slippage Cracks</w:t>
      </w:r>
    </w:p>
    <w:p w:rsidR="00132EF6" w:rsidRPr="00132EF6" w:rsidRDefault="00132EF6" w:rsidP="00132EF6">
      <w:pPr>
        <w:shd w:val="clear" w:color="auto" w:fill="FFFFFF"/>
        <w:spacing w:after="300" w:line="450" w:lineRule="atLeast"/>
        <w:rPr>
          <w:rFonts w:ascii="Domine" w:eastAsia="Times New Roman" w:hAnsi="Domine" w:cs="Times New Roman"/>
          <w:color w:val="000000"/>
          <w:sz w:val="26"/>
          <w:szCs w:val="26"/>
        </w:rPr>
      </w:pPr>
      <w:r w:rsidRPr="00132EF6">
        <w:rPr>
          <w:rFonts w:ascii="Domine" w:eastAsia="Times New Roman" w:hAnsi="Domine" w:cs="Times New Roman"/>
          <w:color w:val="000000"/>
          <w:sz w:val="26"/>
          <w:szCs w:val="26"/>
        </w:rPr>
        <w:t>Slippage cracks appear when braking or turning wheels cause the pavement surface to slide and deform. This usually occurs when there is a low-strength surface mix or poor bond between the surface and the next layer of the pavement structure. These cracks are crescent or half-moon-shaped with the two ends pointing away from the direction of traffic.</w:t>
      </w:r>
    </w:p>
    <w:p w:rsidR="00132EF6" w:rsidRPr="00132EF6" w:rsidRDefault="00132EF6" w:rsidP="00132EF6">
      <w:pPr>
        <w:shd w:val="clear" w:color="auto" w:fill="FFFFFF"/>
        <w:spacing w:after="0" w:line="495" w:lineRule="atLeast"/>
        <w:outlineLvl w:val="3"/>
        <w:rPr>
          <w:rFonts w:ascii="Domine" w:eastAsia="Times New Roman" w:hAnsi="Domine" w:cs="Times New Roman"/>
          <w:b/>
          <w:bCs/>
          <w:color w:val="272930"/>
          <w:sz w:val="33"/>
          <w:szCs w:val="33"/>
        </w:rPr>
      </w:pPr>
      <w:r w:rsidRPr="00132EF6">
        <w:rPr>
          <w:rFonts w:ascii="Domine" w:eastAsia="Times New Roman" w:hAnsi="Domine" w:cs="Times New Roman"/>
          <w:b/>
          <w:bCs/>
          <w:color w:val="272930"/>
          <w:sz w:val="33"/>
          <w:szCs w:val="33"/>
        </w:rPr>
        <w:t>(v) Reflection Cracking</w:t>
      </w:r>
    </w:p>
    <w:p w:rsidR="00132EF6" w:rsidRPr="00132EF6" w:rsidRDefault="00132EF6" w:rsidP="00132EF6">
      <w:pPr>
        <w:shd w:val="clear" w:color="auto" w:fill="FFFFFF"/>
        <w:spacing w:after="300" w:line="450" w:lineRule="atLeast"/>
        <w:rPr>
          <w:rFonts w:ascii="Domine" w:eastAsia="Times New Roman" w:hAnsi="Domine" w:cs="Times New Roman"/>
          <w:color w:val="000000"/>
          <w:sz w:val="26"/>
          <w:szCs w:val="26"/>
        </w:rPr>
      </w:pPr>
      <w:r w:rsidRPr="00132EF6">
        <w:rPr>
          <w:rFonts w:ascii="Domine" w:eastAsia="Times New Roman" w:hAnsi="Domine" w:cs="Times New Roman"/>
          <w:color w:val="000000"/>
          <w:sz w:val="26"/>
          <w:szCs w:val="26"/>
        </w:rPr>
        <w:t>Vertical or horizontal movements in the pavement beneath an overlay cause this type of distress. These movements may be due to expansion and contraction caused by temperature and moisture changes or traffic loads. The cracks in asphalt overlays reflect the crack pattern in the underlying pavement.</w:t>
      </w:r>
    </w:p>
    <w:p w:rsidR="00132EF6" w:rsidRPr="00132EF6" w:rsidRDefault="00132EF6" w:rsidP="00132EF6">
      <w:pPr>
        <w:shd w:val="clear" w:color="auto" w:fill="FFFFFF"/>
        <w:spacing w:after="300" w:line="450" w:lineRule="atLeast"/>
        <w:rPr>
          <w:rFonts w:ascii="Domine" w:eastAsia="Times New Roman" w:hAnsi="Domine" w:cs="Times New Roman"/>
          <w:color w:val="000000"/>
          <w:sz w:val="26"/>
          <w:szCs w:val="26"/>
        </w:rPr>
      </w:pPr>
      <w:r w:rsidRPr="00132EF6">
        <w:rPr>
          <w:rFonts w:ascii="Domine" w:eastAsia="Times New Roman" w:hAnsi="Domine" w:cs="Times New Roman"/>
          <w:color w:val="000000"/>
          <w:sz w:val="26"/>
          <w:szCs w:val="26"/>
        </w:rPr>
        <w:t>They occur most frequently in asphalt overlays on Portland cement concrete pavements. However, they may also occur on overlays of asphalt pavements wherever cracks in the old pavement have not been properly repaired.</w:t>
      </w:r>
    </w:p>
    <w:p w:rsidR="00132EF6" w:rsidRPr="00132EF6" w:rsidRDefault="00132EF6" w:rsidP="00132EF6">
      <w:pPr>
        <w:shd w:val="clear" w:color="auto" w:fill="FFFFFF"/>
        <w:spacing w:after="0" w:line="450" w:lineRule="atLeast"/>
        <w:outlineLvl w:val="2"/>
        <w:rPr>
          <w:rFonts w:ascii="Domine" w:eastAsia="Times New Roman" w:hAnsi="Domine" w:cs="Times New Roman"/>
          <w:b/>
          <w:bCs/>
          <w:color w:val="272930"/>
          <w:sz w:val="33"/>
          <w:szCs w:val="33"/>
        </w:rPr>
      </w:pPr>
      <w:r w:rsidRPr="00132EF6">
        <w:rPr>
          <w:rFonts w:ascii="Domine" w:eastAsia="Times New Roman" w:hAnsi="Domine" w:cs="Times New Roman"/>
          <w:b/>
          <w:bCs/>
          <w:color w:val="272930"/>
          <w:sz w:val="33"/>
          <w:szCs w:val="33"/>
        </w:rPr>
        <w:t>b. Disintegration in Bituminous Pavements and their Causes</w:t>
      </w:r>
    </w:p>
    <w:p w:rsidR="00132EF6" w:rsidRPr="00132EF6" w:rsidRDefault="00132EF6" w:rsidP="00132EF6">
      <w:pPr>
        <w:shd w:val="clear" w:color="auto" w:fill="FFFFFF"/>
        <w:spacing w:after="300" w:line="450" w:lineRule="atLeast"/>
        <w:rPr>
          <w:rFonts w:ascii="Domine" w:eastAsia="Times New Roman" w:hAnsi="Domine" w:cs="Times New Roman"/>
          <w:color w:val="000000"/>
          <w:sz w:val="26"/>
          <w:szCs w:val="26"/>
        </w:rPr>
      </w:pPr>
      <w:r w:rsidRPr="00132EF6">
        <w:rPr>
          <w:rFonts w:ascii="Domine" w:eastAsia="Times New Roman" w:hAnsi="Domine" w:cs="Times New Roman"/>
          <w:color w:val="000000"/>
          <w:sz w:val="26"/>
          <w:szCs w:val="26"/>
        </w:rPr>
        <w:t>Disintegration in a bituminous pavement is caused by insufficient compaction of the surface, insufficient asphalt in the mix, loss of adhesion between the asphalt coating and aggregate particles, or overheating of the mix.</w:t>
      </w:r>
    </w:p>
    <w:p w:rsidR="00132EF6" w:rsidRPr="00132EF6" w:rsidRDefault="00132EF6" w:rsidP="00132EF6">
      <w:pPr>
        <w:shd w:val="clear" w:color="auto" w:fill="FFFFFF"/>
        <w:spacing w:after="300" w:line="450" w:lineRule="atLeast"/>
        <w:rPr>
          <w:rFonts w:ascii="Domine" w:eastAsia="Times New Roman" w:hAnsi="Domine" w:cs="Times New Roman"/>
          <w:color w:val="000000"/>
          <w:sz w:val="26"/>
          <w:szCs w:val="26"/>
        </w:rPr>
      </w:pPr>
      <w:r w:rsidRPr="00132EF6">
        <w:rPr>
          <w:rFonts w:ascii="Domine" w:eastAsia="Times New Roman" w:hAnsi="Domine" w:cs="Times New Roman"/>
          <w:color w:val="000000"/>
          <w:sz w:val="26"/>
          <w:szCs w:val="26"/>
        </w:rPr>
        <w:t>The most common type of disintegration in bituminous pavements is raveling. Raveling is the wearing away of the pavement surface caused by the dislodging of aggregate particles and the loss of asphalt binder. As the raveling continues, larger pieces are broken free, and the pavement takes on a rough and jagged appearance.</w:t>
      </w:r>
    </w:p>
    <w:p w:rsidR="00132EF6" w:rsidRPr="00132EF6" w:rsidRDefault="00132EF6" w:rsidP="00132EF6">
      <w:pPr>
        <w:shd w:val="clear" w:color="auto" w:fill="FFFFFF"/>
        <w:spacing w:after="0" w:line="450" w:lineRule="atLeast"/>
        <w:outlineLvl w:val="2"/>
        <w:rPr>
          <w:rFonts w:ascii="Domine" w:eastAsia="Times New Roman" w:hAnsi="Domine" w:cs="Times New Roman"/>
          <w:b/>
          <w:bCs/>
          <w:color w:val="272930"/>
          <w:sz w:val="33"/>
          <w:szCs w:val="33"/>
        </w:rPr>
      </w:pPr>
      <w:r w:rsidRPr="00132EF6">
        <w:rPr>
          <w:rFonts w:ascii="Domine" w:eastAsia="Times New Roman" w:hAnsi="Domine" w:cs="Times New Roman"/>
          <w:b/>
          <w:bCs/>
          <w:color w:val="272930"/>
          <w:sz w:val="33"/>
          <w:szCs w:val="33"/>
        </w:rPr>
        <w:t>c. Distortion in Bituminous Pavements and their Causes</w:t>
      </w:r>
    </w:p>
    <w:p w:rsidR="00132EF6" w:rsidRPr="00132EF6" w:rsidRDefault="00132EF6" w:rsidP="00132EF6">
      <w:pPr>
        <w:shd w:val="clear" w:color="auto" w:fill="FFFFFF"/>
        <w:spacing w:after="300" w:line="450" w:lineRule="atLeast"/>
        <w:rPr>
          <w:rFonts w:ascii="Domine" w:eastAsia="Times New Roman" w:hAnsi="Domine" w:cs="Times New Roman"/>
          <w:color w:val="000000"/>
          <w:sz w:val="26"/>
          <w:szCs w:val="26"/>
        </w:rPr>
      </w:pPr>
      <w:r w:rsidRPr="00132EF6">
        <w:rPr>
          <w:rFonts w:ascii="Domine" w:eastAsia="Times New Roman" w:hAnsi="Domine" w:cs="Times New Roman"/>
          <w:color w:val="000000"/>
          <w:sz w:val="26"/>
          <w:szCs w:val="26"/>
        </w:rPr>
        <w:t xml:space="preserve">Distortion in bituminous pavements is caused by foundation settlement, insufficient compaction of the pavement courses, lack of stability in the bituminous mix, poor bond between the surface </w:t>
      </w:r>
      <w:r w:rsidRPr="00132EF6">
        <w:rPr>
          <w:rFonts w:ascii="Domine" w:eastAsia="Times New Roman" w:hAnsi="Domine" w:cs="Times New Roman"/>
          <w:color w:val="000000"/>
          <w:sz w:val="26"/>
          <w:szCs w:val="26"/>
        </w:rPr>
        <w:lastRenderedPageBreak/>
        <w:t>and the underlying layer of the pavement structure, and swelling soils or frost action in the subgrade. Four types of distortion commonly occur:</w:t>
      </w:r>
    </w:p>
    <w:p w:rsidR="00132EF6" w:rsidRPr="00132EF6" w:rsidRDefault="00132EF6" w:rsidP="00132EF6">
      <w:pPr>
        <w:shd w:val="clear" w:color="auto" w:fill="FFFFFF"/>
        <w:spacing w:after="0" w:line="495" w:lineRule="atLeast"/>
        <w:outlineLvl w:val="3"/>
        <w:rPr>
          <w:rFonts w:ascii="Domine" w:eastAsia="Times New Roman" w:hAnsi="Domine" w:cs="Times New Roman"/>
          <w:b/>
          <w:bCs/>
          <w:color w:val="272930"/>
          <w:sz w:val="33"/>
          <w:szCs w:val="33"/>
        </w:rPr>
      </w:pPr>
      <w:r w:rsidRPr="00132EF6">
        <w:rPr>
          <w:rFonts w:ascii="Domine" w:eastAsia="Times New Roman" w:hAnsi="Domine" w:cs="Times New Roman"/>
          <w:b/>
          <w:bCs/>
          <w:color w:val="272930"/>
          <w:sz w:val="33"/>
          <w:szCs w:val="33"/>
        </w:rPr>
        <w:t>(i) Rutting</w:t>
      </w:r>
    </w:p>
    <w:p w:rsidR="00132EF6" w:rsidRPr="00132EF6" w:rsidRDefault="00132EF6" w:rsidP="00132EF6">
      <w:pPr>
        <w:shd w:val="clear" w:color="auto" w:fill="FFFFFF"/>
        <w:spacing w:after="300" w:line="450" w:lineRule="atLeast"/>
        <w:rPr>
          <w:rFonts w:ascii="Domine" w:eastAsia="Times New Roman" w:hAnsi="Domine" w:cs="Times New Roman"/>
          <w:color w:val="000000"/>
          <w:sz w:val="26"/>
          <w:szCs w:val="26"/>
        </w:rPr>
      </w:pPr>
      <w:r w:rsidRPr="00132EF6">
        <w:rPr>
          <w:rFonts w:ascii="Domine" w:eastAsia="Times New Roman" w:hAnsi="Domine" w:cs="Times New Roman"/>
          <w:color w:val="000000"/>
          <w:sz w:val="26"/>
          <w:szCs w:val="26"/>
        </w:rPr>
        <w:t>A rut is characterized by a surface depression in the wheel path. In many instances, ruts become noticeable only after a rainfall when the wheel paths fill with water. This type of distress is caused by a permanent deformation in any one of the pavement layers or subgrade, resulting from the consolidation or displacement of the materials due to traffic loads.</w:t>
      </w:r>
    </w:p>
    <w:p w:rsidR="00132EF6" w:rsidRPr="00132EF6" w:rsidRDefault="00132EF6" w:rsidP="00132EF6">
      <w:pPr>
        <w:shd w:val="clear" w:color="auto" w:fill="FFFFFF"/>
        <w:spacing w:after="0" w:line="495" w:lineRule="atLeast"/>
        <w:outlineLvl w:val="3"/>
        <w:rPr>
          <w:rFonts w:ascii="Domine" w:eastAsia="Times New Roman" w:hAnsi="Domine" w:cs="Times New Roman"/>
          <w:b/>
          <w:bCs/>
          <w:color w:val="272930"/>
          <w:sz w:val="33"/>
          <w:szCs w:val="33"/>
        </w:rPr>
      </w:pPr>
      <w:r w:rsidRPr="00132EF6">
        <w:rPr>
          <w:rFonts w:ascii="Domine" w:eastAsia="Times New Roman" w:hAnsi="Domine" w:cs="Times New Roman"/>
          <w:b/>
          <w:bCs/>
          <w:color w:val="272930"/>
          <w:sz w:val="33"/>
          <w:szCs w:val="33"/>
        </w:rPr>
        <w:t>(ii) Corrugation and Shoving</w:t>
      </w:r>
    </w:p>
    <w:p w:rsidR="00132EF6" w:rsidRPr="00132EF6" w:rsidRDefault="00132EF6" w:rsidP="00132EF6">
      <w:pPr>
        <w:shd w:val="clear" w:color="auto" w:fill="FFFFFF"/>
        <w:spacing w:after="300" w:line="450" w:lineRule="atLeast"/>
        <w:rPr>
          <w:rFonts w:ascii="Domine" w:eastAsia="Times New Roman" w:hAnsi="Domine" w:cs="Times New Roman"/>
          <w:color w:val="000000"/>
          <w:sz w:val="26"/>
          <w:szCs w:val="26"/>
        </w:rPr>
      </w:pPr>
      <w:r w:rsidRPr="00132EF6">
        <w:rPr>
          <w:rFonts w:ascii="Domine" w:eastAsia="Times New Roman" w:hAnsi="Domine" w:cs="Times New Roman"/>
          <w:color w:val="000000"/>
          <w:sz w:val="26"/>
          <w:szCs w:val="26"/>
        </w:rPr>
        <w:t>Corrugation results from a form of plastic surface movement typified by ripples across the surface. Shoving is a form of plastic movement resulting in localized bulging of the pavement surface. Corrugation and shoving can be caused by a lack of stability in the mix and a poor bond between material layers.</w:t>
      </w:r>
    </w:p>
    <w:p w:rsidR="00132EF6" w:rsidRPr="00132EF6" w:rsidRDefault="00132EF6" w:rsidP="00132EF6">
      <w:pPr>
        <w:shd w:val="clear" w:color="auto" w:fill="FFFFFF"/>
        <w:spacing w:after="0" w:line="495" w:lineRule="atLeast"/>
        <w:outlineLvl w:val="3"/>
        <w:rPr>
          <w:rFonts w:ascii="Domine" w:eastAsia="Times New Roman" w:hAnsi="Domine" w:cs="Times New Roman"/>
          <w:b/>
          <w:bCs/>
          <w:color w:val="272930"/>
          <w:sz w:val="33"/>
          <w:szCs w:val="33"/>
        </w:rPr>
      </w:pPr>
      <w:r w:rsidRPr="00132EF6">
        <w:rPr>
          <w:rFonts w:ascii="Domine" w:eastAsia="Times New Roman" w:hAnsi="Domine" w:cs="Times New Roman"/>
          <w:b/>
          <w:bCs/>
          <w:color w:val="272930"/>
          <w:sz w:val="33"/>
          <w:szCs w:val="33"/>
        </w:rPr>
        <w:t>(iii) Depression</w:t>
      </w:r>
    </w:p>
    <w:p w:rsidR="00132EF6" w:rsidRPr="00132EF6" w:rsidRDefault="00132EF6" w:rsidP="00132EF6">
      <w:pPr>
        <w:shd w:val="clear" w:color="auto" w:fill="FFFFFF"/>
        <w:spacing w:after="300" w:line="450" w:lineRule="atLeast"/>
        <w:rPr>
          <w:rFonts w:ascii="Domine" w:eastAsia="Times New Roman" w:hAnsi="Domine" w:cs="Times New Roman"/>
          <w:color w:val="000000"/>
          <w:sz w:val="26"/>
          <w:szCs w:val="26"/>
        </w:rPr>
      </w:pPr>
      <w:r w:rsidRPr="00132EF6">
        <w:rPr>
          <w:rFonts w:ascii="Domine" w:eastAsia="Times New Roman" w:hAnsi="Domine" w:cs="Times New Roman"/>
          <w:color w:val="000000"/>
          <w:sz w:val="26"/>
          <w:szCs w:val="26"/>
        </w:rPr>
        <w:t>Depressions are localized low areas of limited size. In many instances, light depressions become noticeable only after a rain, when ponding creates “birdbath” areas. Depressions may result from traffic heavier than that for which the pavement was designed, localized settlement of the underlying pavement layers, or poor construction methods.</w:t>
      </w:r>
    </w:p>
    <w:p w:rsidR="00132EF6" w:rsidRPr="00132EF6" w:rsidRDefault="00132EF6" w:rsidP="00132EF6">
      <w:pPr>
        <w:shd w:val="clear" w:color="auto" w:fill="FFFFFF"/>
        <w:spacing w:after="0" w:line="495" w:lineRule="atLeast"/>
        <w:outlineLvl w:val="3"/>
        <w:rPr>
          <w:rFonts w:ascii="Domine" w:eastAsia="Times New Roman" w:hAnsi="Domine" w:cs="Times New Roman"/>
          <w:b/>
          <w:bCs/>
          <w:color w:val="272930"/>
          <w:sz w:val="33"/>
          <w:szCs w:val="33"/>
        </w:rPr>
      </w:pPr>
      <w:r w:rsidRPr="00132EF6">
        <w:rPr>
          <w:rFonts w:ascii="Domine" w:eastAsia="Times New Roman" w:hAnsi="Domine" w:cs="Times New Roman"/>
          <w:b/>
          <w:bCs/>
          <w:color w:val="272930"/>
          <w:sz w:val="33"/>
          <w:szCs w:val="33"/>
        </w:rPr>
        <w:t>(iv) Swelling</w:t>
      </w:r>
    </w:p>
    <w:p w:rsidR="00132EF6" w:rsidRPr="00132EF6" w:rsidRDefault="00132EF6" w:rsidP="00132EF6">
      <w:pPr>
        <w:shd w:val="clear" w:color="auto" w:fill="FFFFFF"/>
        <w:spacing w:after="300" w:line="450" w:lineRule="atLeast"/>
        <w:rPr>
          <w:rFonts w:ascii="Domine" w:eastAsia="Times New Roman" w:hAnsi="Domine" w:cs="Times New Roman"/>
          <w:color w:val="000000"/>
          <w:sz w:val="26"/>
          <w:szCs w:val="26"/>
        </w:rPr>
      </w:pPr>
      <w:r w:rsidRPr="00132EF6">
        <w:rPr>
          <w:rFonts w:ascii="Domine" w:eastAsia="Times New Roman" w:hAnsi="Domine" w:cs="Times New Roman"/>
          <w:color w:val="000000"/>
          <w:sz w:val="26"/>
          <w:szCs w:val="26"/>
        </w:rPr>
        <w:t>An upward bulge in the pavement’s surface characterizes swelling. It may occur sharply over a small area or as a longer gradual wave. Both types of swell may be accompanied by surface cracking. A swell is usually caused by frost action in the subgrade or by swelling soil.</w:t>
      </w:r>
    </w:p>
    <w:p w:rsidR="00132EF6" w:rsidRPr="00132EF6" w:rsidRDefault="00132EF6" w:rsidP="00132EF6">
      <w:pPr>
        <w:shd w:val="clear" w:color="auto" w:fill="FFFFFF"/>
        <w:spacing w:after="0" w:line="450" w:lineRule="atLeast"/>
        <w:outlineLvl w:val="2"/>
        <w:rPr>
          <w:rFonts w:ascii="Domine" w:eastAsia="Times New Roman" w:hAnsi="Domine" w:cs="Times New Roman"/>
          <w:b/>
          <w:bCs/>
          <w:color w:val="272930"/>
          <w:sz w:val="33"/>
          <w:szCs w:val="33"/>
        </w:rPr>
      </w:pPr>
      <w:r w:rsidRPr="00132EF6">
        <w:rPr>
          <w:rFonts w:ascii="Domine" w:eastAsia="Times New Roman" w:hAnsi="Domine" w:cs="Times New Roman"/>
          <w:b/>
          <w:bCs/>
          <w:color w:val="272930"/>
          <w:sz w:val="33"/>
          <w:szCs w:val="33"/>
        </w:rPr>
        <w:t>d) Loss of Skid Resistance in Bituminous Pavements and their Causes</w:t>
      </w:r>
    </w:p>
    <w:p w:rsidR="00132EF6" w:rsidRPr="00132EF6" w:rsidRDefault="00132EF6" w:rsidP="00132EF6">
      <w:pPr>
        <w:shd w:val="clear" w:color="auto" w:fill="FFFFFF"/>
        <w:spacing w:after="300" w:line="450" w:lineRule="atLeast"/>
        <w:rPr>
          <w:rFonts w:ascii="Domine" w:eastAsia="Times New Roman" w:hAnsi="Domine" w:cs="Times New Roman"/>
          <w:color w:val="000000"/>
          <w:sz w:val="26"/>
          <w:szCs w:val="26"/>
        </w:rPr>
      </w:pPr>
      <w:r w:rsidRPr="00132EF6">
        <w:rPr>
          <w:rFonts w:ascii="Domine" w:eastAsia="Times New Roman" w:hAnsi="Domine" w:cs="Times New Roman"/>
          <w:color w:val="000000"/>
          <w:sz w:val="26"/>
          <w:szCs w:val="26"/>
        </w:rPr>
        <w:t>Factors that decrease the skid resistance of a pavement surface and can lead to hydroplaning include too much asphalt in the bituminous mix, too heavy a tack coat, poor aggregate subject to wear, and buildup of contaminants. In bituminous pavements, a loss of skid resistance may result from the following:</w:t>
      </w:r>
    </w:p>
    <w:p w:rsidR="00132EF6" w:rsidRPr="00132EF6" w:rsidRDefault="00132EF6" w:rsidP="00132EF6">
      <w:pPr>
        <w:shd w:val="clear" w:color="auto" w:fill="FFFFFF"/>
        <w:spacing w:after="0" w:line="495" w:lineRule="atLeast"/>
        <w:outlineLvl w:val="3"/>
        <w:rPr>
          <w:rFonts w:ascii="Domine" w:eastAsia="Times New Roman" w:hAnsi="Domine" w:cs="Times New Roman"/>
          <w:b/>
          <w:bCs/>
          <w:color w:val="272930"/>
          <w:sz w:val="33"/>
          <w:szCs w:val="33"/>
        </w:rPr>
      </w:pPr>
      <w:r w:rsidRPr="00132EF6">
        <w:rPr>
          <w:rFonts w:ascii="Domine" w:eastAsia="Times New Roman" w:hAnsi="Domine" w:cs="Times New Roman"/>
          <w:b/>
          <w:bCs/>
          <w:color w:val="272930"/>
          <w:sz w:val="33"/>
          <w:szCs w:val="33"/>
        </w:rPr>
        <w:t>(i) Bleeding</w:t>
      </w:r>
    </w:p>
    <w:p w:rsidR="00132EF6" w:rsidRPr="00132EF6" w:rsidRDefault="00132EF6" w:rsidP="00132EF6">
      <w:pPr>
        <w:shd w:val="clear" w:color="auto" w:fill="FFFFFF"/>
        <w:spacing w:after="300" w:line="450" w:lineRule="atLeast"/>
        <w:rPr>
          <w:rFonts w:ascii="Domine" w:eastAsia="Times New Roman" w:hAnsi="Domine" w:cs="Times New Roman"/>
          <w:color w:val="000000"/>
          <w:sz w:val="26"/>
          <w:szCs w:val="26"/>
        </w:rPr>
      </w:pPr>
      <w:r w:rsidRPr="00132EF6">
        <w:rPr>
          <w:rFonts w:ascii="Domine" w:eastAsia="Times New Roman" w:hAnsi="Domine" w:cs="Times New Roman"/>
          <w:color w:val="000000"/>
          <w:sz w:val="26"/>
          <w:szCs w:val="26"/>
        </w:rPr>
        <w:t xml:space="preserve">Bleeding is characterized by a film of bituminous material on the pavement surface that resembles a shiny, glass-like, reflecting surface that usually becomes quite sticky. It is caused by excessive amounts of asphalt cement or tars in the mix and/or low air-void content and occurs </w:t>
      </w:r>
      <w:r w:rsidRPr="00132EF6">
        <w:rPr>
          <w:rFonts w:ascii="Domine" w:eastAsia="Times New Roman" w:hAnsi="Domine" w:cs="Times New Roman"/>
          <w:color w:val="000000"/>
          <w:sz w:val="26"/>
          <w:szCs w:val="26"/>
        </w:rPr>
        <w:lastRenderedPageBreak/>
        <w:t>when asphalt fills the voids in the mix during hot weather and then expands out onto the surface of the pavement.</w:t>
      </w:r>
    </w:p>
    <w:p w:rsidR="00132EF6" w:rsidRPr="00132EF6" w:rsidRDefault="00132EF6" w:rsidP="00132EF6">
      <w:pPr>
        <w:shd w:val="clear" w:color="auto" w:fill="FFFFFF"/>
        <w:spacing w:after="300" w:line="450" w:lineRule="atLeast"/>
        <w:rPr>
          <w:rFonts w:ascii="Domine" w:eastAsia="Times New Roman" w:hAnsi="Domine" w:cs="Times New Roman"/>
          <w:color w:val="000000"/>
          <w:sz w:val="26"/>
          <w:szCs w:val="26"/>
        </w:rPr>
      </w:pPr>
      <w:r w:rsidRPr="00132EF6">
        <w:rPr>
          <w:rFonts w:ascii="Domine" w:eastAsia="Times New Roman" w:hAnsi="Domine" w:cs="Times New Roman"/>
          <w:color w:val="000000"/>
          <w:sz w:val="26"/>
          <w:szCs w:val="26"/>
        </w:rPr>
        <w:t>Bleeding may also result when an excessive tack coat is applied prior to placement of the asphalt surface material. Since the bleeding process is not reversible during cold weather, asphalt or tar will accumulate on the surface. Extensive bleeding may cause a severe reduction in skid resistance.</w:t>
      </w:r>
    </w:p>
    <w:p w:rsidR="00132EF6" w:rsidRPr="00132EF6" w:rsidRDefault="00132EF6" w:rsidP="00132EF6">
      <w:pPr>
        <w:shd w:val="clear" w:color="auto" w:fill="FFFFFF"/>
        <w:spacing w:after="0" w:line="495" w:lineRule="atLeast"/>
        <w:outlineLvl w:val="3"/>
        <w:rPr>
          <w:rFonts w:ascii="Domine" w:eastAsia="Times New Roman" w:hAnsi="Domine" w:cs="Times New Roman"/>
          <w:b/>
          <w:bCs/>
          <w:color w:val="272930"/>
          <w:sz w:val="33"/>
          <w:szCs w:val="33"/>
        </w:rPr>
      </w:pPr>
      <w:r w:rsidRPr="00132EF6">
        <w:rPr>
          <w:rFonts w:ascii="Domine" w:eastAsia="Times New Roman" w:hAnsi="Domine" w:cs="Times New Roman"/>
          <w:b/>
          <w:bCs/>
          <w:color w:val="272930"/>
          <w:sz w:val="33"/>
          <w:szCs w:val="33"/>
        </w:rPr>
        <w:t>(ii) Polished Aggregate</w:t>
      </w:r>
    </w:p>
    <w:p w:rsidR="00132EF6" w:rsidRPr="00132EF6" w:rsidRDefault="00132EF6" w:rsidP="00132EF6">
      <w:pPr>
        <w:shd w:val="clear" w:color="auto" w:fill="FFFFFF"/>
        <w:spacing w:after="300" w:line="450" w:lineRule="atLeast"/>
        <w:rPr>
          <w:rFonts w:ascii="Domine" w:eastAsia="Times New Roman" w:hAnsi="Domine" w:cs="Times New Roman"/>
          <w:color w:val="000000"/>
          <w:sz w:val="26"/>
          <w:szCs w:val="26"/>
        </w:rPr>
      </w:pPr>
      <w:r w:rsidRPr="00132EF6">
        <w:rPr>
          <w:rFonts w:ascii="Domine" w:eastAsia="Times New Roman" w:hAnsi="Domine" w:cs="Times New Roman"/>
          <w:color w:val="000000"/>
          <w:sz w:val="26"/>
          <w:szCs w:val="26"/>
        </w:rPr>
        <w:t>Aggregate polishing is caused by repeated traffic applications. It occurs when the aggregate extending above the asphalt is either very small, of poor quality, or contains no rough or angular particles to provide good skid resistance.</w:t>
      </w:r>
    </w:p>
    <w:p w:rsidR="00132EF6" w:rsidRPr="00132EF6" w:rsidRDefault="00132EF6" w:rsidP="00132EF6">
      <w:pPr>
        <w:shd w:val="clear" w:color="auto" w:fill="FFFFFF"/>
        <w:spacing w:after="0" w:line="495" w:lineRule="atLeast"/>
        <w:outlineLvl w:val="3"/>
        <w:rPr>
          <w:rFonts w:ascii="Domine" w:eastAsia="Times New Roman" w:hAnsi="Domine" w:cs="Times New Roman"/>
          <w:b/>
          <w:bCs/>
          <w:color w:val="272930"/>
          <w:sz w:val="33"/>
          <w:szCs w:val="33"/>
        </w:rPr>
      </w:pPr>
      <w:r w:rsidRPr="00132EF6">
        <w:rPr>
          <w:rFonts w:ascii="Domine" w:eastAsia="Times New Roman" w:hAnsi="Domine" w:cs="Times New Roman"/>
          <w:b/>
          <w:bCs/>
          <w:color w:val="272930"/>
          <w:sz w:val="33"/>
          <w:szCs w:val="33"/>
        </w:rPr>
        <w:t>(iii) Fuel Spillage</w:t>
      </w:r>
    </w:p>
    <w:p w:rsidR="00132EF6" w:rsidRPr="00132EF6" w:rsidRDefault="00132EF6" w:rsidP="00132EF6">
      <w:pPr>
        <w:shd w:val="clear" w:color="auto" w:fill="FFFFFF"/>
        <w:spacing w:after="300" w:line="450" w:lineRule="atLeast"/>
        <w:rPr>
          <w:rFonts w:ascii="Domine" w:eastAsia="Times New Roman" w:hAnsi="Domine" w:cs="Times New Roman"/>
          <w:color w:val="000000"/>
          <w:sz w:val="26"/>
          <w:szCs w:val="26"/>
        </w:rPr>
      </w:pPr>
      <w:r w:rsidRPr="00132EF6">
        <w:rPr>
          <w:rFonts w:ascii="Domine" w:eastAsia="Times New Roman" w:hAnsi="Domine" w:cs="Times New Roman"/>
          <w:color w:val="000000"/>
          <w:sz w:val="26"/>
          <w:szCs w:val="26"/>
        </w:rPr>
        <w:t>Continuous fuel spillage on a bituminous surface will soften the asphalt. Areas subject to only minor fuel spillage will usually heal without repair, and only minor damage will result.</w:t>
      </w:r>
    </w:p>
    <w:p w:rsidR="00132EF6" w:rsidRPr="00132EF6" w:rsidRDefault="00132EF6" w:rsidP="00132EF6">
      <w:pPr>
        <w:shd w:val="clear" w:color="auto" w:fill="FFFFFF"/>
        <w:spacing w:after="0" w:line="495" w:lineRule="atLeast"/>
        <w:outlineLvl w:val="3"/>
        <w:rPr>
          <w:rFonts w:ascii="Domine" w:eastAsia="Times New Roman" w:hAnsi="Domine" w:cs="Times New Roman"/>
          <w:b/>
          <w:bCs/>
          <w:color w:val="272930"/>
          <w:sz w:val="33"/>
          <w:szCs w:val="33"/>
        </w:rPr>
      </w:pPr>
      <w:r w:rsidRPr="00132EF6">
        <w:rPr>
          <w:rFonts w:ascii="Domine" w:eastAsia="Times New Roman" w:hAnsi="Domine" w:cs="Times New Roman"/>
          <w:b/>
          <w:bCs/>
          <w:color w:val="272930"/>
          <w:sz w:val="33"/>
          <w:szCs w:val="33"/>
        </w:rPr>
        <w:t>(iv) Contaminants</w:t>
      </w:r>
    </w:p>
    <w:p w:rsidR="00132EF6" w:rsidRPr="00132EF6" w:rsidRDefault="00132EF6" w:rsidP="00132EF6">
      <w:pPr>
        <w:shd w:val="clear" w:color="auto" w:fill="FFFFFF"/>
        <w:spacing w:after="300" w:line="450" w:lineRule="atLeast"/>
        <w:rPr>
          <w:rFonts w:ascii="Domine" w:eastAsia="Times New Roman" w:hAnsi="Domine" w:cs="Times New Roman"/>
          <w:color w:val="000000"/>
          <w:sz w:val="26"/>
          <w:szCs w:val="26"/>
        </w:rPr>
      </w:pPr>
      <w:r w:rsidRPr="00132EF6">
        <w:rPr>
          <w:rFonts w:ascii="Domine" w:eastAsia="Times New Roman" w:hAnsi="Domine" w:cs="Times New Roman"/>
          <w:color w:val="000000"/>
          <w:sz w:val="26"/>
          <w:szCs w:val="26"/>
        </w:rPr>
        <w:t>Accumulation of rubber on the pavement surface will reduce the skid resistance of a pavement. Buildup of rubber deposits in pavement grooves will reduce the effectiveness of the grooves and increase the likelihood of hydroplaning</w:t>
      </w:r>
    </w:p>
    <w:p w:rsidR="00132EF6" w:rsidRPr="00132EF6" w:rsidRDefault="00132EF6" w:rsidP="00132EF6">
      <w:pPr>
        <w:shd w:val="clear" w:color="auto" w:fill="FFFFFF"/>
        <w:spacing w:after="300" w:line="450" w:lineRule="atLeast"/>
        <w:rPr>
          <w:rFonts w:ascii="Domine" w:eastAsia="Times New Roman" w:hAnsi="Domine" w:cs="Times New Roman"/>
          <w:color w:val="000000"/>
          <w:sz w:val="26"/>
          <w:szCs w:val="26"/>
        </w:rPr>
      </w:pPr>
      <w:r>
        <w:rPr>
          <w:rFonts w:ascii="Domine" w:eastAsia="Times New Roman" w:hAnsi="Domine" w:cs="Times New Roman"/>
          <w:noProof/>
          <w:color w:val="000000"/>
          <w:sz w:val="26"/>
          <w:szCs w:val="26"/>
        </w:rPr>
        <w:drawing>
          <wp:inline distT="0" distB="0" distL="0" distR="0">
            <wp:extent cx="3495675" cy="2428875"/>
            <wp:effectExtent l="19050" t="0" r="9525" b="0"/>
            <wp:docPr id="15" name="Picture 15" descr="DISTRESS IN BITUMINOUS PA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STRESS IN BITUMINOUS PAVEMENT"/>
                    <pic:cNvPicPr>
                      <a:picLocks noChangeAspect="1" noChangeArrowheads="1"/>
                    </pic:cNvPicPr>
                  </pic:nvPicPr>
                  <pic:blipFill>
                    <a:blip r:embed="rId16"/>
                    <a:srcRect/>
                    <a:stretch>
                      <a:fillRect/>
                    </a:stretch>
                  </pic:blipFill>
                  <pic:spPr bwMode="auto">
                    <a:xfrm>
                      <a:off x="0" y="0"/>
                      <a:ext cx="3495675" cy="2428875"/>
                    </a:xfrm>
                    <a:prstGeom prst="rect">
                      <a:avLst/>
                    </a:prstGeom>
                    <a:noFill/>
                    <a:ln w="9525">
                      <a:noFill/>
                      <a:miter lim="800000"/>
                      <a:headEnd/>
                      <a:tailEnd/>
                    </a:ln>
                  </pic:spPr>
                </pic:pic>
              </a:graphicData>
            </a:graphic>
          </wp:inline>
        </w:drawing>
      </w:r>
    </w:p>
    <w:p w:rsidR="00132EF6" w:rsidRDefault="00132EF6" w:rsidP="00132EF6">
      <w:pPr>
        <w:shd w:val="clear" w:color="auto" w:fill="FFFFFF"/>
        <w:spacing w:after="300" w:line="450" w:lineRule="atLeast"/>
        <w:rPr>
          <w:rFonts w:ascii="Domine" w:eastAsia="Times New Roman" w:hAnsi="Domine" w:cs="Times New Roman"/>
          <w:color w:val="000000"/>
          <w:sz w:val="26"/>
          <w:szCs w:val="26"/>
        </w:rPr>
      </w:pPr>
      <w:r>
        <w:rPr>
          <w:rFonts w:ascii="Domine" w:eastAsia="Times New Roman" w:hAnsi="Domine" w:cs="Times New Roman"/>
          <w:noProof/>
          <w:color w:val="000000"/>
          <w:sz w:val="26"/>
          <w:szCs w:val="26"/>
        </w:rPr>
        <w:lastRenderedPageBreak/>
        <w:drawing>
          <wp:inline distT="0" distB="0" distL="0" distR="0">
            <wp:extent cx="3486150" cy="2619375"/>
            <wp:effectExtent l="19050" t="0" r="0" b="0"/>
            <wp:docPr id="16" name="Picture 16" descr="DISTRESS IN BITUMINOUS PA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STRESS IN BITUMINOUS PAVEMENT"/>
                    <pic:cNvPicPr>
                      <a:picLocks noChangeAspect="1" noChangeArrowheads="1"/>
                    </pic:cNvPicPr>
                  </pic:nvPicPr>
                  <pic:blipFill>
                    <a:blip r:embed="rId17"/>
                    <a:srcRect/>
                    <a:stretch>
                      <a:fillRect/>
                    </a:stretch>
                  </pic:blipFill>
                  <pic:spPr bwMode="auto">
                    <a:xfrm>
                      <a:off x="0" y="0"/>
                      <a:ext cx="3486150" cy="2619375"/>
                    </a:xfrm>
                    <a:prstGeom prst="rect">
                      <a:avLst/>
                    </a:prstGeom>
                    <a:noFill/>
                    <a:ln w="9525">
                      <a:noFill/>
                      <a:miter lim="800000"/>
                      <a:headEnd/>
                      <a:tailEnd/>
                    </a:ln>
                  </pic:spPr>
                </pic:pic>
              </a:graphicData>
            </a:graphic>
          </wp:inline>
        </w:drawing>
      </w:r>
    </w:p>
    <w:p w:rsidR="00CE548F" w:rsidRDefault="00CE548F" w:rsidP="00132EF6">
      <w:pPr>
        <w:shd w:val="clear" w:color="auto" w:fill="FFFFFF"/>
        <w:spacing w:after="300" w:line="450" w:lineRule="atLeast"/>
        <w:rPr>
          <w:rFonts w:ascii="Domine" w:eastAsia="Times New Roman" w:hAnsi="Domine" w:cs="Times New Roman"/>
          <w:color w:val="000000"/>
          <w:sz w:val="32"/>
          <w:szCs w:val="32"/>
        </w:rPr>
      </w:pPr>
      <w:r>
        <w:rPr>
          <w:rFonts w:ascii="Domine" w:eastAsia="Times New Roman" w:hAnsi="Domine" w:cs="Times New Roman"/>
          <w:color w:val="000000"/>
          <w:sz w:val="32"/>
          <w:szCs w:val="32"/>
        </w:rPr>
        <w:t xml:space="preserve">         </w:t>
      </w:r>
    </w:p>
    <w:p w:rsidR="00C25B97" w:rsidRDefault="00CE548F" w:rsidP="00132EF6">
      <w:pPr>
        <w:shd w:val="clear" w:color="auto" w:fill="FFFFFF"/>
        <w:spacing w:after="300" w:line="450" w:lineRule="atLeast"/>
        <w:rPr>
          <w:rFonts w:ascii="Domine" w:eastAsia="Times New Roman" w:hAnsi="Domine" w:cs="Times New Roman"/>
          <w:color w:val="000000"/>
          <w:sz w:val="32"/>
          <w:szCs w:val="32"/>
        </w:rPr>
      </w:pPr>
      <w:r>
        <w:rPr>
          <w:rFonts w:ascii="Domine" w:eastAsia="Times New Roman" w:hAnsi="Domine" w:cs="Times New Roman"/>
          <w:color w:val="000000"/>
          <w:sz w:val="32"/>
          <w:szCs w:val="32"/>
        </w:rPr>
        <w:t xml:space="preserve">     </w:t>
      </w:r>
      <w:r w:rsidR="00C25B97">
        <w:rPr>
          <w:rFonts w:ascii="Domine" w:eastAsia="Times New Roman" w:hAnsi="Domine" w:cs="Times New Roman"/>
          <w:color w:val="000000"/>
          <w:sz w:val="32"/>
          <w:szCs w:val="32"/>
        </w:rPr>
        <w:t>Q#4;</w:t>
      </w:r>
      <w:r w:rsidR="00C25B97" w:rsidRPr="00C25B97">
        <w:rPr>
          <w:rFonts w:ascii="Domine" w:eastAsia="Times New Roman" w:hAnsi="Domine" w:cs="Times New Roman"/>
          <w:color w:val="000000"/>
          <w:sz w:val="32"/>
          <w:szCs w:val="32"/>
        </w:rPr>
        <w:t xml:space="preserve"> Ans</w:t>
      </w:r>
    </w:p>
    <w:p w:rsidR="003D47CE" w:rsidRDefault="003D47CE" w:rsidP="003D47CE">
      <w:pPr>
        <w:ind w:left="1000"/>
        <w:rPr>
          <w:sz w:val="20"/>
          <w:szCs w:val="20"/>
        </w:rPr>
      </w:pPr>
      <w:r>
        <w:rPr>
          <w:rFonts w:ascii="Times New Roman" w:eastAsia="Times New Roman" w:hAnsi="Times New Roman" w:cs="Times New Roman"/>
          <w:b/>
          <w:bCs/>
          <w:color w:val="020202"/>
          <w:sz w:val="39"/>
          <w:szCs w:val="39"/>
        </w:rPr>
        <w:t>TYPES OF PAVEMENT – FLEXIBLE AND RIGID</w:t>
      </w:r>
    </w:p>
    <w:p w:rsidR="003D47CE" w:rsidRDefault="003D47CE" w:rsidP="003D47CE">
      <w:pPr>
        <w:spacing w:line="281" w:lineRule="exact"/>
        <w:rPr>
          <w:sz w:val="24"/>
          <w:szCs w:val="24"/>
        </w:rPr>
      </w:pPr>
    </w:p>
    <w:p w:rsidR="003D47CE" w:rsidRDefault="003D47CE" w:rsidP="003D47CE">
      <w:pPr>
        <w:ind w:left="1000"/>
        <w:rPr>
          <w:sz w:val="20"/>
          <w:szCs w:val="20"/>
        </w:rPr>
      </w:pPr>
      <w:r>
        <w:rPr>
          <w:rFonts w:ascii="Times New Roman" w:eastAsia="Times New Roman" w:hAnsi="Times New Roman" w:cs="Times New Roman"/>
          <w:b/>
          <w:bCs/>
          <w:color w:val="020202"/>
          <w:sz w:val="39"/>
          <w:szCs w:val="39"/>
        </w:rPr>
        <w:t>PAVEMENT</w:t>
      </w:r>
    </w:p>
    <w:p w:rsidR="003D47CE" w:rsidRDefault="003D47CE" w:rsidP="003D47CE">
      <w:pPr>
        <w:spacing w:line="223" w:lineRule="exact"/>
        <w:rPr>
          <w:sz w:val="24"/>
          <w:szCs w:val="24"/>
        </w:rPr>
      </w:pPr>
    </w:p>
    <w:p w:rsidR="003D47CE" w:rsidRDefault="003D47CE" w:rsidP="003D47CE">
      <w:pPr>
        <w:spacing w:line="364" w:lineRule="auto"/>
        <w:ind w:left="1000" w:right="20"/>
        <w:jc w:val="both"/>
        <w:rPr>
          <w:sz w:val="20"/>
          <w:szCs w:val="20"/>
        </w:rPr>
      </w:pPr>
      <w:r>
        <w:rPr>
          <w:rFonts w:ascii="Times New Roman" w:eastAsia="Times New Roman" w:hAnsi="Times New Roman" w:cs="Times New Roman"/>
          <w:color w:val="222222"/>
          <w:sz w:val="23"/>
          <w:szCs w:val="23"/>
        </w:rPr>
        <w:t>There are two types of pavements based on design considerations i.e. flexible pavement and rigid pavement. Difference between flexible and rigid pavements is based on the manner in which the loads are distributed to the subgrade.</w:t>
      </w:r>
    </w:p>
    <w:p w:rsidR="003D47CE" w:rsidRDefault="003D47CE" w:rsidP="003D47CE">
      <w:pPr>
        <w:spacing w:line="169" w:lineRule="exact"/>
        <w:rPr>
          <w:sz w:val="24"/>
          <w:szCs w:val="24"/>
        </w:rPr>
      </w:pPr>
    </w:p>
    <w:p w:rsidR="003D47CE" w:rsidRDefault="003D47CE" w:rsidP="003D47CE">
      <w:pPr>
        <w:spacing w:line="379" w:lineRule="auto"/>
        <w:ind w:left="1000" w:right="20"/>
        <w:jc w:val="both"/>
        <w:rPr>
          <w:sz w:val="20"/>
          <w:szCs w:val="20"/>
        </w:rPr>
      </w:pPr>
      <w:r>
        <w:rPr>
          <w:rFonts w:ascii="Times New Roman" w:eastAsia="Times New Roman" w:hAnsi="Times New Roman" w:cs="Times New Roman"/>
          <w:color w:val="222222"/>
          <w:sz w:val="23"/>
          <w:szCs w:val="23"/>
        </w:rPr>
        <w:t>Before we differentiate between flexible pavements and rigid pavements, it is better to first know about them. Details of these two are presented below:</w:t>
      </w:r>
    </w:p>
    <w:p w:rsidR="003D47CE" w:rsidRDefault="003D47CE" w:rsidP="003D47CE">
      <w:pPr>
        <w:spacing w:line="341" w:lineRule="exact"/>
        <w:rPr>
          <w:sz w:val="24"/>
          <w:szCs w:val="24"/>
        </w:rPr>
      </w:pPr>
    </w:p>
    <w:p w:rsidR="003D47CE" w:rsidRDefault="003D47CE" w:rsidP="003D47CE">
      <w:pPr>
        <w:ind w:left="1000"/>
        <w:rPr>
          <w:sz w:val="20"/>
          <w:szCs w:val="20"/>
        </w:rPr>
      </w:pPr>
      <w:r>
        <w:rPr>
          <w:rFonts w:ascii="Times New Roman" w:eastAsia="Times New Roman" w:hAnsi="Times New Roman" w:cs="Times New Roman"/>
          <w:b/>
          <w:bCs/>
          <w:color w:val="111111"/>
          <w:sz w:val="40"/>
          <w:szCs w:val="40"/>
        </w:rPr>
        <w:t>Flexible Pavements:</w:t>
      </w:r>
    </w:p>
    <w:p w:rsidR="003D47CE" w:rsidRDefault="003D47CE" w:rsidP="003D47CE">
      <w:pPr>
        <w:spacing w:line="351" w:lineRule="exact"/>
        <w:rPr>
          <w:sz w:val="24"/>
          <w:szCs w:val="24"/>
        </w:rPr>
      </w:pPr>
    </w:p>
    <w:p w:rsidR="003D47CE" w:rsidRDefault="003D47CE" w:rsidP="003D47CE">
      <w:pPr>
        <w:spacing w:line="356" w:lineRule="auto"/>
        <w:ind w:left="1000" w:right="20"/>
        <w:jc w:val="both"/>
        <w:rPr>
          <w:sz w:val="20"/>
          <w:szCs w:val="20"/>
        </w:rPr>
      </w:pPr>
      <w:r>
        <w:rPr>
          <w:rFonts w:ascii="Times New Roman" w:eastAsia="Times New Roman" w:hAnsi="Times New Roman" w:cs="Times New Roman"/>
          <w:color w:val="222222"/>
          <w:sz w:val="23"/>
          <w:szCs w:val="23"/>
        </w:rPr>
        <w:t>Flexible pavement can be defined as the one consisting of a mixture of asphaltic or bituminous material and aggregates placed on a bed of compacted granular material of appropriate quality in layers over the subgrade. Water bound macadam roads and stabilized soil roads with or without asphaltic toppings are examples of flexible pavements.</w:t>
      </w:r>
    </w:p>
    <w:p w:rsidR="003D47CE" w:rsidRDefault="003D47CE" w:rsidP="003D47CE">
      <w:pPr>
        <w:spacing w:line="178" w:lineRule="exact"/>
        <w:rPr>
          <w:sz w:val="24"/>
          <w:szCs w:val="24"/>
        </w:rPr>
      </w:pPr>
    </w:p>
    <w:p w:rsidR="003D47CE" w:rsidRDefault="003D47CE" w:rsidP="003D47CE">
      <w:pPr>
        <w:spacing w:line="357" w:lineRule="auto"/>
        <w:ind w:left="1000" w:right="20"/>
        <w:jc w:val="both"/>
        <w:rPr>
          <w:sz w:val="20"/>
          <w:szCs w:val="20"/>
        </w:rPr>
      </w:pPr>
      <w:r>
        <w:rPr>
          <w:rFonts w:ascii="Times New Roman" w:eastAsia="Times New Roman" w:hAnsi="Times New Roman" w:cs="Times New Roman"/>
          <w:color w:val="222222"/>
          <w:sz w:val="23"/>
          <w:szCs w:val="23"/>
        </w:rPr>
        <w:lastRenderedPageBreak/>
        <w:t xml:space="preserve">The </w:t>
      </w:r>
      <w:r>
        <w:rPr>
          <w:rFonts w:ascii="Times New Roman" w:eastAsia="Times New Roman" w:hAnsi="Times New Roman" w:cs="Times New Roman"/>
          <w:b/>
          <w:bCs/>
          <w:color w:val="222222"/>
          <w:sz w:val="23"/>
          <w:szCs w:val="23"/>
        </w:rPr>
        <w:t>design of flexible pavement</w:t>
      </w:r>
      <w:r>
        <w:rPr>
          <w:rFonts w:ascii="Times New Roman" w:eastAsia="Times New Roman" w:hAnsi="Times New Roman" w:cs="Times New Roman"/>
          <w:color w:val="222222"/>
          <w:sz w:val="23"/>
          <w:szCs w:val="23"/>
        </w:rPr>
        <w:t xml:space="preserve"> is based on the principle that for a load of any magnitude, the intensity of a load diminishes as the load is transmitted downwards from the surface by virtue of spreading over an increasingly larger area, by carrying it deep enough into the ground through successive layers of granular material.</w:t>
      </w:r>
    </w:p>
    <w:p w:rsidR="003D47CE" w:rsidRDefault="003D47CE" w:rsidP="003D47CE">
      <w:pPr>
        <w:spacing w:line="357" w:lineRule="auto"/>
        <w:ind w:left="1000" w:right="20"/>
        <w:jc w:val="both"/>
        <w:rPr>
          <w:sz w:val="20"/>
          <w:szCs w:val="20"/>
        </w:rPr>
      </w:pPr>
    </w:p>
    <w:p w:rsidR="003D47CE" w:rsidRDefault="003D47CE" w:rsidP="003D47CE">
      <w:pPr>
        <w:spacing w:line="364" w:lineRule="auto"/>
        <w:ind w:left="1000" w:right="20"/>
        <w:jc w:val="both"/>
        <w:rPr>
          <w:sz w:val="20"/>
          <w:szCs w:val="20"/>
        </w:rPr>
      </w:pPr>
      <w:r>
        <w:rPr>
          <w:rFonts w:ascii="Times New Roman" w:eastAsia="Times New Roman" w:hAnsi="Times New Roman" w:cs="Times New Roman"/>
          <w:color w:val="222222"/>
          <w:sz w:val="23"/>
          <w:szCs w:val="23"/>
        </w:rPr>
        <w:t>Thus for flexible pavement, there can be grading in the quality of materials used, the materials with high degree of strength is used at or near the surface. Thus the strength of sub grade primarily influences the thickness of the flexible pavement.</w:t>
      </w:r>
    </w:p>
    <w:tbl>
      <w:tblPr>
        <w:tblW w:w="8700" w:type="dxa"/>
        <w:tblInd w:w="1440" w:type="dxa"/>
        <w:tblLayout w:type="fixed"/>
        <w:tblCellMar>
          <w:left w:w="0" w:type="dxa"/>
          <w:right w:w="0" w:type="dxa"/>
        </w:tblCellMar>
        <w:tblLook w:val="04A0"/>
      </w:tblPr>
      <w:tblGrid>
        <w:gridCol w:w="3500"/>
        <w:gridCol w:w="2560"/>
        <w:gridCol w:w="2640"/>
      </w:tblGrid>
      <w:tr w:rsidR="003D47CE" w:rsidTr="003D47CE">
        <w:trPr>
          <w:trHeight w:val="264"/>
        </w:trPr>
        <w:tc>
          <w:tcPr>
            <w:tcW w:w="3500" w:type="dxa"/>
            <w:vAlign w:val="bottom"/>
          </w:tcPr>
          <w:p w:rsidR="003D47CE" w:rsidRDefault="003D47CE" w:rsidP="006D64D5">
            <w:pPr>
              <w:rPr>
                <w:sz w:val="20"/>
                <w:szCs w:val="20"/>
              </w:rPr>
            </w:pPr>
            <w:r>
              <w:rPr>
                <w:rFonts w:ascii="Times New Roman" w:eastAsia="Times New Roman" w:hAnsi="Times New Roman" w:cs="Times New Roman"/>
                <w:b/>
                <w:bCs/>
                <w:sz w:val="23"/>
                <w:szCs w:val="23"/>
              </w:rPr>
              <w:t>University of Al-Qadissiyah</w:t>
            </w:r>
          </w:p>
        </w:tc>
        <w:tc>
          <w:tcPr>
            <w:tcW w:w="2560" w:type="dxa"/>
            <w:vAlign w:val="bottom"/>
          </w:tcPr>
          <w:p w:rsidR="003D47CE" w:rsidRDefault="003D47CE" w:rsidP="006D64D5"/>
        </w:tc>
        <w:tc>
          <w:tcPr>
            <w:tcW w:w="2640" w:type="dxa"/>
            <w:vAlign w:val="bottom"/>
          </w:tcPr>
          <w:p w:rsidR="003D47CE" w:rsidRDefault="003D47CE" w:rsidP="006D64D5">
            <w:pPr>
              <w:ind w:left="300"/>
              <w:rPr>
                <w:sz w:val="20"/>
                <w:szCs w:val="20"/>
              </w:rPr>
            </w:pPr>
            <w:r>
              <w:rPr>
                <w:rFonts w:ascii="Times New Roman" w:eastAsia="Times New Roman" w:hAnsi="Times New Roman" w:cs="Times New Roman"/>
                <w:b/>
                <w:bCs/>
                <w:sz w:val="23"/>
                <w:szCs w:val="23"/>
              </w:rPr>
              <w:t>College of Engineering</w:t>
            </w:r>
          </w:p>
        </w:tc>
      </w:tr>
      <w:tr w:rsidR="003D47CE" w:rsidTr="003D47CE">
        <w:trPr>
          <w:trHeight w:val="359"/>
        </w:trPr>
        <w:tc>
          <w:tcPr>
            <w:tcW w:w="3500" w:type="dxa"/>
            <w:vAlign w:val="bottom"/>
          </w:tcPr>
          <w:p w:rsidR="003D47CE" w:rsidRDefault="003D47CE" w:rsidP="006D64D5">
            <w:pPr>
              <w:rPr>
                <w:sz w:val="20"/>
                <w:szCs w:val="20"/>
              </w:rPr>
            </w:pPr>
            <w:r>
              <w:rPr>
                <w:rFonts w:ascii="Times New Roman" w:eastAsia="Times New Roman" w:hAnsi="Times New Roman" w:cs="Times New Roman"/>
                <w:b/>
                <w:bCs/>
                <w:sz w:val="23"/>
                <w:szCs w:val="23"/>
              </w:rPr>
              <w:t>Roads and Transport Department</w:t>
            </w:r>
          </w:p>
        </w:tc>
        <w:tc>
          <w:tcPr>
            <w:tcW w:w="2560" w:type="dxa"/>
            <w:vAlign w:val="bottom"/>
          </w:tcPr>
          <w:p w:rsidR="003D47CE" w:rsidRDefault="003D47CE" w:rsidP="006D64D5">
            <w:pPr>
              <w:ind w:left="520"/>
              <w:rPr>
                <w:sz w:val="20"/>
                <w:szCs w:val="20"/>
              </w:rPr>
            </w:pPr>
            <w:r>
              <w:rPr>
                <w:rFonts w:ascii="Times New Roman" w:eastAsia="Times New Roman" w:hAnsi="Times New Roman" w:cs="Times New Roman"/>
                <w:b/>
                <w:bCs/>
                <w:sz w:val="23"/>
                <w:szCs w:val="23"/>
              </w:rPr>
              <w:t>Pavement Design</w:t>
            </w:r>
          </w:p>
        </w:tc>
        <w:tc>
          <w:tcPr>
            <w:tcW w:w="2640" w:type="dxa"/>
            <w:vAlign w:val="bottom"/>
          </w:tcPr>
          <w:p w:rsidR="003D47CE" w:rsidRDefault="003D47CE" w:rsidP="006D64D5">
            <w:pPr>
              <w:ind w:left="1380"/>
              <w:rPr>
                <w:sz w:val="20"/>
                <w:szCs w:val="20"/>
              </w:rPr>
            </w:pPr>
            <w:r>
              <w:rPr>
                <w:rFonts w:ascii="Times New Roman" w:eastAsia="Times New Roman" w:hAnsi="Times New Roman" w:cs="Times New Roman"/>
                <w:b/>
                <w:bCs/>
                <w:sz w:val="23"/>
                <w:szCs w:val="23"/>
              </w:rPr>
              <w:t>3</w:t>
            </w:r>
            <w:r>
              <w:rPr>
                <w:rFonts w:ascii="Times New Roman" w:eastAsia="Times New Roman" w:hAnsi="Times New Roman" w:cs="Times New Roman"/>
                <w:b/>
                <w:bCs/>
                <w:sz w:val="30"/>
                <w:szCs w:val="30"/>
                <w:vertAlign w:val="superscript"/>
              </w:rPr>
              <w:t>rd</w:t>
            </w:r>
            <w:r>
              <w:rPr>
                <w:rFonts w:ascii="Times New Roman" w:eastAsia="Times New Roman" w:hAnsi="Times New Roman" w:cs="Times New Roman"/>
                <w:b/>
                <w:bCs/>
                <w:sz w:val="23"/>
                <w:szCs w:val="23"/>
              </w:rPr>
              <w:t xml:space="preserve"> Year</w:t>
            </w:r>
          </w:p>
        </w:tc>
      </w:tr>
    </w:tbl>
    <w:p w:rsidR="003D47CE" w:rsidRDefault="003D47CE" w:rsidP="003D47CE">
      <w:pPr>
        <w:ind w:left="1000"/>
        <w:rPr>
          <w:sz w:val="20"/>
          <w:szCs w:val="20"/>
        </w:rPr>
      </w:pPr>
      <w:r>
        <w:rPr>
          <w:rFonts w:ascii="Times New Roman" w:eastAsia="Times New Roman" w:hAnsi="Times New Roman" w:cs="Times New Roman"/>
          <w:b/>
          <w:bCs/>
          <w:color w:val="111111"/>
          <w:sz w:val="40"/>
          <w:szCs w:val="40"/>
        </w:rPr>
        <w:t>Rigid Pavements:</w:t>
      </w:r>
    </w:p>
    <w:p w:rsidR="003D47CE" w:rsidRDefault="003D47CE" w:rsidP="003D47CE">
      <w:pPr>
        <w:spacing w:line="356" w:lineRule="exact"/>
        <w:rPr>
          <w:sz w:val="20"/>
          <w:szCs w:val="20"/>
        </w:rPr>
      </w:pPr>
    </w:p>
    <w:p w:rsidR="003D47CE" w:rsidRDefault="003D47CE" w:rsidP="003D47CE">
      <w:pPr>
        <w:spacing w:line="379" w:lineRule="auto"/>
        <w:ind w:left="1000" w:right="20"/>
        <w:jc w:val="both"/>
        <w:rPr>
          <w:sz w:val="20"/>
          <w:szCs w:val="20"/>
        </w:rPr>
      </w:pPr>
      <w:r>
        <w:rPr>
          <w:rFonts w:ascii="Times New Roman" w:eastAsia="Times New Roman" w:hAnsi="Times New Roman" w:cs="Times New Roman"/>
          <w:color w:val="222222"/>
          <w:sz w:val="23"/>
          <w:szCs w:val="23"/>
        </w:rPr>
        <w:t>A rigid pavement is constructed from cement concrete or reinforced concrete slabs. Grouted concrete roads are in the category of semi-rigid pavements.</w:t>
      </w:r>
    </w:p>
    <w:p w:rsidR="003D47CE" w:rsidRDefault="003D47CE" w:rsidP="003D47CE">
      <w:pPr>
        <w:spacing w:line="158" w:lineRule="exact"/>
        <w:rPr>
          <w:sz w:val="20"/>
          <w:szCs w:val="20"/>
        </w:rPr>
      </w:pPr>
    </w:p>
    <w:p w:rsidR="003D47CE" w:rsidRDefault="003D47CE" w:rsidP="00CE548F">
      <w:pPr>
        <w:spacing w:line="361" w:lineRule="auto"/>
        <w:ind w:left="1000" w:right="20"/>
        <w:jc w:val="both"/>
        <w:rPr>
          <w:sz w:val="20"/>
          <w:szCs w:val="20"/>
        </w:rPr>
      </w:pPr>
      <w:r>
        <w:rPr>
          <w:rFonts w:ascii="Times New Roman" w:eastAsia="Times New Roman" w:hAnsi="Times New Roman" w:cs="Times New Roman"/>
          <w:color w:val="222222"/>
          <w:sz w:val="23"/>
          <w:szCs w:val="23"/>
        </w:rPr>
        <w:t>The design of rigid pavement is based on providing a structural cement concrete slab of sufficient strength to resists the loads from traffic. The rigid pavement has rigidity and high modulus of elasticity to distribute the load over a relatively wide area of soil.</w:t>
      </w:r>
    </w:p>
    <w:tbl>
      <w:tblPr>
        <w:tblW w:w="0" w:type="auto"/>
        <w:tblInd w:w="1000" w:type="dxa"/>
        <w:tblLayout w:type="fixed"/>
        <w:tblCellMar>
          <w:left w:w="0" w:type="dxa"/>
          <w:right w:w="0" w:type="dxa"/>
        </w:tblCellMar>
        <w:tblLook w:val="04A0"/>
      </w:tblPr>
      <w:tblGrid>
        <w:gridCol w:w="3940"/>
        <w:gridCol w:w="2560"/>
        <w:gridCol w:w="2640"/>
      </w:tblGrid>
      <w:tr w:rsidR="003D47CE" w:rsidTr="006D64D5">
        <w:trPr>
          <w:trHeight w:val="51"/>
        </w:trPr>
        <w:tc>
          <w:tcPr>
            <w:tcW w:w="3940" w:type="dxa"/>
            <w:tcBorders>
              <w:bottom w:val="single" w:sz="8" w:space="0" w:color="auto"/>
            </w:tcBorders>
            <w:vAlign w:val="bottom"/>
          </w:tcPr>
          <w:p w:rsidR="003D47CE" w:rsidRDefault="003D47CE" w:rsidP="00CE548F">
            <w:pPr>
              <w:rPr>
                <w:sz w:val="4"/>
                <w:szCs w:val="4"/>
              </w:rPr>
            </w:pPr>
          </w:p>
        </w:tc>
        <w:tc>
          <w:tcPr>
            <w:tcW w:w="2560" w:type="dxa"/>
            <w:tcBorders>
              <w:bottom w:val="single" w:sz="8" w:space="0" w:color="auto"/>
            </w:tcBorders>
            <w:vAlign w:val="bottom"/>
          </w:tcPr>
          <w:p w:rsidR="003D47CE" w:rsidRDefault="003D47CE" w:rsidP="006D64D5">
            <w:pPr>
              <w:rPr>
                <w:sz w:val="4"/>
                <w:szCs w:val="4"/>
              </w:rPr>
            </w:pPr>
          </w:p>
        </w:tc>
        <w:tc>
          <w:tcPr>
            <w:tcW w:w="2640" w:type="dxa"/>
            <w:tcBorders>
              <w:bottom w:val="single" w:sz="8" w:space="0" w:color="auto"/>
            </w:tcBorders>
            <w:vAlign w:val="bottom"/>
          </w:tcPr>
          <w:p w:rsidR="003D47CE" w:rsidRDefault="003D47CE" w:rsidP="006D64D5">
            <w:pPr>
              <w:rPr>
                <w:sz w:val="4"/>
                <w:szCs w:val="4"/>
              </w:rPr>
            </w:pPr>
          </w:p>
        </w:tc>
      </w:tr>
    </w:tbl>
    <w:p w:rsidR="003D47CE" w:rsidRDefault="003D47CE" w:rsidP="003D47CE">
      <w:pPr>
        <w:spacing w:line="20" w:lineRule="exact"/>
        <w:rPr>
          <w:sz w:val="20"/>
          <w:szCs w:val="20"/>
        </w:rPr>
      </w:pPr>
      <w:r>
        <w:rPr>
          <w:noProof/>
          <w:sz w:val="20"/>
          <w:szCs w:val="20"/>
        </w:rPr>
        <w:drawing>
          <wp:anchor distT="0" distB="0" distL="114300" distR="114300" simplePos="0" relativeHeight="251663360" behindDoc="1" locked="0" layoutInCell="0" allowOverlap="1">
            <wp:simplePos x="0" y="0"/>
            <wp:positionH relativeFrom="column">
              <wp:posOffset>1166495</wp:posOffset>
            </wp:positionH>
            <wp:positionV relativeFrom="paragraph">
              <wp:posOffset>33655</wp:posOffset>
            </wp:positionV>
            <wp:extent cx="4736465" cy="2411095"/>
            <wp:effectExtent l="0" t="0" r="0" b="0"/>
            <wp:wrapNone/>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extLst>
                    </a:blip>
                    <a:srcRect/>
                    <a:stretch>
                      <a:fillRect/>
                    </a:stretch>
                  </pic:blipFill>
                  <pic:spPr bwMode="auto">
                    <a:xfrm>
                      <a:off x="0" y="0"/>
                      <a:ext cx="4736465" cy="2411095"/>
                    </a:xfrm>
                    <a:prstGeom prst="rect">
                      <a:avLst/>
                    </a:prstGeom>
                    <a:noFill/>
                  </pic:spPr>
                </pic:pic>
              </a:graphicData>
            </a:graphic>
          </wp:anchor>
        </w:drawing>
      </w:r>
    </w:p>
    <w:p w:rsidR="003D47CE" w:rsidRDefault="003D47CE" w:rsidP="003D47CE">
      <w:pPr>
        <w:spacing w:line="200" w:lineRule="exact"/>
        <w:rPr>
          <w:sz w:val="20"/>
          <w:szCs w:val="20"/>
        </w:rPr>
      </w:pPr>
    </w:p>
    <w:p w:rsidR="003D47CE" w:rsidRDefault="003D47CE" w:rsidP="003D47CE">
      <w:pPr>
        <w:spacing w:line="200" w:lineRule="exact"/>
        <w:rPr>
          <w:sz w:val="20"/>
          <w:szCs w:val="20"/>
        </w:rPr>
      </w:pPr>
    </w:p>
    <w:p w:rsidR="003D47CE" w:rsidRDefault="003D47CE" w:rsidP="003D47CE">
      <w:pPr>
        <w:spacing w:line="200" w:lineRule="exact"/>
        <w:rPr>
          <w:sz w:val="20"/>
          <w:szCs w:val="20"/>
        </w:rPr>
      </w:pPr>
    </w:p>
    <w:p w:rsidR="003D47CE" w:rsidRDefault="003D47CE" w:rsidP="003D47CE">
      <w:pPr>
        <w:spacing w:line="200" w:lineRule="exact"/>
        <w:rPr>
          <w:sz w:val="20"/>
          <w:szCs w:val="20"/>
        </w:rPr>
      </w:pPr>
    </w:p>
    <w:p w:rsidR="003D47CE" w:rsidRDefault="003D47CE" w:rsidP="003D47CE">
      <w:pPr>
        <w:spacing w:line="200" w:lineRule="exact"/>
        <w:rPr>
          <w:sz w:val="20"/>
          <w:szCs w:val="20"/>
        </w:rPr>
      </w:pPr>
    </w:p>
    <w:p w:rsidR="003D47CE" w:rsidRDefault="003D47CE" w:rsidP="003D47CE">
      <w:pPr>
        <w:spacing w:line="200" w:lineRule="exact"/>
        <w:rPr>
          <w:sz w:val="20"/>
          <w:szCs w:val="20"/>
        </w:rPr>
      </w:pPr>
    </w:p>
    <w:p w:rsidR="003D47CE" w:rsidRDefault="003D47CE" w:rsidP="003D47CE">
      <w:pPr>
        <w:spacing w:line="200" w:lineRule="exact"/>
        <w:rPr>
          <w:sz w:val="20"/>
          <w:szCs w:val="20"/>
        </w:rPr>
      </w:pPr>
    </w:p>
    <w:p w:rsidR="003D47CE" w:rsidRDefault="003D47CE" w:rsidP="003D47CE">
      <w:pPr>
        <w:spacing w:line="200" w:lineRule="exact"/>
        <w:rPr>
          <w:sz w:val="20"/>
          <w:szCs w:val="20"/>
        </w:rPr>
      </w:pPr>
    </w:p>
    <w:p w:rsidR="003D47CE" w:rsidRDefault="003D47CE" w:rsidP="003D47CE">
      <w:pPr>
        <w:spacing w:line="282" w:lineRule="exact"/>
        <w:rPr>
          <w:sz w:val="20"/>
          <w:szCs w:val="20"/>
        </w:rPr>
      </w:pPr>
    </w:p>
    <w:p w:rsidR="003D47CE" w:rsidRDefault="003D47CE" w:rsidP="003D47CE">
      <w:pPr>
        <w:ind w:left="3900"/>
        <w:rPr>
          <w:sz w:val="20"/>
          <w:szCs w:val="20"/>
        </w:rPr>
      </w:pPr>
      <w:r>
        <w:rPr>
          <w:rFonts w:ascii="Times New Roman" w:eastAsia="Times New Roman" w:hAnsi="Times New Roman" w:cs="Times New Roman"/>
          <w:color w:val="222222"/>
          <w:sz w:val="23"/>
          <w:szCs w:val="23"/>
        </w:rPr>
        <w:t>Fig: Rigid Pavement Cross-Section</w:t>
      </w:r>
    </w:p>
    <w:p w:rsidR="003D47CE" w:rsidRDefault="003D47CE" w:rsidP="003D47CE">
      <w:pPr>
        <w:spacing w:line="350" w:lineRule="exact"/>
        <w:rPr>
          <w:sz w:val="20"/>
          <w:szCs w:val="20"/>
        </w:rPr>
      </w:pPr>
    </w:p>
    <w:p w:rsidR="00CE548F" w:rsidRPr="009430F8" w:rsidRDefault="003D47CE" w:rsidP="009430F8">
      <w:pPr>
        <w:spacing w:line="353" w:lineRule="auto"/>
        <w:ind w:left="1000" w:right="20"/>
        <w:jc w:val="both"/>
        <w:rPr>
          <w:rFonts w:ascii="Times New Roman" w:eastAsia="Times New Roman" w:hAnsi="Times New Roman" w:cs="Times New Roman"/>
          <w:color w:val="222222"/>
          <w:sz w:val="23"/>
          <w:szCs w:val="23"/>
        </w:rPr>
      </w:pPr>
      <w:r>
        <w:rPr>
          <w:rFonts w:ascii="Times New Roman" w:eastAsia="Times New Roman" w:hAnsi="Times New Roman" w:cs="Times New Roman"/>
          <w:color w:val="222222"/>
          <w:sz w:val="23"/>
          <w:szCs w:val="23"/>
        </w:rPr>
        <w:t xml:space="preserve">Minor variations in subgrade strength have little influence on the structural capacity of a rigid pavement. In the design of a rigid pavement, the flexural strength of concrete is the major factor and not the strength of subgrade. Due to this property of pavement, when the subgrade deflects </w:t>
      </w:r>
      <w:r>
        <w:rPr>
          <w:rFonts w:ascii="Times New Roman" w:eastAsia="Times New Roman" w:hAnsi="Times New Roman" w:cs="Times New Roman"/>
          <w:color w:val="222222"/>
          <w:sz w:val="23"/>
          <w:szCs w:val="23"/>
        </w:rPr>
        <w:lastRenderedPageBreak/>
        <w:t>beneath the rigid pavement, the concrete slab is able to bridge over the localized failures and areas of inadequate support from subgrade because of slab action</w:t>
      </w:r>
      <w:r w:rsidR="009430F8">
        <w:rPr>
          <w:rFonts w:ascii="Times New Roman" w:eastAsia="Times New Roman" w:hAnsi="Times New Roman" w:cs="Times New Roman"/>
          <w:color w:val="222222"/>
          <w:sz w:val="23"/>
          <w:szCs w:val="23"/>
        </w:rPr>
        <w:t>.</w:t>
      </w:r>
    </w:p>
    <w:p w:rsidR="003D47CE" w:rsidRDefault="003D47CE" w:rsidP="003D47CE">
      <w:pPr>
        <w:spacing w:line="20" w:lineRule="exact"/>
        <w:rPr>
          <w:sz w:val="20"/>
          <w:szCs w:val="20"/>
        </w:rPr>
      </w:pPr>
      <w:r>
        <w:rPr>
          <w:noProof/>
          <w:sz w:val="20"/>
          <w:szCs w:val="20"/>
        </w:rPr>
        <w:drawing>
          <wp:anchor distT="0" distB="0" distL="114300" distR="114300" simplePos="0" relativeHeight="251664384" behindDoc="1" locked="0" layoutInCell="0" allowOverlap="1">
            <wp:simplePos x="0" y="0"/>
            <wp:positionH relativeFrom="column">
              <wp:posOffset>1730375</wp:posOffset>
            </wp:positionH>
            <wp:positionV relativeFrom="paragraph">
              <wp:posOffset>65405</wp:posOffset>
            </wp:positionV>
            <wp:extent cx="3651250" cy="3023870"/>
            <wp:effectExtent l="0" t="0" r="0" b="0"/>
            <wp:wrapNone/>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extLst>
                    </a:blip>
                    <a:srcRect/>
                    <a:stretch>
                      <a:fillRect/>
                    </a:stretch>
                  </pic:blipFill>
                  <pic:spPr bwMode="auto">
                    <a:xfrm>
                      <a:off x="0" y="0"/>
                      <a:ext cx="3651250" cy="3023870"/>
                    </a:xfrm>
                    <a:prstGeom prst="rect">
                      <a:avLst/>
                    </a:prstGeom>
                    <a:noFill/>
                  </pic:spPr>
                </pic:pic>
              </a:graphicData>
            </a:graphic>
          </wp:anchor>
        </w:drawing>
      </w:r>
    </w:p>
    <w:p w:rsidR="003D47CE" w:rsidRDefault="003D47CE" w:rsidP="003D47CE">
      <w:pPr>
        <w:spacing w:line="200" w:lineRule="exact"/>
        <w:rPr>
          <w:sz w:val="20"/>
          <w:szCs w:val="20"/>
        </w:rPr>
      </w:pPr>
    </w:p>
    <w:p w:rsidR="003D47CE" w:rsidRDefault="003D47CE" w:rsidP="003D47CE">
      <w:pPr>
        <w:spacing w:line="200" w:lineRule="exact"/>
        <w:rPr>
          <w:sz w:val="20"/>
          <w:szCs w:val="20"/>
        </w:rPr>
      </w:pPr>
    </w:p>
    <w:p w:rsidR="003D47CE" w:rsidRDefault="003D47CE" w:rsidP="003D47CE">
      <w:pPr>
        <w:spacing w:line="200" w:lineRule="exact"/>
        <w:rPr>
          <w:sz w:val="20"/>
          <w:szCs w:val="20"/>
        </w:rPr>
      </w:pPr>
    </w:p>
    <w:p w:rsidR="003D47CE" w:rsidRDefault="003D47CE" w:rsidP="003D47CE">
      <w:pPr>
        <w:spacing w:line="200" w:lineRule="exact"/>
        <w:rPr>
          <w:sz w:val="20"/>
          <w:szCs w:val="20"/>
        </w:rPr>
      </w:pPr>
    </w:p>
    <w:p w:rsidR="003D47CE" w:rsidRDefault="003D47CE" w:rsidP="003D47CE">
      <w:pPr>
        <w:spacing w:line="200" w:lineRule="exact"/>
        <w:rPr>
          <w:sz w:val="20"/>
          <w:szCs w:val="20"/>
        </w:rPr>
      </w:pPr>
    </w:p>
    <w:p w:rsidR="003D47CE" w:rsidRDefault="003D47CE" w:rsidP="003D47CE">
      <w:pPr>
        <w:spacing w:line="200" w:lineRule="exact"/>
        <w:rPr>
          <w:sz w:val="20"/>
          <w:szCs w:val="20"/>
        </w:rPr>
      </w:pPr>
    </w:p>
    <w:p w:rsidR="003D47CE" w:rsidRDefault="003D47CE" w:rsidP="003D47CE">
      <w:pPr>
        <w:spacing w:line="200" w:lineRule="exact"/>
        <w:rPr>
          <w:sz w:val="20"/>
          <w:szCs w:val="20"/>
        </w:rPr>
      </w:pPr>
    </w:p>
    <w:p w:rsidR="003D47CE" w:rsidRDefault="003D47CE" w:rsidP="00CE548F">
      <w:pPr>
        <w:rPr>
          <w:sz w:val="20"/>
          <w:szCs w:val="20"/>
        </w:rPr>
      </w:pPr>
    </w:p>
    <w:p w:rsidR="003D47CE" w:rsidRDefault="003D47CE" w:rsidP="003D47CE">
      <w:pPr>
        <w:spacing w:line="200" w:lineRule="exact"/>
        <w:rPr>
          <w:sz w:val="20"/>
          <w:szCs w:val="20"/>
        </w:rPr>
      </w:pPr>
    </w:p>
    <w:p w:rsidR="003D47CE" w:rsidRDefault="003D47CE" w:rsidP="00CE548F">
      <w:pPr>
        <w:spacing w:line="20" w:lineRule="exact"/>
        <w:rPr>
          <w:sz w:val="20"/>
          <w:szCs w:val="20"/>
        </w:rPr>
      </w:pPr>
      <w:r>
        <w:rPr>
          <w:noProof/>
          <w:sz w:val="20"/>
          <w:szCs w:val="20"/>
        </w:rPr>
        <w:drawing>
          <wp:anchor distT="0" distB="0" distL="114300" distR="114300" simplePos="0" relativeHeight="251665408" behindDoc="1" locked="0" layoutInCell="0" allowOverlap="1">
            <wp:simplePos x="0" y="0"/>
            <wp:positionH relativeFrom="column">
              <wp:posOffset>1711960</wp:posOffset>
            </wp:positionH>
            <wp:positionV relativeFrom="paragraph">
              <wp:posOffset>33655</wp:posOffset>
            </wp:positionV>
            <wp:extent cx="3651250" cy="2995930"/>
            <wp:effectExtent l="0" t="0" r="0" b="0"/>
            <wp:wrapNone/>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extLst>
                    </a:blip>
                    <a:srcRect/>
                    <a:stretch>
                      <a:fillRect/>
                    </a:stretch>
                  </pic:blipFill>
                  <pic:spPr bwMode="auto">
                    <a:xfrm>
                      <a:off x="0" y="0"/>
                      <a:ext cx="3651250" cy="2995930"/>
                    </a:xfrm>
                    <a:prstGeom prst="rect">
                      <a:avLst/>
                    </a:prstGeom>
                    <a:noFill/>
                  </pic:spPr>
                </pic:pic>
              </a:graphicData>
            </a:graphic>
          </wp:anchor>
        </w:drawing>
      </w:r>
    </w:p>
    <w:p w:rsidR="00CE548F" w:rsidRDefault="00CE548F" w:rsidP="003D47CE">
      <w:pPr>
        <w:spacing w:line="322" w:lineRule="auto"/>
        <w:ind w:left="1000" w:right="160"/>
        <w:rPr>
          <w:rFonts w:ascii="Times New Roman" w:eastAsia="Times New Roman" w:hAnsi="Times New Roman" w:cs="Times New Roman"/>
          <w:b/>
          <w:bCs/>
          <w:color w:val="111111"/>
          <w:sz w:val="40"/>
          <w:szCs w:val="40"/>
        </w:rPr>
      </w:pPr>
    </w:p>
    <w:p w:rsidR="00CE548F" w:rsidRDefault="00CE548F" w:rsidP="003D47CE">
      <w:pPr>
        <w:spacing w:line="322" w:lineRule="auto"/>
        <w:ind w:left="1000" w:right="160"/>
        <w:rPr>
          <w:rFonts w:ascii="Times New Roman" w:eastAsia="Times New Roman" w:hAnsi="Times New Roman" w:cs="Times New Roman"/>
          <w:b/>
          <w:bCs/>
          <w:color w:val="111111"/>
          <w:sz w:val="40"/>
          <w:szCs w:val="40"/>
        </w:rPr>
      </w:pPr>
    </w:p>
    <w:p w:rsidR="00CE548F" w:rsidRDefault="00CE548F" w:rsidP="003D47CE">
      <w:pPr>
        <w:spacing w:line="322" w:lineRule="auto"/>
        <w:ind w:left="1000" w:right="160"/>
        <w:rPr>
          <w:rFonts w:ascii="Times New Roman" w:eastAsia="Times New Roman" w:hAnsi="Times New Roman" w:cs="Times New Roman"/>
          <w:b/>
          <w:bCs/>
          <w:color w:val="111111"/>
          <w:sz w:val="40"/>
          <w:szCs w:val="40"/>
        </w:rPr>
      </w:pPr>
    </w:p>
    <w:p w:rsidR="00CE548F" w:rsidRDefault="00CE548F" w:rsidP="003D47CE">
      <w:pPr>
        <w:spacing w:line="322" w:lineRule="auto"/>
        <w:ind w:left="1000" w:right="160"/>
        <w:rPr>
          <w:rFonts w:ascii="Times New Roman" w:eastAsia="Times New Roman" w:hAnsi="Times New Roman" w:cs="Times New Roman"/>
          <w:b/>
          <w:bCs/>
          <w:color w:val="111111"/>
          <w:sz w:val="40"/>
          <w:szCs w:val="40"/>
        </w:rPr>
      </w:pPr>
    </w:p>
    <w:p w:rsidR="00CE548F" w:rsidRDefault="00CE548F" w:rsidP="003D47CE">
      <w:pPr>
        <w:spacing w:line="322" w:lineRule="auto"/>
        <w:ind w:left="1000" w:right="160"/>
        <w:rPr>
          <w:rFonts w:ascii="Times New Roman" w:eastAsia="Times New Roman" w:hAnsi="Times New Roman" w:cs="Times New Roman"/>
          <w:b/>
          <w:bCs/>
          <w:color w:val="111111"/>
          <w:sz w:val="40"/>
          <w:szCs w:val="40"/>
        </w:rPr>
      </w:pPr>
    </w:p>
    <w:p w:rsidR="00CE548F" w:rsidRDefault="00CE548F" w:rsidP="003D47CE">
      <w:pPr>
        <w:spacing w:line="322" w:lineRule="auto"/>
        <w:ind w:left="1000" w:right="160"/>
        <w:rPr>
          <w:rFonts w:ascii="Times New Roman" w:eastAsia="Times New Roman" w:hAnsi="Times New Roman" w:cs="Times New Roman"/>
          <w:b/>
          <w:bCs/>
          <w:color w:val="111111"/>
          <w:sz w:val="40"/>
          <w:szCs w:val="40"/>
        </w:rPr>
      </w:pPr>
    </w:p>
    <w:p w:rsidR="003D47CE" w:rsidRDefault="003D47CE" w:rsidP="003D47CE">
      <w:pPr>
        <w:spacing w:line="322" w:lineRule="auto"/>
        <w:ind w:left="1000" w:right="160"/>
        <w:rPr>
          <w:sz w:val="20"/>
          <w:szCs w:val="20"/>
        </w:rPr>
      </w:pPr>
      <w:r>
        <w:rPr>
          <w:rFonts w:ascii="Times New Roman" w:eastAsia="Times New Roman" w:hAnsi="Times New Roman" w:cs="Times New Roman"/>
          <w:b/>
          <w:bCs/>
          <w:color w:val="111111"/>
          <w:sz w:val="40"/>
          <w:szCs w:val="40"/>
        </w:rPr>
        <w:t>Difference between Flexible Pavements and Rigid Pavements:</w:t>
      </w:r>
    </w:p>
    <w:p w:rsidR="003D47CE" w:rsidRDefault="003D47CE" w:rsidP="003D47CE">
      <w:pPr>
        <w:spacing w:line="31" w:lineRule="exact"/>
        <w:rPr>
          <w:sz w:val="20"/>
          <w:szCs w:val="20"/>
        </w:rPr>
      </w:pPr>
    </w:p>
    <w:tbl>
      <w:tblPr>
        <w:tblW w:w="0" w:type="auto"/>
        <w:tblInd w:w="910" w:type="dxa"/>
        <w:tblLayout w:type="fixed"/>
        <w:tblCellMar>
          <w:left w:w="0" w:type="dxa"/>
          <w:right w:w="0" w:type="dxa"/>
        </w:tblCellMar>
        <w:tblLook w:val="04A0"/>
      </w:tblPr>
      <w:tblGrid>
        <w:gridCol w:w="640"/>
        <w:gridCol w:w="4040"/>
        <w:gridCol w:w="4680"/>
      </w:tblGrid>
      <w:tr w:rsidR="003D47CE" w:rsidTr="006D64D5">
        <w:trPr>
          <w:trHeight w:val="311"/>
        </w:trPr>
        <w:tc>
          <w:tcPr>
            <w:tcW w:w="640" w:type="dxa"/>
            <w:tcBorders>
              <w:top w:val="single" w:sz="8" w:space="0" w:color="9BBB59"/>
              <w:left w:val="single" w:sz="8" w:space="0" w:color="9BBB59"/>
              <w:bottom w:val="single" w:sz="8" w:space="0" w:color="9BBB59"/>
              <w:right w:val="single" w:sz="8" w:space="0" w:color="9BBB59"/>
            </w:tcBorders>
            <w:vAlign w:val="bottom"/>
          </w:tcPr>
          <w:p w:rsidR="003D47CE" w:rsidRDefault="003D47CE" w:rsidP="006D64D5">
            <w:pPr>
              <w:rPr>
                <w:sz w:val="24"/>
                <w:szCs w:val="24"/>
              </w:rPr>
            </w:pPr>
          </w:p>
        </w:tc>
        <w:tc>
          <w:tcPr>
            <w:tcW w:w="4040" w:type="dxa"/>
            <w:tcBorders>
              <w:top w:val="single" w:sz="8" w:space="0" w:color="9BBB59"/>
              <w:bottom w:val="single" w:sz="8" w:space="0" w:color="9BBB59"/>
              <w:right w:val="single" w:sz="8" w:space="0" w:color="9BBB59"/>
            </w:tcBorders>
            <w:vAlign w:val="bottom"/>
          </w:tcPr>
          <w:p w:rsidR="003D47CE" w:rsidRDefault="003D47CE" w:rsidP="006D64D5">
            <w:pPr>
              <w:ind w:left="100"/>
              <w:rPr>
                <w:sz w:val="20"/>
                <w:szCs w:val="20"/>
              </w:rPr>
            </w:pPr>
            <w:r>
              <w:rPr>
                <w:rFonts w:ascii="Times New Roman" w:eastAsia="Times New Roman" w:hAnsi="Times New Roman" w:cs="Times New Roman"/>
                <w:b/>
                <w:bCs/>
                <w:sz w:val="23"/>
                <w:szCs w:val="23"/>
              </w:rPr>
              <w:t>Flexible Pavement</w:t>
            </w:r>
          </w:p>
        </w:tc>
        <w:tc>
          <w:tcPr>
            <w:tcW w:w="4680" w:type="dxa"/>
            <w:tcBorders>
              <w:top w:val="single" w:sz="8" w:space="0" w:color="9BBB59"/>
              <w:bottom w:val="single" w:sz="8" w:space="0" w:color="9BBB59"/>
              <w:right w:val="single" w:sz="8" w:space="0" w:color="9BBB59"/>
            </w:tcBorders>
            <w:vAlign w:val="bottom"/>
          </w:tcPr>
          <w:p w:rsidR="003D47CE" w:rsidRDefault="003D47CE" w:rsidP="006D64D5">
            <w:pPr>
              <w:ind w:left="100"/>
              <w:rPr>
                <w:sz w:val="20"/>
                <w:szCs w:val="20"/>
              </w:rPr>
            </w:pPr>
            <w:r>
              <w:rPr>
                <w:rFonts w:ascii="Times New Roman" w:eastAsia="Times New Roman" w:hAnsi="Times New Roman" w:cs="Times New Roman"/>
                <w:b/>
                <w:bCs/>
                <w:sz w:val="23"/>
                <w:szCs w:val="23"/>
              </w:rPr>
              <w:t>Rigid Pavement</w:t>
            </w:r>
          </w:p>
        </w:tc>
      </w:tr>
      <w:tr w:rsidR="003D47CE" w:rsidTr="006D64D5">
        <w:trPr>
          <w:trHeight w:val="269"/>
        </w:trPr>
        <w:tc>
          <w:tcPr>
            <w:tcW w:w="640" w:type="dxa"/>
            <w:tcBorders>
              <w:left w:val="single" w:sz="8" w:space="0" w:color="9BBB59"/>
              <w:right w:val="single" w:sz="8" w:space="0" w:color="9BBB59"/>
            </w:tcBorders>
            <w:shd w:val="clear" w:color="auto" w:fill="E6EED5"/>
            <w:vAlign w:val="bottom"/>
          </w:tcPr>
          <w:p w:rsidR="003D47CE" w:rsidRDefault="003D47CE" w:rsidP="006D64D5">
            <w:pPr>
              <w:ind w:right="243"/>
              <w:jc w:val="right"/>
              <w:rPr>
                <w:sz w:val="20"/>
                <w:szCs w:val="20"/>
              </w:rPr>
            </w:pPr>
            <w:r>
              <w:rPr>
                <w:rFonts w:ascii="Times New Roman" w:eastAsia="Times New Roman" w:hAnsi="Times New Roman" w:cs="Times New Roman"/>
                <w:b/>
                <w:bCs/>
                <w:sz w:val="23"/>
                <w:szCs w:val="23"/>
              </w:rPr>
              <w:t>1.</w:t>
            </w:r>
          </w:p>
        </w:tc>
        <w:tc>
          <w:tcPr>
            <w:tcW w:w="4040" w:type="dxa"/>
            <w:tcBorders>
              <w:right w:val="single" w:sz="8" w:space="0" w:color="9BBB59"/>
            </w:tcBorders>
            <w:shd w:val="clear" w:color="auto" w:fill="E6EED5"/>
            <w:vAlign w:val="bottom"/>
          </w:tcPr>
          <w:p w:rsidR="003D47CE" w:rsidRDefault="003D47CE" w:rsidP="006D64D5">
            <w:pPr>
              <w:ind w:left="100"/>
              <w:rPr>
                <w:sz w:val="20"/>
                <w:szCs w:val="20"/>
              </w:rPr>
            </w:pPr>
            <w:r>
              <w:rPr>
                <w:rFonts w:ascii="Times New Roman" w:eastAsia="Times New Roman" w:hAnsi="Times New Roman" w:cs="Times New Roman"/>
                <w:sz w:val="23"/>
                <w:szCs w:val="23"/>
              </w:rPr>
              <w:t>It consists of a series of layers with the</w:t>
            </w:r>
          </w:p>
        </w:tc>
        <w:tc>
          <w:tcPr>
            <w:tcW w:w="4680" w:type="dxa"/>
            <w:tcBorders>
              <w:right w:val="single" w:sz="8" w:space="0" w:color="9BBB59"/>
            </w:tcBorders>
            <w:shd w:val="clear" w:color="auto" w:fill="E6EED5"/>
            <w:vAlign w:val="bottom"/>
          </w:tcPr>
          <w:p w:rsidR="003D47CE" w:rsidRDefault="003D47CE" w:rsidP="006D64D5">
            <w:pPr>
              <w:ind w:left="100"/>
              <w:rPr>
                <w:sz w:val="20"/>
                <w:szCs w:val="20"/>
              </w:rPr>
            </w:pPr>
            <w:r>
              <w:rPr>
                <w:rFonts w:ascii="Times New Roman" w:eastAsia="Times New Roman" w:hAnsi="Times New Roman" w:cs="Times New Roman"/>
                <w:sz w:val="23"/>
                <w:szCs w:val="23"/>
              </w:rPr>
              <w:t>It  consists  of  one  layer  Portland  cement</w:t>
            </w:r>
          </w:p>
        </w:tc>
      </w:tr>
      <w:tr w:rsidR="003D47CE" w:rsidTr="006D64D5">
        <w:trPr>
          <w:trHeight w:val="241"/>
        </w:trPr>
        <w:tc>
          <w:tcPr>
            <w:tcW w:w="640" w:type="dxa"/>
            <w:tcBorders>
              <w:left w:val="single" w:sz="8" w:space="0" w:color="9BBB59"/>
              <w:right w:val="single" w:sz="8" w:space="0" w:color="9BBB59"/>
            </w:tcBorders>
            <w:shd w:val="clear" w:color="auto" w:fill="E6EED5"/>
            <w:vAlign w:val="bottom"/>
          </w:tcPr>
          <w:p w:rsidR="003D47CE" w:rsidRDefault="003D47CE" w:rsidP="006D64D5">
            <w:pPr>
              <w:rPr>
                <w:sz w:val="20"/>
                <w:szCs w:val="20"/>
              </w:rPr>
            </w:pPr>
          </w:p>
        </w:tc>
        <w:tc>
          <w:tcPr>
            <w:tcW w:w="4040" w:type="dxa"/>
            <w:tcBorders>
              <w:right w:val="single" w:sz="8" w:space="0" w:color="9BBB59"/>
            </w:tcBorders>
            <w:shd w:val="clear" w:color="auto" w:fill="E6EED5"/>
            <w:vAlign w:val="bottom"/>
          </w:tcPr>
          <w:p w:rsidR="003D47CE" w:rsidRDefault="003D47CE" w:rsidP="006D64D5">
            <w:pPr>
              <w:spacing w:line="241" w:lineRule="exact"/>
              <w:ind w:left="100"/>
              <w:rPr>
                <w:sz w:val="20"/>
                <w:szCs w:val="20"/>
              </w:rPr>
            </w:pPr>
            <w:r>
              <w:rPr>
                <w:rFonts w:ascii="Times New Roman" w:eastAsia="Times New Roman" w:hAnsi="Times New Roman" w:cs="Times New Roman"/>
                <w:sz w:val="23"/>
                <w:szCs w:val="23"/>
              </w:rPr>
              <w:t>highest quality materials at or near the</w:t>
            </w:r>
          </w:p>
        </w:tc>
        <w:tc>
          <w:tcPr>
            <w:tcW w:w="4680" w:type="dxa"/>
            <w:tcBorders>
              <w:right w:val="single" w:sz="8" w:space="0" w:color="9BBB59"/>
            </w:tcBorders>
            <w:shd w:val="clear" w:color="auto" w:fill="E6EED5"/>
            <w:vAlign w:val="bottom"/>
          </w:tcPr>
          <w:p w:rsidR="003D47CE" w:rsidRDefault="003D47CE" w:rsidP="006D64D5">
            <w:pPr>
              <w:spacing w:line="241" w:lineRule="exact"/>
              <w:ind w:left="100"/>
              <w:rPr>
                <w:sz w:val="20"/>
                <w:szCs w:val="20"/>
              </w:rPr>
            </w:pPr>
            <w:r>
              <w:rPr>
                <w:rFonts w:ascii="Times New Roman" w:eastAsia="Times New Roman" w:hAnsi="Times New Roman" w:cs="Times New Roman"/>
                <w:sz w:val="23"/>
                <w:szCs w:val="23"/>
              </w:rPr>
              <w:t>concrete  slab  or  relatively  high  flexural</w:t>
            </w:r>
          </w:p>
        </w:tc>
      </w:tr>
      <w:tr w:rsidR="003D47CE" w:rsidTr="006D64D5">
        <w:trPr>
          <w:trHeight w:val="296"/>
        </w:trPr>
        <w:tc>
          <w:tcPr>
            <w:tcW w:w="640" w:type="dxa"/>
            <w:tcBorders>
              <w:left w:val="single" w:sz="8" w:space="0" w:color="9BBB59"/>
              <w:bottom w:val="single" w:sz="8" w:space="0" w:color="9BBB59"/>
              <w:right w:val="single" w:sz="8" w:space="0" w:color="9BBB59"/>
            </w:tcBorders>
            <w:shd w:val="clear" w:color="auto" w:fill="E6EED5"/>
            <w:vAlign w:val="bottom"/>
          </w:tcPr>
          <w:p w:rsidR="003D47CE" w:rsidRDefault="003D47CE" w:rsidP="006D64D5">
            <w:pPr>
              <w:rPr>
                <w:sz w:val="24"/>
                <w:szCs w:val="24"/>
              </w:rPr>
            </w:pPr>
          </w:p>
        </w:tc>
        <w:tc>
          <w:tcPr>
            <w:tcW w:w="4040" w:type="dxa"/>
            <w:tcBorders>
              <w:bottom w:val="single" w:sz="8" w:space="0" w:color="9BBB59"/>
              <w:right w:val="single" w:sz="8" w:space="0" w:color="9BBB59"/>
            </w:tcBorders>
            <w:shd w:val="clear" w:color="auto" w:fill="E6EED5"/>
            <w:vAlign w:val="bottom"/>
          </w:tcPr>
          <w:p w:rsidR="003D47CE" w:rsidRDefault="003D47CE" w:rsidP="006D64D5">
            <w:pPr>
              <w:ind w:left="100"/>
              <w:rPr>
                <w:sz w:val="20"/>
                <w:szCs w:val="20"/>
              </w:rPr>
            </w:pPr>
            <w:r>
              <w:rPr>
                <w:rFonts w:ascii="Times New Roman" w:eastAsia="Times New Roman" w:hAnsi="Times New Roman" w:cs="Times New Roman"/>
                <w:sz w:val="23"/>
                <w:szCs w:val="23"/>
              </w:rPr>
              <w:t>surface of pavement.</w:t>
            </w:r>
          </w:p>
        </w:tc>
        <w:tc>
          <w:tcPr>
            <w:tcW w:w="4680" w:type="dxa"/>
            <w:tcBorders>
              <w:bottom w:val="single" w:sz="8" w:space="0" w:color="9BBB59"/>
              <w:right w:val="single" w:sz="8" w:space="0" w:color="9BBB59"/>
            </w:tcBorders>
            <w:shd w:val="clear" w:color="auto" w:fill="E6EED5"/>
            <w:vAlign w:val="bottom"/>
          </w:tcPr>
          <w:p w:rsidR="003D47CE" w:rsidRDefault="003D47CE" w:rsidP="006D64D5">
            <w:pPr>
              <w:ind w:left="100"/>
              <w:rPr>
                <w:sz w:val="20"/>
                <w:szCs w:val="20"/>
              </w:rPr>
            </w:pPr>
            <w:r>
              <w:rPr>
                <w:rFonts w:ascii="Times New Roman" w:eastAsia="Times New Roman" w:hAnsi="Times New Roman" w:cs="Times New Roman"/>
                <w:sz w:val="23"/>
                <w:szCs w:val="23"/>
              </w:rPr>
              <w:t>strength.</w:t>
            </w:r>
          </w:p>
        </w:tc>
      </w:tr>
      <w:tr w:rsidR="003D47CE" w:rsidTr="006D64D5">
        <w:trPr>
          <w:trHeight w:val="236"/>
        </w:trPr>
        <w:tc>
          <w:tcPr>
            <w:tcW w:w="640" w:type="dxa"/>
            <w:tcBorders>
              <w:left w:val="single" w:sz="8" w:space="0" w:color="9BBB59"/>
              <w:right w:val="single" w:sz="8" w:space="0" w:color="9BBB59"/>
            </w:tcBorders>
            <w:vAlign w:val="bottom"/>
          </w:tcPr>
          <w:p w:rsidR="003D47CE" w:rsidRDefault="003D47CE" w:rsidP="006D64D5">
            <w:pPr>
              <w:spacing w:line="235" w:lineRule="exact"/>
              <w:ind w:right="243"/>
              <w:jc w:val="right"/>
              <w:rPr>
                <w:sz w:val="20"/>
                <w:szCs w:val="20"/>
              </w:rPr>
            </w:pPr>
            <w:r>
              <w:rPr>
                <w:rFonts w:ascii="Times New Roman" w:eastAsia="Times New Roman" w:hAnsi="Times New Roman" w:cs="Times New Roman"/>
                <w:b/>
                <w:bCs/>
                <w:sz w:val="23"/>
                <w:szCs w:val="23"/>
              </w:rPr>
              <w:t>2.</w:t>
            </w:r>
          </w:p>
        </w:tc>
        <w:tc>
          <w:tcPr>
            <w:tcW w:w="4040" w:type="dxa"/>
            <w:tcBorders>
              <w:right w:val="single" w:sz="8" w:space="0" w:color="9BBB59"/>
            </w:tcBorders>
            <w:vAlign w:val="bottom"/>
          </w:tcPr>
          <w:p w:rsidR="003D47CE" w:rsidRDefault="003D47CE" w:rsidP="006D64D5">
            <w:pPr>
              <w:spacing w:line="235" w:lineRule="exact"/>
              <w:ind w:left="100"/>
              <w:rPr>
                <w:sz w:val="20"/>
                <w:szCs w:val="20"/>
              </w:rPr>
            </w:pPr>
            <w:r>
              <w:rPr>
                <w:rFonts w:ascii="Times New Roman" w:eastAsia="Times New Roman" w:hAnsi="Times New Roman" w:cs="Times New Roman"/>
                <w:sz w:val="23"/>
                <w:szCs w:val="23"/>
              </w:rPr>
              <w:t>It reflects the deformations of subgrade</w:t>
            </w:r>
          </w:p>
        </w:tc>
        <w:tc>
          <w:tcPr>
            <w:tcW w:w="4680" w:type="dxa"/>
            <w:tcBorders>
              <w:right w:val="single" w:sz="8" w:space="0" w:color="9BBB59"/>
            </w:tcBorders>
            <w:vAlign w:val="bottom"/>
          </w:tcPr>
          <w:p w:rsidR="003D47CE" w:rsidRDefault="003D47CE" w:rsidP="006D64D5">
            <w:pPr>
              <w:spacing w:line="235" w:lineRule="exact"/>
              <w:ind w:left="100"/>
              <w:rPr>
                <w:sz w:val="20"/>
                <w:szCs w:val="20"/>
              </w:rPr>
            </w:pPr>
            <w:r>
              <w:rPr>
                <w:rFonts w:ascii="Times New Roman" w:eastAsia="Times New Roman" w:hAnsi="Times New Roman" w:cs="Times New Roman"/>
                <w:sz w:val="23"/>
                <w:szCs w:val="23"/>
              </w:rPr>
              <w:t>It is able to bridge over localized failures and</w:t>
            </w:r>
          </w:p>
        </w:tc>
      </w:tr>
      <w:tr w:rsidR="003D47CE" w:rsidTr="006D64D5">
        <w:trPr>
          <w:trHeight w:val="301"/>
        </w:trPr>
        <w:tc>
          <w:tcPr>
            <w:tcW w:w="640" w:type="dxa"/>
            <w:tcBorders>
              <w:left w:val="single" w:sz="8" w:space="0" w:color="9BBB59"/>
              <w:bottom w:val="single" w:sz="8" w:space="0" w:color="9BBB59"/>
              <w:right w:val="single" w:sz="8" w:space="0" w:color="9BBB59"/>
            </w:tcBorders>
            <w:vAlign w:val="bottom"/>
          </w:tcPr>
          <w:p w:rsidR="003D47CE" w:rsidRDefault="003D47CE" w:rsidP="006D64D5">
            <w:pPr>
              <w:rPr>
                <w:sz w:val="24"/>
                <w:szCs w:val="24"/>
              </w:rPr>
            </w:pPr>
          </w:p>
        </w:tc>
        <w:tc>
          <w:tcPr>
            <w:tcW w:w="4040" w:type="dxa"/>
            <w:tcBorders>
              <w:bottom w:val="single" w:sz="8" w:space="0" w:color="9BBB59"/>
              <w:right w:val="single" w:sz="8" w:space="0" w:color="9BBB59"/>
            </w:tcBorders>
            <w:vAlign w:val="bottom"/>
          </w:tcPr>
          <w:p w:rsidR="003D47CE" w:rsidRDefault="003D47CE" w:rsidP="006D64D5">
            <w:pPr>
              <w:ind w:left="100"/>
              <w:rPr>
                <w:sz w:val="20"/>
                <w:szCs w:val="20"/>
              </w:rPr>
            </w:pPr>
            <w:r>
              <w:rPr>
                <w:rFonts w:ascii="Times New Roman" w:eastAsia="Times New Roman" w:hAnsi="Times New Roman" w:cs="Times New Roman"/>
                <w:sz w:val="23"/>
                <w:szCs w:val="23"/>
              </w:rPr>
              <w:t>and subsequent layers on the surface.</w:t>
            </w:r>
          </w:p>
        </w:tc>
        <w:tc>
          <w:tcPr>
            <w:tcW w:w="4680" w:type="dxa"/>
            <w:tcBorders>
              <w:bottom w:val="single" w:sz="8" w:space="0" w:color="9BBB59"/>
              <w:right w:val="single" w:sz="8" w:space="0" w:color="9BBB59"/>
            </w:tcBorders>
            <w:vAlign w:val="bottom"/>
          </w:tcPr>
          <w:p w:rsidR="003D47CE" w:rsidRDefault="003D47CE" w:rsidP="006D64D5">
            <w:pPr>
              <w:ind w:left="100"/>
              <w:rPr>
                <w:sz w:val="20"/>
                <w:szCs w:val="20"/>
              </w:rPr>
            </w:pPr>
            <w:r>
              <w:rPr>
                <w:rFonts w:ascii="Times New Roman" w:eastAsia="Times New Roman" w:hAnsi="Times New Roman" w:cs="Times New Roman"/>
                <w:sz w:val="23"/>
                <w:szCs w:val="23"/>
              </w:rPr>
              <w:t>area of inadequate support.</w:t>
            </w:r>
          </w:p>
        </w:tc>
      </w:tr>
      <w:tr w:rsidR="003D47CE" w:rsidTr="006D64D5">
        <w:trPr>
          <w:trHeight w:val="263"/>
        </w:trPr>
        <w:tc>
          <w:tcPr>
            <w:tcW w:w="640" w:type="dxa"/>
            <w:tcBorders>
              <w:left w:val="single" w:sz="8" w:space="0" w:color="9BBB59"/>
              <w:right w:val="single" w:sz="8" w:space="0" w:color="9BBB59"/>
            </w:tcBorders>
            <w:shd w:val="clear" w:color="auto" w:fill="E6EED5"/>
            <w:vAlign w:val="bottom"/>
          </w:tcPr>
          <w:p w:rsidR="003D47CE" w:rsidRDefault="003D47CE" w:rsidP="006D64D5">
            <w:pPr>
              <w:spacing w:line="263" w:lineRule="exact"/>
              <w:ind w:right="243"/>
              <w:jc w:val="right"/>
              <w:rPr>
                <w:sz w:val="20"/>
                <w:szCs w:val="20"/>
              </w:rPr>
            </w:pPr>
            <w:r>
              <w:rPr>
                <w:rFonts w:ascii="Times New Roman" w:eastAsia="Times New Roman" w:hAnsi="Times New Roman" w:cs="Times New Roman"/>
                <w:b/>
                <w:bCs/>
                <w:sz w:val="23"/>
                <w:szCs w:val="23"/>
              </w:rPr>
              <w:t>3.</w:t>
            </w:r>
          </w:p>
        </w:tc>
        <w:tc>
          <w:tcPr>
            <w:tcW w:w="4040" w:type="dxa"/>
            <w:tcBorders>
              <w:right w:val="single" w:sz="8" w:space="0" w:color="9BBB59"/>
            </w:tcBorders>
            <w:shd w:val="clear" w:color="auto" w:fill="E6EED5"/>
            <w:vAlign w:val="bottom"/>
          </w:tcPr>
          <w:p w:rsidR="003D47CE" w:rsidRDefault="003D47CE" w:rsidP="006D64D5">
            <w:pPr>
              <w:spacing w:line="263" w:lineRule="exact"/>
              <w:ind w:left="100"/>
              <w:rPr>
                <w:sz w:val="20"/>
                <w:szCs w:val="20"/>
              </w:rPr>
            </w:pPr>
            <w:r>
              <w:rPr>
                <w:rFonts w:ascii="Times New Roman" w:eastAsia="Times New Roman" w:hAnsi="Times New Roman" w:cs="Times New Roman"/>
                <w:sz w:val="23"/>
                <w:szCs w:val="23"/>
              </w:rPr>
              <w:t>Its stability depends upon the aggregate</w:t>
            </w:r>
          </w:p>
        </w:tc>
        <w:tc>
          <w:tcPr>
            <w:tcW w:w="4680" w:type="dxa"/>
            <w:tcBorders>
              <w:right w:val="single" w:sz="8" w:space="0" w:color="9BBB59"/>
            </w:tcBorders>
            <w:shd w:val="clear" w:color="auto" w:fill="E6EED5"/>
            <w:vAlign w:val="bottom"/>
          </w:tcPr>
          <w:p w:rsidR="003D47CE" w:rsidRDefault="003D47CE" w:rsidP="006D64D5">
            <w:pPr>
              <w:spacing w:line="263" w:lineRule="exact"/>
              <w:ind w:left="100"/>
              <w:rPr>
                <w:sz w:val="20"/>
                <w:szCs w:val="20"/>
              </w:rPr>
            </w:pPr>
            <w:r>
              <w:rPr>
                <w:rFonts w:ascii="Times New Roman" w:eastAsia="Times New Roman" w:hAnsi="Times New Roman" w:cs="Times New Roman"/>
                <w:sz w:val="23"/>
                <w:szCs w:val="23"/>
              </w:rPr>
              <w:t>Its  structural  strength  is  provided  by  the</w:t>
            </w:r>
          </w:p>
        </w:tc>
      </w:tr>
      <w:tr w:rsidR="003D47CE" w:rsidTr="006D64D5">
        <w:trPr>
          <w:trHeight w:val="274"/>
        </w:trPr>
        <w:tc>
          <w:tcPr>
            <w:tcW w:w="640" w:type="dxa"/>
            <w:tcBorders>
              <w:left w:val="single" w:sz="8" w:space="0" w:color="9BBB59"/>
              <w:bottom w:val="single" w:sz="8" w:space="0" w:color="9BBB59"/>
              <w:right w:val="single" w:sz="8" w:space="0" w:color="9BBB59"/>
            </w:tcBorders>
            <w:shd w:val="clear" w:color="auto" w:fill="E6EED5"/>
            <w:vAlign w:val="bottom"/>
          </w:tcPr>
          <w:p w:rsidR="003D47CE" w:rsidRDefault="003D47CE" w:rsidP="006D64D5">
            <w:pPr>
              <w:rPr>
                <w:sz w:val="23"/>
                <w:szCs w:val="23"/>
              </w:rPr>
            </w:pPr>
          </w:p>
        </w:tc>
        <w:tc>
          <w:tcPr>
            <w:tcW w:w="4040" w:type="dxa"/>
            <w:tcBorders>
              <w:bottom w:val="single" w:sz="8" w:space="0" w:color="9BBB59"/>
              <w:right w:val="single" w:sz="8" w:space="0" w:color="9BBB59"/>
            </w:tcBorders>
            <w:shd w:val="clear" w:color="auto" w:fill="E6EED5"/>
            <w:vAlign w:val="bottom"/>
          </w:tcPr>
          <w:p w:rsidR="003D47CE" w:rsidRDefault="003D47CE" w:rsidP="006D64D5">
            <w:pPr>
              <w:ind w:left="100"/>
              <w:rPr>
                <w:sz w:val="20"/>
                <w:szCs w:val="20"/>
              </w:rPr>
            </w:pPr>
            <w:r>
              <w:rPr>
                <w:rFonts w:ascii="Times New Roman" w:eastAsia="Times New Roman" w:hAnsi="Times New Roman" w:cs="Times New Roman"/>
                <w:sz w:val="23"/>
                <w:szCs w:val="23"/>
              </w:rPr>
              <w:t>interlock, particle friction and cohesion.</w:t>
            </w:r>
          </w:p>
        </w:tc>
        <w:tc>
          <w:tcPr>
            <w:tcW w:w="4680" w:type="dxa"/>
            <w:tcBorders>
              <w:bottom w:val="single" w:sz="8" w:space="0" w:color="9BBB59"/>
              <w:right w:val="single" w:sz="8" w:space="0" w:color="9BBB59"/>
            </w:tcBorders>
            <w:shd w:val="clear" w:color="auto" w:fill="E6EED5"/>
            <w:vAlign w:val="bottom"/>
          </w:tcPr>
          <w:p w:rsidR="003D47CE" w:rsidRDefault="003D47CE" w:rsidP="006D64D5">
            <w:pPr>
              <w:ind w:left="100"/>
              <w:rPr>
                <w:sz w:val="20"/>
                <w:szCs w:val="20"/>
              </w:rPr>
            </w:pPr>
            <w:r>
              <w:rPr>
                <w:rFonts w:ascii="Times New Roman" w:eastAsia="Times New Roman" w:hAnsi="Times New Roman" w:cs="Times New Roman"/>
                <w:sz w:val="23"/>
                <w:szCs w:val="23"/>
              </w:rPr>
              <w:t>pavement slab itself by its beam action.</w:t>
            </w:r>
          </w:p>
        </w:tc>
      </w:tr>
      <w:tr w:rsidR="003D47CE" w:rsidTr="006D64D5">
        <w:trPr>
          <w:trHeight w:val="236"/>
        </w:trPr>
        <w:tc>
          <w:tcPr>
            <w:tcW w:w="640" w:type="dxa"/>
            <w:tcBorders>
              <w:left w:val="single" w:sz="8" w:space="0" w:color="9BBB59"/>
              <w:right w:val="single" w:sz="8" w:space="0" w:color="9BBB59"/>
            </w:tcBorders>
            <w:vAlign w:val="bottom"/>
          </w:tcPr>
          <w:p w:rsidR="003D47CE" w:rsidRDefault="003D47CE" w:rsidP="006D64D5">
            <w:pPr>
              <w:spacing w:line="235" w:lineRule="exact"/>
              <w:ind w:right="243"/>
              <w:jc w:val="right"/>
              <w:rPr>
                <w:sz w:val="20"/>
                <w:szCs w:val="20"/>
              </w:rPr>
            </w:pPr>
            <w:r>
              <w:rPr>
                <w:rFonts w:ascii="Times New Roman" w:eastAsia="Times New Roman" w:hAnsi="Times New Roman" w:cs="Times New Roman"/>
                <w:b/>
                <w:bCs/>
                <w:sz w:val="23"/>
                <w:szCs w:val="23"/>
              </w:rPr>
              <w:t>4.</w:t>
            </w:r>
          </w:p>
        </w:tc>
        <w:tc>
          <w:tcPr>
            <w:tcW w:w="4040" w:type="dxa"/>
            <w:tcBorders>
              <w:right w:val="single" w:sz="8" w:space="0" w:color="9BBB59"/>
            </w:tcBorders>
            <w:vAlign w:val="bottom"/>
          </w:tcPr>
          <w:p w:rsidR="003D47CE" w:rsidRDefault="003D47CE" w:rsidP="006D64D5">
            <w:pPr>
              <w:spacing w:line="235" w:lineRule="exact"/>
              <w:ind w:left="100"/>
              <w:rPr>
                <w:sz w:val="20"/>
                <w:szCs w:val="20"/>
              </w:rPr>
            </w:pPr>
            <w:r>
              <w:rPr>
                <w:rFonts w:ascii="Times New Roman" w:eastAsia="Times New Roman" w:hAnsi="Times New Roman" w:cs="Times New Roman"/>
                <w:sz w:val="23"/>
                <w:szCs w:val="23"/>
              </w:rPr>
              <w:t>Pavement design is greatly influenced</w:t>
            </w:r>
          </w:p>
        </w:tc>
        <w:tc>
          <w:tcPr>
            <w:tcW w:w="4680" w:type="dxa"/>
            <w:tcBorders>
              <w:right w:val="single" w:sz="8" w:space="0" w:color="9BBB59"/>
            </w:tcBorders>
            <w:vAlign w:val="bottom"/>
          </w:tcPr>
          <w:p w:rsidR="003D47CE" w:rsidRDefault="003D47CE" w:rsidP="006D64D5">
            <w:pPr>
              <w:spacing w:line="235" w:lineRule="exact"/>
              <w:ind w:left="100"/>
              <w:rPr>
                <w:sz w:val="20"/>
                <w:szCs w:val="20"/>
              </w:rPr>
            </w:pPr>
            <w:r>
              <w:rPr>
                <w:rFonts w:ascii="Times New Roman" w:eastAsia="Times New Roman" w:hAnsi="Times New Roman" w:cs="Times New Roman"/>
                <w:sz w:val="23"/>
                <w:szCs w:val="23"/>
              </w:rPr>
              <w:t>Flexural strength of concrete is a major factor</w:t>
            </w:r>
          </w:p>
        </w:tc>
      </w:tr>
      <w:tr w:rsidR="003D47CE" w:rsidTr="006D64D5">
        <w:trPr>
          <w:trHeight w:val="301"/>
        </w:trPr>
        <w:tc>
          <w:tcPr>
            <w:tcW w:w="640" w:type="dxa"/>
            <w:tcBorders>
              <w:left w:val="single" w:sz="8" w:space="0" w:color="9BBB59"/>
              <w:bottom w:val="single" w:sz="8" w:space="0" w:color="9BBB59"/>
              <w:right w:val="single" w:sz="8" w:space="0" w:color="9BBB59"/>
            </w:tcBorders>
            <w:vAlign w:val="bottom"/>
          </w:tcPr>
          <w:p w:rsidR="003D47CE" w:rsidRDefault="003D47CE" w:rsidP="006D64D5">
            <w:pPr>
              <w:rPr>
                <w:sz w:val="24"/>
                <w:szCs w:val="24"/>
              </w:rPr>
            </w:pPr>
          </w:p>
        </w:tc>
        <w:tc>
          <w:tcPr>
            <w:tcW w:w="4040" w:type="dxa"/>
            <w:tcBorders>
              <w:bottom w:val="single" w:sz="8" w:space="0" w:color="9BBB59"/>
              <w:right w:val="single" w:sz="8" w:space="0" w:color="9BBB59"/>
            </w:tcBorders>
            <w:vAlign w:val="bottom"/>
          </w:tcPr>
          <w:p w:rsidR="003D47CE" w:rsidRDefault="003D47CE" w:rsidP="006D64D5">
            <w:pPr>
              <w:ind w:left="100"/>
              <w:rPr>
                <w:sz w:val="20"/>
                <w:szCs w:val="20"/>
              </w:rPr>
            </w:pPr>
            <w:r>
              <w:rPr>
                <w:rFonts w:ascii="Times New Roman" w:eastAsia="Times New Roman" w:hAnsi="Times New Roman" w:cs="Times New Roman"/>
                <w:sz w:val="23"/>
                <w:szCs w:val="23"/>
              </w:rPr>
              <w:t>by the subgrade strength.</w:t>
            </w:r>
          </w:p>
        </w:tc>
        <w:tc>
          <w:tcPr>
            <w:tcW w:w="4680" w:type="dxa"/>
            <w:tcBorders>
              <w:bottom w:val="single" w:sz="8" w:space="0" w:color="9BBB59"/>
              <w:right w:val="single" w:sz="8" w:space="0" w:color="9BBB59"/>
            </w:tcBorders>
            <w:vAlign w:val="bottom"/>
          </w:tcPr>
          <w:p w:rsidR="003D47CE" w:rsidRDefault="003D47CE" w:rsidP="006D64D5">
            <w:pPr>
              <w:ind w:left="100"/>
              <w:rPr>
                <w:sz w:val="20"/>
                <w:szCs w:val="20"/>
              </w:rPr>
            </w:pPr>
            <w:r>
              <w:rPr>
                <w:rFonts w:ascii="Times New Roman" w:eastAsia="Times New Roman" w:hAnsi="Times New Roman" w:cs="Times New Roman"/>
                <w:sz w:val="23"/>
                <w:szCs w:val="23"/>
              </w:rPr>
              <w:t>for design.</w:t>
            </w:r>
          </w:p>
        </w:tc>
      </w:tr>
      <w:tr w:rsidR="003D47CE" w:rsidTr="006D64D5">
        <w:trPr>
          <w:trHeight w:val="268"/>
        </w:trPr>
        <w:tc>
          <w:tcPr>
            <w:tcW w:w="640" w:type="dxa"/>
            <w:tcBorders>
              <w:left w:val="single" w:sz="8" w:space="0" w:color="9BBB59"/>
              <w:right w:val="single" w:sz="8" w:space="0" w:color="9BBB59"/>
            </w:tcBorders>
            <w:shd w:val="clear" w:color="auto" w:fill="E6EED5"/>
            <w:vAlign w:val="bottom"/>
          </w:tcPr>
          <w:p w:rsidR="003D47CE" w:rsidRDefault="003D47CE" w:rsidP="006D64D5">
            <w:pPr>
              <w:ind w:right="243"/>
              <w:jc w:val="right"/>
              <w:rPr>
                <w:sz w:val="20"/>
                <w:szCs w:val="20"/>
              </w:rPr>
            </w:pPr>
            <w:r>
              <w:rPr>
                <w:rFonts w:ascii="Times New Roman" w:eastAsia="Times New Roman" w:hAnsi="Times New Roman" w:cs="Times New Roman"/>
                <w:b/>
                <w:bCs/>
                <w:sz w:val="23"/>
                <w:szCs w:val="23"/>
              </w:rPr>
              <w:t>5.</w:t>
            </w:r>
          </w:p>
        </w:tc>
        <w:tc>
          <w:tcPr>
            <w:tcW w:w="4040" w:type="dxa"/>
            <w:tcBorders>
              <w:right w:val="single" w:sz="8" w:space="0" w:color="9BBB59"/>
            </w:tcBorders>
            <w:shd w:val="clear" w:color="auto" w:fill="E6EED5"/>
            <w:vAlign w:val="bottom"/>
          </w:tcPr>
          <w:p w:rsidR="003D47CE" w:rsidRDefault="003D47CE" w:rsidP="006D64D5">
            <w:pPr>
              <w:ind w:left="100"/>
              <w:rPr>
                <w:sz w:val="20"/>
                <w:szCs w:val="20"/>
              </w:rPr>
            </w:pPr>
            <w:r>
              <w:rPr>
                <w:rFonts w:ascii="Times New Roman" w:eastAsia="Times New Roman" w:hAnsi="Times New Roman" w:cs="Times New Roman"/>
                <w:sz w:val="23"/>
                <w:szCs w:val="23"/>
              </w:rPr>
              <w:t>It functions by a way of load distribution</w:t>
            </w:r>
          </w:p>
        </w:tc>
        <w:tc>
          <w:tcPr>
            <w:tcW w:w="4680" w:type="dxa"/>
            <w:tcBorders>
              <w:right w:val="single" w:sz="8" w:space="0" w:color="9BBB59"/>
            </w:tcBorders>
            <w:shd w:val="clear" w:color="auto" w:fill="E6EED5"/>
            <w:vAlign w:val="bottom"/>
          </w:tcPr>
          <w:p w:rsidR="003D47CE" w:rsidRDefault="003D47CE" w:rsidP="006D64D5">
            <w:pPr>
              <w:ind w:left="100"/>
              <w:rPr>
                <w:sz w:val="20"/>
                <w:szCs w:val="20"/>
              </w:rPr>
            </w:pPr>
            <w:r>
              <w:rPr>
                <w:rFonts w:ascii="Times New Roman" w:eastAsia="Times New Roman" w:hAnsi="Times New Roman" w:cs="Times New Roman"/>
                <w:sz w:val="23"/>
                <w:szCs w:val="23"/>
              </w:rPr>
              <w:t>It distributes load over a wide area of subgrade</w:t>
            </w:r>
          </w:p>
        </w:tc>
      </w:tr>
      <w:tr w:rsidR="003D47CE" w:rsidTr="006D64D5">
        <w:trPr>
          <w:trHeight w:val="264"/>
        </w:trPr>
        <w:tc>
          <w:tcPr>
            <w:tcW w:w="640" w:type="dxa"/>
            <w:tcBorders>
              <w:left w:val="single" w:sz="8" w:space="0" w:color="9BBB59"/>
              <w:right w:val="single" w:sz="8" w:space="0" w:color="9BBB59"/>
            </w:tcBorders>
            <w:shd w:val="clear" w:color="auto" w:fill="E6EED5"/>
            <w:vAlign w:val="bottom"/>
          </w:tcPr>
          <w:p w:rsidR="003D47CE" w:rsidRDefault="003D47CE" w:rsidP="006D64D5"/>
        </w:tc>
        <w:tc>
          <w:tcPr>
            <w:tcW w:w="4040" w:type="dxa"/>
            <w:tcBorders>
              <w:right w:val="single" w:sz="8" w:space="0" w:color="9BBB59"/>
            </w:tcBorders>
            <w:shd w:val="clear" w:color="auto" w:fill="E6EED5"/>
            <w:vAlign w:val="bottom"/>
          </w:tcPr>
          <w:p w:rsidR="003D47CE" w:rsidRDefault="003D47CE" w:rsidP="006D64D5">
            <w:pPr>
              <w:ind w:left="100"/>
              <w:rPr>
                <w:sz w:val="20"/>
                <w:szCs w:val="20"/>
              </w:rPr>
            </w:pPr>
            <w:r>
              <w:rPr>
                <w:rFonts w:ascii="Times New Roman" w:eastAsia="Times New Roman" w:hAnsi="Times New Roman" w:cs="Times New Roman"/>
                <w:sz w:val="23"/>
                <w:szCs w:val="23"/>
              </w:rPr>
              <w:t>through the component layers</w:t>
            </w:r>
          </w:p>
        </w:tc>
        <w:tc>
          <w:tcPr>
            <w:tcW w:w="4680" w:type="dxa"/>
            <w:tcBorders>
              <w:right w:val="single" w:sz="8" w:space="0" w:color="9BBB59"/>
            </w:tcBorders>
            <w:shd w:val="clear" w:color="auto" w:fill="E6EED5"/>
            <w:vAlign w:val="bottom"/>
          </w:tcPr>
          <w:p w:rsidR="003D47CE" w:rsidRDefault="003D47CE" w:rsidP="006D64D5">
            <w:pPr>
              <w:ind w:left="100"/>
              <w:rPr>
                <w:sz w:val="20"/>
                <w:szCs w:val="20"/>
              </w:rPr>
            </w:pPr>
            <w:r>
              <w:rPr>
                <w:rFonts w:ascii="Times New Roman" w:eastAsia="Times New Roman" w:hAnsi="Times New Roman" w:cs="Times New Roman"/>
                <w:sz w:val="23"/>
                <w:szCs w:val="23"/>
              </w:rPr>
              <w:t>because of its rigidity and high modulus of</w:t>
            </w:r>
          </w:p>
        </w:tc>
      </w:tr>
      <w:tr w:rsidR="003D47CE" w:rsidTr="006D64D5">
        <w:trPr>
          <w:trHeight w:val="274"/>
        </w:trPr>
        <w:tc>
          <w:tcPr>
            <w:tcW w:w="640" w:type="dxa"/>
            <w:tcBorders>
              <w:left w:val="single" w:sz="8" w:space="0" w:color="9BBB59"/>
              <w:bottom w:val="single" w:sz="8" w:space="0" w:color="9BBB59"/>
              <w:right w:val="single" w:sz="8" w:space="0" w:color="9BBB59"/>
            </w:tcBorders>
            <w:shd w:val="clear" w:color="auto" w:fill="E6EED5"/>
            <w:vAlign w:val="bottom"/>
          </w:tcPr>
          <w:p w:rsidR="003D47CE" w:rsidRDefault="003D47CE" w:rsidP="006D64D5">
            <w:pPr>
              <w:rPr>
                <w:sz w:val="23"/>
                <w:szCs w:val="23"/>
              </w:rPr>
            </w:pPr>
          </w:p>
        </w:tc>
        <w:tc>
          <w:tcPr>
            <w:tcW w:w="4040" w:type="dxa"/>
            <w:tcBorders>
              <w:bottom w:val="single" w:sz="8" w:space="0" w:color="9BBB59"/>
              <w:right w:val="single" w:sz="8" w:space="0" w:color="9BBB59"/>
            </w:tcBorders>
            <w:shd w:val="clear" w:color="auto" w:fill="E6EED5"/>
            <w:vAlign w:val="bottom"/>
          </w:tcPr>
          <w:p w:rsidR="003D47CE" w:rsidRDefault="003D47CE" w:rsidP="006D64D5">
            <w:pPr>
              <w:rPr>
                <w:sz w:val="23"/>
                <w:szCs w:val="23"/>
              </w:rPr>
            </w:pPr>
          </w:p>
        </w:tc>
        <w:tc>
          <w:tcPr>
            <w:tcW w:w="4680" w:type="dxa"/>
            <w:tcBorders>
              <w:bottom w:val="single" w:sz="8" w:space="0" w:color="9BBB59"/>
              <w:right w:val="single" w:sz="8" w:space="0" w:color="9BBB59"/>
            </w:tcBorders>
            <w:shd w:val="clear" w:color="auto" w:fill="E6EED5"/>
            <w:vAlign w:val="bottom"/>
          </w:tcPr>
          <w:p w:rsidR="003D47CE" w:rsidRDefault="003D47CE" w:rsidP="006D64D5">
            <w:pPr>
              <w:ind w:left="100"/>
              <w:rPr>
                <w:sz w:val="20"/>
                <w:szCs w:val="20"/>
              </w:rPr>
            </w:pPr>
            <w:r>
              <w:rPr>
                <w:rFonts w:ascii="Times New Roman" w:eastAsia="Times New Roman" w:hAnsi="Times New Roman" w:cs="Times New Roman"/>
                <w:sz w:val="23"/>
                <w:szCs w:val="23"/>
              </w:rPr>
              <w:t>elasticity.</w:t>
            </w:r>
          </w:p>
        </w:tc>
      </w:tr>
      <w:tr w:rsidR="003D47CE" w:rsidTr="006D64D5">
        <w:trPr>
          <w:trHeight w:val="236"/>
        </w:trPr>
        <w:tc>
          <w:tcPr>
            <w:tcW w:w="640" w:type="dxa"/>
            <w:tcBorders>
              <w:left w:val="single" w:sz="8" w:space="0" w:color="9BBB59"/>
              <w:right w:val="single" w:sz="8" w:space="0" w:color="9BBB59"/>
            </w:tcBorders>
            <w:vAlign w:val="bottom"/>
          </w:tcPr>
          <w:p w:rsidR="003D47CE" w:rsidRDefault="003D47CE" w:rsidP="006D64D5">
            <w:pPr>
              <w:spacing w:line="235" w:lineRule="exact"/>
              <w:ind w:right="243"/>
              <w:jc w:val="right"/>
              <w:rPr>
                <w:sz w:val="20"/>
                <w:szCs w:val="20"/>
              </w:rPr>
            </w:pPr>
            <w:r>
              <w:rPr>
                <w:rFonts w:ascii="Times New Roman" w:eastAsia="Times New Roman" w:hAnsi="Times New Roman" w:cs="Times New Roman"/>
                <w:b/>
                <w:bCs/>
                <w:sz w:val="23"/>
                <w:szCs w:val="23"/>
              </w:rPr>
              <w:t>6.</w:t>
            </w:r>
          </w:p>
        </w:tc>
        <w:tc>
          <w:tcPr>
            <w:tcW w:w="4040" w:type="dxa"/>
            <w:tcBorders>
              <w:right w:val="single" w:sz="8" w:space="0" w:color="9BBB59"/>
            </w:tcBorders>
            <w:vAlign w:val="bottom"/>
          </w:tcPr>
          <w:p w:rsidR="003D47CE" w:rsidRDefault="003D47CE" w:rsidP="006D64D5">
            <w:pPr>
              <w:spacing w:line="235" w:lineRule="exact"/>
              <w:ind w:left="100"/>
              <w:rPr>
                <w:sz w:val="20"/>
                <w:szCs w:val="20"/>
              </w:rPr>
            </w:pPr>
            <w:r>
              <w:rPr>
                <w:rFonts w:ascii="Times New Roman" w:eastAsia="Times New Roman" w:hAnsi="Times New Roman" w:cs="Times New Roman"/>
                <w:sz w:val="23"/>
                <w:szCs w:val="23"/>
              </w:rPr>
              <w:t>Temperature variations due to change in</w:t>
            </w:r>
          </w:p>
        </w:tc>
        <w:tc>
          <w:tcPr>
            <w:tcW w:w="4680" w:type="dxa"/>
            <w:tcBorders>
              <w:right w:val="single" w:sz="8" w:space="0" w:color="9BBB59"/>
            </w:tcBorders>
            <w:vAlign w:val="bottom"/>
          </w:tcPr>
          <w:p w:rsidR="003D47CE" w:rsidRDefault="003D47CE" w:rsidP="006D64D5">
            <w:pPr>
              <w:spacing w:line="235" w:lineRule="exact"/>
              <w:ind w:left="100"/>
              <w:rPr>
                <w:sz w:val="20"/>
                <w:szCs w:val="20"/>
              </w:rPr>
            </w:pPr>
            <w:r>
              <w:rPr>
                <w:rFonts w:ascii="Times New Roman" w:eastAsia="Times New Roman" w:hAnsi="Times New Roman" w:cs="Times New Roman"/>
                <w:sz w:val="23"/>
                <w:szCs w:val="23"/>
              </w:rPr>
              <w:t>Temperature changes induce heavy stresses in</w:t>
            </w:r>
          </w:p>
        </w:tc>
      </w:tr>
      <w:tr w:rsidR="003D47CE" w:rsidTr="006D64D5">
        <w:trPr>
          <w:trHeight w:val="274"/>
        </w:trPr>
        <w:tc>
          <w:tcPr>
            <w:tcW w:w="640" w:type="dxa"/>
            <w:tcBorders>
              <w:left w:val="single" w:sz="8" w:space="0" w:color="9BBB59"/>
              <w:right w:val="single" w:sz="8" w:space="0" w:color="9BBB59"/>
            </w:tcBorders>
            <w:vAlign w:val="bottom"/>
          </w:tcPr>
          <w:p w:rsidR="003D47CE" w:rsidRDefault="003D47CE" w:rsidP="006D64D5">
            <w:pPr>
              <w:rPr>
                <w:sz w:val="23"/>
                <w:szCs w:val="23"/>
              </w:rPr>
            </w:pPr>
          </w:p>
        </w:tc>
        <w:tc>
          <w:tcPr>
            <w:tcW w:w="4040" w:type="dxa"/>
            <w:tcBorders>
              <w:right w:val="single" w:sz="8" w:space="0" w:color="9BBB59"/>
            </w:tcBorders>
            <w:vAlign w:val="bottom"/>
          </w:tcPr>
          <w:p w:rsidR="003D47CE" w:rsidRDefault="003D47CE" w:rsidP="006D64D5">
            <w:pPr>
              <w:ind w:left="100"/>
              <w:rPr>
                <w:sz w:val="20"/>
                <w:szCs w:val="20"/>
              </w:rPr>
            </w:pPr>
            <w:r>
              <w:rPr>
                <w:rFonts w:ascii="Times New Roman" w:eastAsia="Times New Roman" w:hAnsi="Times New Roman" w:cs="Times New Roman"/>
                <w:sz w:val="23"/>
                <w:szCs w:val="23"/>
              </w:rPr>
              <w:t>atmospheric conditions do not produce</w:t>
            </w:r>
          </w:p>
        </w:tc>
        <w:tc>
          <w:tcPr>
            <w:tcW w:w="4680" w:type="dxa"/>
            <w:tcBorders>
              <w:right w:val="single" w:sz="8" w:space="0" w:color="9BBB59"/>
            </w:tcBorders>
            <w:vAlign w:val="bottom"/>
          </w:tcPr>
          <w:p w:rsidR="003D47CE" w:rsidRDefault="003D47CE" w:rsidP="006D64D5">
            <w:pPr>
              <w:ind w:left="100"/>
              <w:rPr>
                <w:sz w:val="20"/>
                <w:szCs w:val="20"/>
              </w:rPr>
            </w:pPr>
            <w:r>
              <w:rPr>
                <w:rFonts w:ascii="Times New Roman" w:eastAsia="Times New Roman" w:hAnsi="Times New Roman" w:cs="Times New Roman"/>
                <w:sz w:val="23"/>
                <w:szCs w:val="23"/>
              </w:rPr>
              <w:t>rigid pavements.</w:t>
            </w:r>
          </w:p>
        </w:tc>
      </w:tr>
      <w:tr w:rsidR="003D47CE" w:rsidTr="006D64D5">
        <w:trPr>
          <w:trHeight w:val="291"/>
        </w:trPr>
        <w:tc>
          <w:tcPr>
            <w:tcW w:w="640" w:type="dxa"/>
            <w:tcBorders>
              <w:left w:val="single" w:sz="8" w:space="0" w:color="9BBB59"/>
              <w:bottom w:val="single" w:sz="8" w:space="0" w:color="9BBB59"/>
              <w:right w:val="single" w:sz="8" w:space="0" w:color="9BBB59"/>
            </w:tcBorders>
            <w:vAlign w:val="bottom"/>
          </w:tcPr>
          <w:p w:rsidR="003D47CE" w:rsidRDefault="003D47CE" w:rsidP="006D64D5">
            <w:pPr>
              <w:rPr>
                <w:sz w:val="24"/>
                <w:szCs w:val="24"/>
              </w:rPr>
            </w:pPr>
          </w:p>
        </w:tc>
        <w:tc>
          <w:tcPr>
            <w:tcW w:w="4040" w:type="dxa"/>
            <w:tcBorders>
              <w:bottom w:val="single" w:sz="8" w:space="0" w:color="9BBB59"/>
              <w:right w:val="single" w:sz="8" w:space="0" w:color="9BBB59"/>
            </w:tcBorders>
            <w:vAlign w:val="bottom"/>
          </w:tcPr>
          <w:p w:rsidR="003D47CE" w:rsidRDefault="003D47CE" w:rsidP="006D64D5">
            <w:pPr>
              <w:ind w:left="100"/>
              <w:rPr>
                <w:sz w:val="20"/>
                <w:szCs w:val="20"/>
              </w:rPr>
            </w:pPr>
            <w:r>
              <w:rPr>
                <w:rFonts w:ascii="Times New Roman" w:eastAsia="Times New Roman" w:hAnsi="Times New Roman" w:cs="Times New Roman"/>
                <w:sz w:val="23"/>
                <w:szCs w:val="23"/>
              </w:rPr>
              <w:t>stresses in flexible pavements.</w:t>
            </w:r>
          </w:p>
        </w:tc>
        <w:tc>
          <w:tcPr>
            <w:tcW w:w="4680" w:type="dxa"/>
            <w:tcBorders>
              <w:bottom w:val="single" w:sz="8" w:space="0" w:color="9BBB59"/>
              <w:right w:val="single" w:sz="8" w:space="0" w:color="9BBB59"/>
            </w:tcBorders>
            <w:vAlign w:val="bottom"/>
          </w:tcPr>
          <w:p w:rsidR="003D47CE" w:rsidRDefault="003D47CE" w:rsidP="006D64D5">
            <w:pPr>
              <w:rPr>
                <w:sz w:val="24"/>
                <w:szCs w:val="24"/>
              </w:rPr>
            </w:pPr>
          </w:p>
        </w:tc>
      </w:tr>
      <w:tr w:rsidR="003D47CE" w:rsidTr="006D64D5">
        <w:trPr>
          <w:trHeight w:val="273"/>
        </w:trPr>
        <w:tc>
          <w:tcPr>
            <w:tcW w:w="640" w:type="dxa"/>
            <w:tcBorders>
              <w:left w:val="single" w:sz="8" w:space="0" w:color="9BBB59"/>
              <w:right w:val="single" w:sz="8" w:space="0" w:color="9BBB59"/>
            </w:tcBorders>
            <w:shd w:val="clear" w:color="auto" w:fill="E6EED5"/>
            <w:vAlign w:val="bottom"/>
          </w:tcPr>
          <w:p w:rsidR="003D47CE" w:rsidRDefault="003D47CE" w:rsidP="006D64D5">
            <w:pPr>
              <w:ind w:right="243"/>
              <w:jc w:val="right"/>
              <w:rPr>
                <w:sz w:val="20"/>
                <w:szCs w:val="20"/>
              </w:rPr>
            </w:pPr>
            <w:r>
              <w:rPr>
                <w:rFonts w:ascii="Times New Roman" w:eastAsia="Times New Roman" w:hAnsi="Times New Roman" w:cs="Times New Roman"/>
                <w:b/>
                <w:bCs/>
                <w:sz w:val="23"/>
                <w:szCs w:val="23"/>
              </w:rPr>
              <w:t>7.</w:t>
            </w:r>
          </w:p>
        </w:tc>
        <w:tc>
          <w:tcPr>
            <w:tcW w:w="4040" w:type="dxa"/>
            <w:tcBorders>
              <w:right w:val="single" w:sz="8" w:space="0" w:color="9BBB59"/>
            </w:tcBorders>
            <w:shd w:val="clear" w:color="auto" w:fill="E6EED5"/>
            <w:vAlign w:val="bottom"/>
          </w:tcPr>
          <w:p w:rsidR="003D47CE" w:rsidRDefault="003D47CE" w:rsidP="006D64D5">
            <w:pPr>
              <w:ind w:left="100"/>
              <w:rPr>
                <w:sz w:val="20"/>
                <w:szCs w:val="20"/>
              </w:rPr>
            </w:pPr>
            <w:r>
              <w:rPr>
                <w:rFonts w:ascii="Times New Roman" w:eastAsia="Times New Roman" w:hAnsi="Times New Roman" w:cs="Times New Roman"/>
                <w:sz w:val="23"/>
                <w:szCs w:val="23"/>
              </w:rPr>
              <w:t>Flexible  pavements have  self healing</w:t>
            </w:r>
          </w:p>
        </w:tc>
        <w:tc>
          <w:tcPr>
            <w:tcW w:w="4680" w:type="dxa"/>
            <w:tcBorders>
              <w:right w:val="single" w:sz="8" w:space="0" w:color="9BBB59"/>
            </w:tcBorders>
            <w:shd w:val="clear" w:color="auto" w:fill="E6EED5"/>
            <w:vAlign w:val="bottom"/>
          </w:tcPr>
          <w:p w:rsidR="003D47CE" w:rsidRDefault="003D47CE" w:rsidP="006D64D5">
            <w:pPr>
              <w:ind w:left="100"/>
              <w:rPr>
                <w:sz w:val="20"/>
                <w:szCs w:val="20"/>
              </w:rPr>
            </w:pPr>
            <w:r>
              <w:rPr>
                <w:rFonts w:ascii="Times New Roman" w:eastAsia="Times New Roman" w:hAnsi="Times New Roman" w:cs="Times New Roman"/>
                <w:sz w:val="23"/>
                <w:szCs w:val="23"/>
              </w:rPr>
              <w:t>Any excessive deformations occurring due to</w:t>
            </w:r>
          </w:p>
        </w:tc>
      </w:tr>
      <w:tr w:rsidR="003D47CE" w:rsidTr="006D64D5">
        <w:trPr>
          <w:trHeight w:val="237"/>
        </w:trPr>
        <w:tc>
          <w:tcPr>
            <w:tcW w:w="640" w:type="dxa"/>
            <w:tcBorders>
              <w:left w:val="single" w:sz="8" w:space="0" w:color="9BBB59"/>
              <w:right w:val="single" w:sz="8" w:space="0" w:color="9BBB59"/>
            </w:tcBorders>
            <w:shd w:val="clear" w:color="auto" w:fill="E6EED5"/>
            <w:vAlign w:val="bottom"/>
          </w:tcPr>
          <w:p w:rsidR="003D47CE" w:rsidRDefault="003D47CE" w:rsidP="006D64D5">
            <w:pPr>
              <w:rPr>
                <w:sz w:val="20"/>
                <w:szCs w:val="20"/>
              </w:rPr>
            </w:pPr>
          </w:p>
        </w:tc>
        <w:tc>
          <w:tcPr>
            <w:tcW w:w="4040" w:type="dxa"/>
            <w:tcBorders>
              <w:right w:val="single" w:sz="8" w:space="0" w:color="9BBB59"/>
            </w:tcBorders>
            <w:shd w:val="clear" w:color="auto" w:fill="E6EED5"/>
            <w:vAlign w:val="bottom"/>
          </w:tcPr>
          <w:p w:rsidR="003D47CE" w:rsidRDefault="003D47CE" w:rsidP="006D64D5">
            <w:pPr>
              <w:spacing w:line="236" w:lineRule="exact"/>
              <w:ind w:left="100"/>
              <w:rPr>
                <w:sz w:val="20"/>
                <w:szCs w:val="20"/>
              </w:rPr>
            </w:pPr>
            <w:r>
              <w:rPr>
                <w:rFonts w:ascii="Times New Roman" w:eastAsia="Times New Roman" w:hAnsi="Times New Roman" w:cs="Times New Roman"/>
                <w:sz w:val="23"/>
                <w:szCs w:val="23"/>
              </w:rPr>
              <w:t>properties due to heavier wheel loads are</w:t>
            </w:r>
          </w:p>
        </w:tc>
        <w:tc>
          <w:tcPr>
            <w:tcW w:w="4680" w:type="dxa"/>
            <w:tcBorders>
              <w:right w:val="single" w:sz="8" w:space="0" w:color="9BBB59"/>
            </w:tcBorders>
            <w:shd w:val="clear" w:color="auto" w:fill="E6EED5"/>
            <w:vAlign w:val="bottom"/>
          </w:tcPr>
          <w:p w:rsidR="003D47CE" w:rsidRDefault="003D47CE" w:rsidP="006D64D5">
            <w:pPr>
              <w:spacing w:line="236" w:lineRule="exact"/>
              <w:ind w:left="100"/>
              <w:rPr>
                <w:sz w:val="20"/>
                <w:szCs w:val="20"/>
              </w:rPr>
            </w:pPr>
            <w:r>
              <w:rPr>
                <w:rFonts w:ascii="Times New Roman" w:eastAsia="Times New Roman" w:hAnsi="Times New Roman" w:cs="Times New Roman"/>
                <w:sz w:val="23"/>
                <w:szCs w:val="23"/>
              </w:rPr>
              <w:t>heavier wheel loads are not recoverable, i.e.</w:t>
            </w:r>
          </w:p>
        </w:tc>
      </w:tr>
      <w:tr w:rsidR="003D47CE" w:rsidTr="006D64D5">
        <w:trPr>
          <w:trHeight w:val="296"/>
        </w:trPr>
        <w:tc>
          <w:tcPr>
            <w:tcW w:w="640" w:type="dxa"/>
            <w:tcBorders>
              <w:left w:val="single" w:sz="8" w:space="0" w:color="9BBB59"/>
              <w:bottom w:val="single" w:sz="8" w:space="0" w:color="9BBB59"/>
              <w:right w:val="single" w:sz="8" w:space="0" w:color="9BBB59"/>
            </w:tcBorders>
            <w:shd w:val="clear" w:color="auto" w:fill="E6EED5"/>
            <w:vAlign w:val="bottom"/>
          </w:tcPr>
          <w:p w:rsidR="003D47CE" w:rsidRDefault="003D47CE" w:rsidP="006D64D5">
            <w:pPr>
              <w:rPr>
                <w:sz w:val="24"/>
                <w:szCs w:val="24"/>
              </w:rPr>
            </w:pPr>
          </w:p>
        </w:tc>
        <w:tc>
          <w:tcPr>
            <w:tcW w:w="4040" w:type="dxa"/>
            <w:tcBorders>
              <w:bottom w:val="single" w:sz="8" w:space="0" w:color="9BBB59"/>
              <w:right w:val="single" w:sz="8" w:space="0" w:color="9BBB59"/>
            </w:tcBorders>
            <w:shd w:val="clear" w:color="auto" w:fill="E6EED5"/>
            <w:vAlign w:val="bottom"/>
          </w:tcPr>
          <w:p w:rsidR="003D47CE" w:rsidRDefault="003D47CE" w:rsidP="006D64D5">
            <w:pPr>
              <w:ind w:left="100"/>
              <w:rPr>
                <w:sz w:val="20"/>
                <w:szCs w:val="20"/>
              </w:rPr>
            </w:pPr>
            <w:r>
              <w:rPr>
                <w:rFonts w:ascii="Times New Roman" w:eastAsia="Times New Roman" w:hAnsi="Times New Roman" w:cs="Times New Roman"/>
                <w:sz w:val="23"/>
                <w:szCs w:val="23"/>
              </w:rPr>
              <w:t>recoverable due to some extent.</w:t>
            </w:r>
          </w:p>
        </w:tc>
        <w:tc>
          <w:tcPr>
            <w:tcW w:w="4680" w:type="dxa"/>
            <w:tcBorders>
              <w:bottom w:val="single" w:sz="8" w:space="0" w:color="9BBB59"/>
              <w:right w:val="single" w:sz="8" w:space="0" w:color="9BBB59"/>
            </w:tcBorders>
            <w:shd w:val="clear" w:color="auto" w:fill="E6EED5"/>
            <w:vAlign w:val="bottom"/>
          </w:tcPr>
          <w:p w:rsidR="003D47CE" w:rsidRDefault="003D47CE" w:rsidP="006D64D5">
            <w:pPr>
              <w:ind w:left="100"/>
              <w:rPr>
                <w:sz w:val="20"/>
                <w:szCs w:val="20"/>
              </w:rPr>
            </w:pPr>
            <w:r>
              <w:rPr>
                <w:rFonts w:ascii="Times New Roman" w:eastAsia="Times New Roman" w:hAnsi="Times New Roman" w:cs="Times New Roman"/>
                <w:sz w:val="23"/>
                <w:szCs w:val="23"/>
              </w:rPr>
              <w:t>settlements are permanent.</w:t>
            </w:r>
          </w:p>
        </w:tc>
      </w:tr>
    </w:tbl>
    <w:p w:rsidR="003D47CE" w:rsidRDefault="003D47CE" w:rsidP="003D47CE">
      <w:pPr>
        <w:spacing w:line="200" w:lineRule="exact"/>
        <w:rPr>
          <w:sz w:val="20"/>
          <w:szCs w:val="20"/>
        </w:rPr>
      </w:pPr>
    </w:p>
    <w:p w:rsidR="003D47CE" w:rsidRDefault="003D47CE" w:rsidP="003D47CE">
      <w:pPr>
        <w:spacing w:line="200" w:lineRule="exact"/>
        <w:rPr>
          <w:sz w:val="20"/>
          <w:szCs w:val="20"/>
        </w:rPr>
      </w:pPr>
    </w:p>
    <w:p w:rsidR="003D47CE" w:rsidRDefault="003D47CE" w:rsidP="003D47CE">
      <w:pPr>
        <w:spacing w:line="200" w:lineRule="exact"/>
        <w:rPr>
          <w:sz w:val="20"/>
          <w:szCs w:val="20"/>
        </w:rPr>
      </w:pPr>
    </w:p>
    <w:p w:rsidR="003D47CE" w:rsidRDefault="003D47CE" w:rsidP="003D47CE">
      <w:pPr>
        <w:spacing w:line="385" w:lineRule="exact"/>
        <w:rPr>
          <w:sz w:val="20"/>
          <w:szCs w:val="20"/>
        </w:rPr>
      </w:pPr>
    </w:p>
    <w:tbl>
      <w:tblPr>
        <w:tblW w:w="0" w:type="auto"/>
        <w:tblInd w:w="1000" w:type="dxa"/>
        <w:tblLayout w:type="fixed"/>
        <w:tblCellMar>
          <w:left w:w="0" w:type="dxa"/>
          <w:right w:w="0" w:type="dxa"/>
        </w:tblCellMar>
        <w:tblLook w:val="04A0"/>
      </w:tblPr>
      <w:tblGrid>
        <w:gridCol w:w="3940"/>
        <w:gridCol w:w="2560"/>
        <w:gridCol w:w="2640"/>
      </w:tblGrid>
      <w:tr w:rsidR="003D47CE" w:rsidTr="006D64D5">
        <w:trPr>
          <w:trHeight w:val="51"/>
        </w:trPr>
        <w:tc>
          <w:tcPr>
            <w:tcW w:w="3940" w:type="dxa"/>
            <w:tcBorders>
              <w:bottom w:val="single" w:sz="8" w:space="0" w:color="auto"/>
            </w:tcBorders>
            <w:vAlign w:val="bottom"/>
          </w:tcPr>
          <w:p w:rsidR="003D47CE" w:rsidRDefault="003D47CE" w:rsidP="00CE548F">
            <w:pPr>
              <w:rPr>
                <w:sz w:val="4"/>
                <w:szCs w:val="4"/>
              </w:rPr>
            </w:pPr>
          </w:p>
        </w:tc>
        <w:tc>
          <w:tcPr>
            <w:tcW w:w="2560" w:type="dxa"/>
            <w:tcBorders>
              <w:bottom w:val="single" w:sz="8" w:space="0" w:color="auto"/>
            </w:tcBorders>
            <w:vAlign w:val="bottom"/>
          </w:tcPr>
          <w:p w:rsidR="003D47CE" w:rsidRDefault="003D47CE" w:rsidP="006D64D5">
            <w:pPr>
              <w:rPr>
                <w:sz w:val="4"/>
                <w:szCs w:val="4"/>
              </w:rPr>
            </w:pPr>
          </w:p>
        </w:tc>
        <w:tc>
          <w:tcPr>
            <w:tcW w:w="2640" w:type="dxa"/>
            <w:tcBorders>
              <w:bottom w:val="single" w:sz="8" w:space="0" w:color="auto"/>
            </w:tcBorders>
            <w:vAlign w:val="bottom"/>
          </w:tcPr>
          <w:p w:rsidR="003D47CE" w:rsidRDefault="003D47CE" w:rsidP="006D64D5">
            <w:pPr>
              <w:rPr>
                <w:sz w:val="4"/>
                <w:szCs w:val="4"/>
              </w:rPr>
            </w:pPr>
          </w:p>
        </w:tc>
      </w:tr>
    </w:tbl>
    <w:p w:rsidR="003D47CE" w:rsidRDefault="003D47CE" w:rsidP="003D47CE">
      <w:pPr>
        <w:spacing w:line="24" w:lineRule="exact"/>
        <w:rPr>
          <w:sz w:val="20"/>
          <w:szCs w:val="20"/>
        </w:rPr>
      </w:pPr>
    </w:p>
    <w:p w:rsidR="003D47CE" w:rsidRDefault="003D47CE" w:rsidP="003D47CE">
      <w:pPr>
        <w:ind w:left="1000"/>
        <w:rPr>
          <w:sz w:val="20"/>
          <w:szCs w:val="20"/>
        </w:rPr>
      </w:pPr>
      <w:r>
        <w:rPr>
          <w:rFonts w:ascii="Times New Roman" w:eastAsia="Times New Roman" w:hAnsi="Times New Roman" w:cs="Times New Roman"/>
          <w:b/>
          <w:bCs/>
          <w:i/>
          <w:iCs/>
          <w:sz w:val="31"/>
          <w:szCs w:val="31"/>
        </w:rPr>
        <w:t>Flexible pavement layer</w:t>
      </w:r>
      <w:r>
        <w:rPr>
          <w:rFonts w:ascii="Times New Roman" w:eastAsia="Times New Roman" w:hAnsi="Times New Roman" w:cs="Times New Roman"/>
          <w:b/>
          <w:bCs/>
          <w:sz w:val="31"/>
          <w:szCs w:val="31"/>
        </w:rPr>
        <w:t>s</w:t>
      </w:r>
    </w:p>
    <w:p w:rsidR="003D47CE" w:rsidRDefault="003D47CE" w:rsidP="003D47CE">
      <w:pPr>
        <w:spacing w:line="252" w:lineRule="exact"/>
        <w:rPr>
          <w:sz w:val="20"/>
          <w:szCs w:val="20"/>
        </w:rPr>
      </w:pPr>
    </w:p>
    <w:p w:rsidR="003D47CE" w:rsidRDefault="003D47CE" w:rsidP="003D47CE">
      <w:pPr>
        <w:ind w:left="1000"/>
        <w:rPr>
          <w:sz w:val="20"/>
          <w:szCs w:val="20"/>
        </w:rPr>
      </w:pPr>
      <w:r>
        <w:rPr>
          <w:rFonts w:ascii="Times New Roman" w:eastAsia="Times New Roman" w:hAnsi="Times New Roman" w:cs="Times New Roman"/>
          <w:b/>
          <w:bCs/>
          <w:i/>
          <w:iCs/>
          <w:sz w:val="27"/>
          <w:szCs w:val="27"/>
          <w:u w:val="single"/>
        </w:rPr>
        <w:t>Subgrade:</w:t>
      </w:r>
    </w:p>
    <w:p w:rsidR="003D47CE" w:rsidRDefault="003D47CE" w:rsidP="003D47CE">
      <w:pPr>
        <w:spacing w:line="249" w:lineRule="exact"/>
        <w:rPr>
          <w:sz w:val="20"/>
          <w:szCs w:val="20"/>
        </w:rPr>
      </w:pPr>
    </w:p>
    <w:p w:rsidR="003D47CE" w:rsidRDefault="009430F8" w:rsidP="003D47CE">
      <w:pPr>
        <w:spacing w:line="285" w:lineRule="auto"/>
        <w:ind w:left="1000" w:right="20"/>
        <w:jc w:val="both"/>
        <w:rPr>
          <w:sz w:val="20"/>
          <w:szCs w:val="20"/>
        </w:rPr>
      </w:pPr>
      <w:r>
        <w:rPr>
          <w:rFonts w:ascii="Times New Roman" w:eastAsia="Times New Roman" w:hAnsi="Times New Roman" w:cs="Times New Roman"/>
          <w:noProof/>
          <w:sz w:val="23"/>
          <w:szCs w:val="23"/>
        </w:rPr>
        <w:drawing>
          <wp:anchor distT="0" distB="0" distL="114300" distR="114300" simplePos="0" relativeHeight="251666432" behindDoc="1" locked="0" layoutInCell="0" allowOverlap="1">
            <wp:simplePos x="0" y="0"/>
            <wp:positionH relativeFrom="column">
              <wp:posOffset>1746250</wp:posOffset>
            </wp:positionH>
            <wp:positionV relativeFrom="paragraph">
              <wp:posOffset>1129665</wp:posOffset>
            </wp:positionV>
            <wp:extent cx="3846195" cy="2276475"/>
            <wp:effectExtent l="19050" t="0" r="1905" b="0"/>
            <wp:wrapNone/>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extLst>
                    </a:blip>
                    <a:srcRect/>
                    <a:stretch>
                      <a:fillRect/>
                    </a:stretch>
                  </pic:blipFill>
                  <pic:spPr bwMode="auto">
                    <a:xfrm>
                      <a:off x="0" y="0"/>
                      <a:ext cx="3846195" cy="2276475"/>
                    </a:xfrm>
                    <a:prstGeom prst="rect">
                      <a:avLst/>
                    </a:prstGeom>
                    <a:noFill/>
                  </pic:spPr>
                </pic:pic>
              </a:graphicData>
            </a:graphic>
          </wp:anchor>
        </w:drawing>
      </w:r>
      <w:r w:rsidR="003D47CE">
        <w:rPr>
          <w:rFonts w:ascii="Times New Roman" w:eastAsia="Times New Roman" w:hAnsi="Times New Roman" w:cs="Times New Roman"/>
          <w:sz w:val="23"/>
          <w:szCs w:val="23"/>
        </w:rPr>
        <w:t>The subgrade is usually the natural materials located along the horizontal alignment of the pavement and served as a foundation of the pavement structure. The upper 15-20cm of the subgrade is scarified and blended to provide a uniform material before it is compacted to maximum density. The subgrade may also consists of borrow materials, well compacted to prescribed specifications. It may be necessary to treat the subgrade materials with certain types of stabilizers to achieve certain strength properties.</w:t>
      </w:r>
    </w:p>
    <w:p w:rsidR="003D47CE" w:rsidRDefault="003D47CE" w:rsidP="003D47CE">
      <w:pPr>
        <w:spacing w:line="20" w:lineRule="exact"/>
        <w:rPr>
          <w:sz w:val="20"/>
          <w:szCs w:val="20"/>
        </w:rPr>
      </w:pPr>
    </w:p>
    <w:p w:rsidR="003D47CE" w:rsidRDefault="003D47CE" w:rsidP="003D47CE">
      <w:pPr>
        <w:spacing w:line="200" w:lineRule="exact"/>
        <w:rPr>
          <w:sz w:val="20"/>
          <w:szCs w:val="20"/>
        </w:rPr>
      </w:pPr>
    </w:p>
    <w:p w:rsidR="003D47CE" w:rsidRDefault="003D47CE" w:rsidP="003D47CE">
      <w:pPr>
        <w:spacing w:line="200" w:lineRule="exact"/>
        <w:rPr>
          <w:sz w:val="20"/>
          <w:szCs w:val="20"/>
        </w:rPr>
      </w:pPr>
    </w:p>
    <w:p w:rsidR="003D47CE" w:rsidRDefault="003D47CE" w:rsidP="003D47CE">
      <w:pPr>
        <w:spacing w:line="200" w:lineRule="exact"/>
        <w:rPr>
          <w:sz w:val="20"/>
          <w:szCs w:val="20"/>
        </w:rPr>
      </w:pPr>
    </w:p>
    <w:p w:rsidR="003D47CE" w:rsidRDefault="003D47CE" w:rsidP="003D47CE">
      <w:pPr>
        <w:spacing w:line="200" w:lineRule="exact"/>
        <w:rPr>
          <w:sz w:val="20"/>
          <w:szCs w:val="20"/>
        </w:rPr>
      </w:pPr>
    </w:p>
    <w:p w:rsidR="003D47CE" w:rsidRDefault="003D47CE" w:rsidP="003D47CE">
      <w:pPr>
        <w:spacing w:line="200" w:lineRule="exact"/>
        <w:rPr>
          <w:sz w:val="20"/>
          <w:szCs w:val="20"/>
        </w:rPr>
      </w:pPr>
    </w:p>
    <w:p w:rsidR="003D47CE" w:rsidRDefault="003D47CE" w:rsidP="003D47CE">
      <w:pPr>
        <w:spacing w:line="200" w:lineRule="exact"/>
        <w:rPr>
          <w:sz w:val="20"/>
          <w:szCs w:val="20"/>
        </w:rPr>
      </w:pPr>
    </w:p>
    <w:p w:rsidR="003D47CE" w:rsidRDefault="003D47CE" w:rsidP="003D47CE">
      <w:pPr>
        <w:spacing w:line="328" w:lineRule="exact"/>
        <w:rPr>
          <w:sz w:val="20"/>
          <w:szCs w:val="20"/>
        </w:rPr>
      </w:pPr>
    </w:p>
    <w:p w:rsidR="003D47CE" w:rsidRDefault="003D47CE" w:rsidP="003D47CE">
      <w:pPr>
        <w:ind w:left="1000"/>
        <w:rPr>
          <w:sz w:val="20"/>
          <w:szCs w:val="20"/>
        </w:rPr>
      </w:pPr>
      <w:r>
        <w:rPr>
          <w:rFonts w:ascii="Times New Roman" w:eastAsia="Times New Roman" w:hAnsi="Times New Roman" w:cs="Times New Roman"/>
          <w:b/>
          <w:bCs/>
          <w:i/>
          <w:iCs/>
          <w:sz w:val="27"/>
          <w:szCs w:val="27"/>
          <w:u w:val="single"/>
        </w:rPr>
        <w:lastRenderedPageBreak/>
        <w:t>Subbase layer</w:t>
      </w:r>
    </w:p>
    <w:p w:rsidR="003D47CE" w:rsidRDefault="003D47CE" w:rsidP="003D47CE">
      <w:pPr>
        <w:spacing w:line="249" w:lineRule="exact"/>
        <w:rPr>
          <w:sz w:val="20"/>
          <w:szCs w:val="20"/>
        </w:rPr>
      </w:pPr>
    </w:p>
    <w:p w:rsidR="003D47CE" w:rsidRDefault="003D47CE" w:rsidP="003D47CE">
      <w:pPr>
        <w:ind w:left="1000"/>
        <w:rPr>
          <w:sz w:val="20"/>
          <w:szCs w:val="20"/>
        </w:rPr>
      </w:pPr>
      <w:r>
        <w:rPr>
          <w:rFonts w:ascii="Times New Roman" w:eastAsia="Times New Roman" w:hAnsi="Times New Roman" w:cs="Times New Roman"/>
          <w:sz w:val="23"/>
          <w:szCs w:val="23"/>
        </w:rPr>
        <w:t>Located immediately above the subgrade, the subbase component consists of material of a</w:t>
      </w:r>
    </w:p>
    <w:p w:rsidR="003D47CE" w:rsidRDefault="003D47CE" w:rsidP="003D47CE">
      <w:pPr>
        <w:spacing w:line="134" w:lineRule="exact"/>
        <w:rPr>
          <w:sz w:val="20"/>
          <w:szCs w:val="20"/>
        </w:rPr>
      </w:pPr>
    </w:p>
    <w:p w:rsidR="003D47CE" w:rsidRDefault="003D47CE" w:rsidP="003D47CE">
      <w:pPr>
        <w:ind w:left="1000"/>
        <w:rPr>
          <w:sz w:val="20"/>
          <w:szCs w:val="20"/>
        </w:rPr>
      </w:pPr>
      <w:r>
        <w:rPr>
          <w:rFonts w:ascii="Times New Roman" w:eastAsia="Times New Roman" w:hAnsi="Times New Roman" w:cs="Times New Roman"/>
          <w:sz w:val="23"/>
          <w:szCs w:val="23"/>
        </w:rPr>
        <w:t>superior quality to that which is generally used for subgrade construction. The requirements for</w:t>
      </w:r>
    </w:p>
    <w:p w:rsidR="003D47CE" w:rsidRDefault="003D47CE" w:rsidP="003D47CE">
      <w:pPr>
        <w:spacing w:line="144" w:lineRule="exact"/>
        <w:rPr>
          <w:sz w:val="20"/>
          <w:szCs w:val="20"/>
        </w:rPr>
      </w:pPr>
    </w:p>
    <w:p w:rsidR="003D47CE" w:rsidRDefault="003D47CE" w:rsidP="003D47CE">
      <w:pPr>
        <w:ind w:left="1000"/>
        <w:rPr>
          <w:sz w:val="20"/>
          <w:szCs w:val="20"/>
        </w:rPr>
      </w:pPr>
      <w:r>
        <w:rPr>
          <w:rFonts w:ascii="Times New Roman" w:eastAsia="Times New Roman" w:hAnsi="Times New Roman" w:cs="Times New Roman"/>
          <w:sz w:val="23"/>
          <w:szCs w:val="23"/>
        </w:rPr>
        <w:t>subbase materials usually are given in terms of the gradation, plastic characteristics, and strength.</w:t>
      </w:r>
    </w:p>
    <w:p w:rsidR="003D47CE" w:rsidRDefault="003D47CE" w:rsidP="003D47CE">
      <w:pPr>
        <w:spacing w:line="139" w:lineRule="exact"/>
        <w:rPr>
          <w:sz w:val="20"/>
          <w:szCs w:val="20"/>
        </w:rPr>
      </w:pPr>
    </w:p>
    <w:p w:rsidR="003D47CE" w:rsidRDefault="003D47CE" w:rsidP="003D47CE">
      <w:pPr>
        <w:ind w:left="1000"/>
        <w:rPr>
          <w:sz w:val="20"/>
          <w:szCs w:val="20"/>
        </w:rPr>
      </w:pPr>
      <w:r>
        <w:rPr>
          <w:rFonts w:ascii="Times New Roman" w:eastAsia="Times New Roman" w:hAnsi="Times New Roman" w:cs="Times New Roman"/>
          <w:sz w:val="23"/>
          <w:szCs w:val="23"/>
        </w:rPr>
        <w:t>When the quality of the subgrade material meets the requirements of the subbase material, the</w:t>
      </w:r>
    </w:p>
    <w:p w:rsidR="003D47CE" w:rsidRDefault="003D47CE" w:rsidP="003D47CE">
      <w:pPr>
        <w:spacing w:line="139" w:lineRule="exact"/>
        <w:rPr>
          <w:sz w:val="20"/>
          <w:szCs w:val="20"/>
        </w:rPr>
      </w:pPr>
    </w:p>
    <w:p w:rsidR="003D47CE" w:rsidRDefault="003D47CE" w:rsidP="003D47CE">
      <w:pPr>
        <w:ind w:left="1000"/>
        <w:rPr>
          <w:sz w:val="20"/>
          <w:szCs w:val="20"/>
        </w:rPr>
      </w:pPr>
      <w:r>
        <w:rPr>
          <w:rFonts w:ascii="Times New Roman" w:eastAsia="Times New Roman" w:hAnsi="Times New Roman" w:cs="Times New Roman"/>
          <w:sz w:val="23"/>
          <w:szCs w:val="23"/>
        </w:rPr>
        <w:t>subbase component may be omitted. In cases where suitable subbase material is not readily</w:t>
      </w:r>
    </w:p>
    <w:p w:rsidR="003D47CE" w:rsidRDefault="003D47CE" w:rsidP="003D47CE">
      <w:pPr>
        <w:spacing w:line="134" w:lineRule="exact"/>
        <w:rPr>
          <w:sz w:val="20"/>
          <w:szCs w:val="20"/>
        </w:rPr>
      </w:pPr>
    </w:p>
    <w:p w:rsidR="003D47CE" w:rsidRDefault="003D47CE" w:rsidP="003D47CE">
      <w:pPr>
        <w:ind w:left="1000"/>
        <w:rPr>
          <w:sz w:val="20"/>
          <w:szCs w:val="20"/>
        </w:rPr>
      </w:pPr>
      <w:r>
        <w:rPr>
          <w:rFonts w:ascii="Times New Roman" w:eastAsia="Times New Roman" w:hAnsi="Times New Roman" w:cs="Times New Roman"/>
          <w:sz w:val="23"/>
          <w:szCs w:val="23"/>
        </w:rPr>
        <w:t>available, the available material can be treated with other materials to achieve the necessary</w:t>
      </w:r>
    </w:p>
    <w:p w:rsidR="003D47CE" w:rsidRDefault="003D47CE" w:rsidP="003D47CE">
      <w:pPr>
        <w:spacing w:line="144" w:lineRule="exact"/>
        <w:rPr>
          <w:sz w:val="20"/>
          <w:szCs w:val="20"/>
        </w:rPr>
      </w:pPr>
    </w:p>
    <w:p w:rsidR="003D47CE" w:rsidRDefault="003D47CE" w:rsidP="003D47CE">
      <w:pPr>
        <w:ind w:left="1000"/>
        <w:rPr>
          <w:sz w:val="20"/>
          <w:szCs w:val="20"/>
        </w:rPr>
      </w:pPr>
      <w:r>
        <w:rPr>
          <w:rFonts w:ascii="Times New Roman" w:eastAsia="Times New Roman" w:hAnsi="Times New Roman" w:cs="Times New Roman"/>
          <w:sz w:val="23"/>
          <w:szCs w:val="23"/>
        </w:rPr>
        <w:t>properties. This process of treating soils to improve their engineering properties is known as</w:t>
      </w:r>
    </w:p>
    <w:p w:rsidR="003D47CE" w:rsidRDefault="003D47CE" w:rsidP="003D47CE">
      <w:pPr>
        <w:spacing w:line="139" w:lineRule="exact"/>
        <w:rPr>
          <w:sz w:val="20"/>
          <w:szCs w:val="20"/>
        </w:rPr>
      </w:pPr>
    </w:p>
    <w:p w:rsidR="003D47CE" w:rsidRDefault="003D47CE" w:rsidP="003D47CE">
      <w:pPr>
        <w:ind w:left="1000"/>
        <w:rPr>
          <w:sz w:val="20"/>
          <w:szCs w:val="20"/>
        </w:rPr>
      </w:pPr>
      <w:r>
        <w:rPr>
          <w:rFonts w:ascii="Times New Roman" w:eastAsia="Times New Roman" w:hAnsi="Times New Roman" w:cs="Times New Roman"/>
          <w:sz w:val="23"/>
          <w:szCs w:val="23"/>
        </w:rPr>
        <w:t>stabilization. This layer is usually consists of crushed aggregate or a mixture of fine and coarse</w:t>
      </w:r>
    </w:p>
    <w:p w:rsidR="003D47CE" w:rsidRDefault="003D47CE" w:rsidP="003D47CE">
      <w:pPr>
        <w:spacing w:line="134" w:lineRule="exact"/>
        <w:rPr>
          <w:sz w:val="20"/>
          <w:szCs w:val="20"/>
        </w:rPr>
      </w:pPr>
    </w:p>
    <w:p w:rsidR="003D47CE" w:rsidRDefault="003D47CE" w:rsidP="00CE548F">
      <w:pPr>
        <w:ind w:left="1000"/>
        <w:rPr>
          <w:sz w:val="20"/>
          <w:szCs w:val="20"/>
        </w:rPr>
      </w:pPr>
      <w:r>
        <w:rPr>
          <w:rFonts w:ascii="Times New Roman" w:eastAsia="Times New Roman" w:hAnsi="Times New Roman" w:cs="Times New Roman"/>
          <w:sz w:val="23"/>
          <w:szCs w:val="23"/>
        </w:rPr>
        <w:t>aggregate.</w:t>
      </w:r>
    </w:p>
    <w:tbl>
      <w:tblPr>
        <w:tblW w:w="0" w:type="auto"/>
        <w:tblInd w:w="1000" w:type="dxa"/>
        <w:tblLayout w:type="fixed"/>
        <w:tblCellMar>
          <w:left w:w="0" w:type="dxa"/>
          <w:right w:w="0" w:type="dxa"/>
        </w:tblCellMar>
        <w:tblLook w:val="04A0"/>
      </w:tblPr>
      <w:tblGrid>
        <w:gridCol w:w="3940"/>
        <w:gridCol w:w="2560"/>
        <w:gridCol w:w="2640"/>
      </w:tblGrid>
      <w:tr w:rsidR="003D47CE" w:rsidTr="006D64D5">
        <w:trPr>
          <w:trHeight w:val="51"/>
        </w:trPr>
        <w:tc>
          <w:tcPr>
            <w:tcW w:w="3940" w:type="dxa"/>
            <w:tcBorders>
              <w:bottom w:val="single" w:sz="8" w:space="0" w:color="auto"/>
            </w:tcBorders>
            <w:vAlign w:val="bottom"/>
          </w:tcPr>
          <w:p w:rsidR="003D47CE" w:rsidRDefault="003D47CE" w:rsidP="00CE548F">
            <w:pPr>
              <w:rPr>
                <w:sz w:val="4"/>
                <w:szCs w:val="4"/>
              </w:rPr>
            </w:pPr>
          </w:p>
        </w:tc>
        <w:tc>
          <w:tcPr>
            <w:tcW w:w="2560" w:type="dxa"/>
            <w:tcBorders>
              <w:bottom w:val="single" w:sz="8" w:space="0" w:color="auto"/>
            </w:tcBorders>
            <w:vAlign w:val="bottom"/>
          </w:tcPr>
          <w:p w:rsidR="003D47CE" w:rsidRDefault="003D47CE" w:rsidP="006D64D5">
            <w:pPr>
              <w:rPr>
                <w:sz w:val="4"/>
                <w:szCs w:val="4"/>
              </w:rPr>
            </w:pPr>
          </w:p>
        </w:tc>
        <w:tc>
          <w:tcPr>
            <w:tcW w:w="2640" w:type="dxa"/>
            <w:tcBorders>
              <w:bottom w:val="single" w:sz="8" w:space="0" w:color="auto"/>
            </w:tcBorders>
            <w:vAlign w:val="bottom"/>
          </w:tcPr>
          <w:p w:rsidR="003D47CE" w:rsidRDefault="003D47CE" w:rsidP="006D64D5">
            <w:pPr>
              <w:rPr>
                <w:sz w:val="4"/>
                <w:szCs w:val="4"/>
              </w:rPr>
            </w:pPr>
          </w:p>
        </w:tc>
      </w:tr>
    </w:tbl>
    <w:p w:rsidR="003D47CE" w:rsidRDefault="003D47CE" w:rsidP="00CE548F">
      <w:pPr>
        <w:spacing w:line="20" w:lineRule="exact"/>
        <w:rPr>
          <w:sz w:val="20"/>
          <w:szCs w:val="20"/>
        </w:rPr>
      </w:pPr>
    </w:p>
    <w:p w:rsidR="00CE548F" w:rsidRDefault="00CE548F" w:rsidP="003D47CE">
      <w:pPr>
        <w:ind w:left="1000"/>
        <w:rPr>
          <w:rFonts w:ascii="Times New Roman" w:eastAsia="Times New Roman" w:hAnsi="Times New Roman" w:cs="Times New Roman"/>
          <w:b/>
          <w:bCs/>
          <w:i/>
          <w:iCs/>
          <w:sz w:val="27"/>
          <w:szCs w:val="27"/>
          <w:u w:val="single"/>
        </w:rPr>
      </w:pPr>
      <w:r>
        <w:rPr>
          <w:rFonts w:ascii="Times New Roman" w:eastAsia="Times New Roman" w:hAnsi="Times New Roman" w:cs="Times New Roman"/>
          <w:b/>
          <w:bCs/>
          <w:i/>
          <w:iCs/>
          <w:noProof/>
          <w:sz w:val="27"/>
          <w:szCs w:val="27"/>
          <w:u w:val="single"/>
        </w:rPr>
        <w:drawing>
          <wp:anchor distT="0" distB="0" distL="114300" distR="114300" simplePos="0" relativeHeight="251667456" behindDoc="1" locked="0" layoutInCell="0" allowOverlap="1">
            <wp:simplePos x="0" y="0"/>
            <wp:positionH relativeFrom="column">
              <wp:posOffset>631825</wp:posOffset>
            </wp:positionH>
            <wp:positionV relativeFrom="paragraph">
              <wp:posOffset>8890</wp:posOffset>
            </wp:positionV>
            <wp:extent cx="5667375" cy="3209925"/>
            <wp:effectExtent l="19050" t="0" r="9525" b="0"/>
            <wp:wrapNone/>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extLst>
                    </a:blip>
                    <a:srcRect/>
                    <a:stretch>
                      <a:fillRect/>
                    </a:stretch>
                  </pic:blipFill>
                  <pic:spPr bwMode="auto">
                    <a:xfrm>
                      <a:off x="0" y="0"/>
                      <a:ext cx="5667375" cy="3209925"/>
                    </a:xfrm>
                    <a:prstGeom prst="rect">
                      <a:avLst/>
                    </a:prstGeom>
                    <a:noFill/>
                  </pic:spPr>
                </pic:pic>
              </a:graphicData>
            </a:graphic>
          </wp:anchor>
        </w:drawing>
      </w:r>
    </w:p>
    <w:p w:rsidR="00CE548F" w:rsidRDefault="00CE548F" w:rsidP="003D47CE">
      <w:pPr>
        <w:ind w:left="1000"/>
        <w:rPr>
          <w:rFonts w:ascii="Times New Roman" w:eastAsia="Times New Roman" w:hAnsi="Times New Roman" w:cs="Times New Roman"/>
          <w:b/>
          <w:bCs/>
          <w:i/>
          <w:iCs/>
          <w:sz w:val="27"/>
          <w:szCs w:val="27"/>
          <w:u w:val="single"/>
        </w:rPr>
      </w:pPr>
    </w:p>
    <w:p w:rsidR="00CE548F" w:rsidRDefault="00CE548F" w:rsidP="003D47CE">
      <w:pPr>
        <w:ind w:left="1000"/>
        <w:rPr>
          <w:rFonts w:ascii="Times New Roman" w:eastAsia="Times New Roman" w:hAnsi="Times New Roman" w:cs="Times New Roman"/>
          <w:b/>
          <w:bCs/>
          <w:i/>
          <w:iCs/>
          <w:sz w:val="27"/>
          <w:szCs w:val="27"/>
          <w:u w:val="single"/>
        </w:rPr>
      </w:pPr>
    </w:p>
    <w:p w:rsidR="00CE548F" w:rsidRDefault="00CE548F" w:rsidP="003D47CE">
      <w:pPr>
        <w:ind w:left="1000"/>
        <w:rPr>
          <w:rFonts w:ascii="Times New Roman" w:eastAsia="Times New Roman" w:hAnsi="Times New Roman" w:cs="Times New Roman"/>
          <w:b/>
          <w:bCs/>
          <w:i/>
          <w:iCs/>
          <w:sz w:val="27"/>
          <w:szCs w:val="27"/>
          <w:u w:val="single"/>
        </w:rPr>
      </w:pPr>
    </w:p>
    <w:p w:rsidR="00CE548F" w:rsidRDefault="00CE548F" w:rsidP="003D47CE">
      <w:pPr>
        <w:ind w:left="1000"/>
        <w:rPr>
          <w:rFonts w:ascii="Times New Roman" w:eastAsia="Times New Roman" w:hAnsi="Times New Roman" w:cs="Times New Roman"/>
          <w:b/>
          <w:bCs/>
          <w:i/>
          <w:iCs/>
          <w:sz w:val="27"/>
          <w:szCs w:val="27"/>
          <w:u w:val="single"/>
        </w:rPr>
      </w:pPr>
    </w:p>
    <w:p w:rsidR="00CE548F" w:rsidRDefault="00CE548F" w:rsidP="003D47CE">
      <w:pPr>
        <w:ind w:left="1000"/>
        <w:rPr>
          <w:rFonts w:ascii="Times New Roman" w:eastAsia="Times New Roman" w:hAnsi="Times New Roman" w:cs="Times New Roman"/>
          <w:b/>
          <w:bCs/>
          <w:i/>
          <w:iCs/>
          <w:sz w:val="27"/>
          <w:szCs w:val="27"/>
          <w:u w:val="single"/>
        </w:rPr>
      </w:pPr>
    </w:p>
    <w:p w:rsidR="00CE548F" w:rsidRDefault="00CE548F" w:rsidP="003D47CE">
      <w:pPr>
        <w:ind w:left="1000"/>
        <w:rPr>
          <w:rFonts w:ascii="Times New Roman" w:eastAsia="Times New Roman" w:hAnsi="Times New Roman" w:cs="Times New Roman"/>
          <w:b/>
          <w:bCs/>
          <w:i/>
          <w:iCs/>
          <w:sz w:val="27"/>
          <w:szCs w:val="27"/>
          <w:u w:val="single"/>
        </w:rPr>
      </w:pPr>
    </w:p>
    <w:p w:rsidR="00CE548F" w:rsidRDefault="00CE548F" w:rsidP="003D47CE">
      <w:pPr>
        <w:ind w:left="1000"/>
        <w:rPr>
          <w:rFonts w:ascii="Times New Roman" w:eastAsia="Times New Roman" w:hAnsi="Times New Roman" w:cs="Times New Roman"/>
          <w:b/>
          <w:bCs/>
          <w:i/>
          <w:iCs/>
          <w:sz w:val="27"/>
          <w:szCs w:val="27"/>
          <w:u w:val="single"/>
        </w:rPr>
      </w:pPr>
    </w:p>
    <w:p w:rsidR="00CE548F" w:rsidRDefault="00CE548F" w:rsidP="003D47CE">
      <w:pPr>
        <w:ind w:left="1000"/>
        <w:rPr>
          <w:rFonts w:ascii="Times New Roman" w:eastAsia="Times New Roman" w:hAnsi="Times New Roman" w:cs="Times New Roman"/>
          <w:b/>
          <w:bCs/>
          <w:i/>
          <w:iCs/>
          <w:sz w:val="27"/>
          <w:szCs w:val="27"/>
          <w:u w:val="single"/>
        </w:rPr>
      </w:pPr>
    </w:p>
    <w:p w:rsidR="00CE548F" w:rsidRDefault="00CE548F" w:rsidP="003D47CE">
      <w:pPr>
        <w:ind w:left="1000"/>
        <w:rPr>
          <w:rFonts w:ascii="Times New Roman" w:eastAsia="Times New Roman" w:hAnsi="Times New Roman" w:cs="Times New Roman"/>
          <w:b/>
          <w:bCs/>
          <w:i/>
          <w:iCs/>
          <w:sz w:val="27"/>
          <w:szCs w:val="27"/>
          <w:u w:val="single"/>
        </w:rPr>
      </w:pPr>
    </w:p>
    <w:p w:rsidR="009430F8" w:rsidRDefault="009430F8" w:rsidP="003D47CE">
      <w:pPr>
        <w:ind w:left="1000"/>
        <w:rPr>
          <w:rFonts w:ascii="Times New Roman" w:eastAsia="Times New Roman" w:hAnsi="Times New Roman" w:cs="Times New Roman"/>
          <w:b/>
          <w:bCs/>
          <w:i/>
          <w:iCs/>
          <w:sz w:val="27"/>
          <w:szCs w:val="27"/>
          <w:u w:val="single"/>
        </w:rPr>
      </w:pPr>
    </w:p>
    <w:p w:rsidR="009430F8" w:rsidRDefault="009430F8" w:rsidP="003D47CE">
      <w:pPr>
        <w:ind w:left="1000"/>
        <w:rPr>
          <w:rFonts w:ascii="Times New Roman" w:eastAsia="Times New Roman" w:hAnsi="Times New Roman" w:cs="Times New Roman"/>
          <w:b/>
          <w:bCs/>
          <w:i/>
          <w:iCs/>
          <w:sz w:val="27"/>
          <w:szCs w:val="27"/>
          <w:u w:val="single"/>
        </w:rPr>
      </w:pPr>
    </w:p>
    <w:p w:rsidR="003D47CE" w:rsidRDefault="003D47CE" w:rsidP="003D47CE">
      <w:pPr>
        <w:ind w:left="1000"/>
        <w:rPr>
          <w:sz w:val="20"/>
          <w:szCs w:val="20"/>
        </w:rPr>
      </w:pPr>
      <w:r>
        <w:rPr>
          <w:rFonts w:ascii="Times New Roman" w:eastAsia="Times New Roman" w:hAnsi="Times New Roman" w:cs="Times New Roman"/>
          <w:b/>
          <w:bCs/>
          <w:i/>
          <w:iCs/>
          <w:sz w:val="27"/>
          <w:szCs w:val="27"/>
          <w:u w:val="single"/>
        </w:rPr>
        <w:lastRenderedPageBreak/>
        <w:t>Base layer</w:t>
      </w:r>
    </w:p>
    <w:p w:rsidR="003D47CE" w:rsidRDefault="003D47CE" w:rsidP="003D47CE">
      <w:pPr>
        <w:spacing w:line="249" w:lineRule="exact"/>
        <w:rPr>
          <w:sz w:val="20"/>
          <w:szCs w:val="20"/>
        </w:rPr>
      </w:pPr>
    </w:p>
    <w:p w:rsidR="003D47CE" w:rsidRDefault="003D47CE" w:rsidP="00CE548F">
      <w:pPr>
        <w:spacing w:line="373" w:lineRule="auto"/>
        <w:ind w:left="1000" w:right="20"/>
        <w:jc w:val="both"/>
        <w:rPr>
          <w:sz w:val="20"/>
          <w:szCs w:val="20"/>
        </w:rPr>
      </w:pPr>
      <w:r>
        <w:rPr>
          <w:rFonts w:ascii="Times New Roman" w:eastAsia="Times New Roman" w:hAnsi="Times New Roman" w:cs="Times New Roman"/>
          <w:sz w:val="23"/>
          <w:szCs w:val="23"/>
        </w:rPr>
        <w:t>The base course lies immediately above the subbase. This course usually consists of granular materials such as crushed stone, crushed or uncrushed gravel, and sand. The specifications for base course materials usually include more strict requirements than those for subbase materials, particularly with respect to their plasticity, gradation, and strength. Base course layer usually is stabilized with asphalt or Portland cement.</w:t>
      </w:r>
    </w:p>
    <w:p w:rsidR="003D47CE" w:rsidRDefault="003D47CE" w:rsidP="003D47CE">
      <w:pPr>
        <w:spacing w:line="292" w:lineRule="exact"/>
        <w:rPr>
          <w:sz w:val="20"/>
          <w:szCs w:val="20"/>
        </w:rPr>
      </w:pPr>
    </w:p>
    <w:tbl>
      <w:tblPr>
        <w:tblW w:w="0" w:type="auto"/>
        <w:tblInd w:w="1000" w:type="dxa"/>
        <w:tblLayout w:type="fixed"/>
        <w:tblCellMar>
          <w:left w:w="0" w:type="dxa"/>
          <w:right w:w="0" w:type="dxa"/>
        </w:tblCellMar>
        <w:tblLook w:val="04A0"/>
      </w:tblPr>
      <w:tblGrid>
        <w:gridCol w:w="3940"/>
        <w:gridCol w:w="2560"/>
        <w:gridCol w:w="2640"/>
      </w:tblGrid>
      <w:tr w:rsidR="003D47CE" w:rsidTr="006D64D5">
        <w:trPr>
          <w:trHeight w:val="51"/>
        </w:trPr>
        <w:tc>
          <w:tcPr>
            <w:tcW w:w="3940" w:type="dxa"/>
            <w:tcBorders>
              <w:bottom w:val="single" w:sz="8" w:space="0" w:color="auto"/>
            </w:tcBorders>
            <w:vAlign w:val="bottom"/>
          </w:tcPr>
          <w:p w:rsidR="003D47CE" w:rsidRDefault="003D47CE" w:rsidP="003D47CE">
            <w:pPr>
              <w:rPr>
                <w:sz w:val="4"/>
                <w:szCs w:val="4"/>
              </w:rPr>
            </w:pPr>
          </w:p>
        </w:tc>
        <w:tc>
          <w:tcPr>
            <w:tcW w:w="2560" w:type="dxa"/>
            <w:tcBorders>
              <w:bottom w:val="single" w:sz="8" w:space="0" w:color="auto"/>
            </w:tcBorders>
            <w:vAlign w:val="bottom"/>
          </w:tcPr>
          <w:p w:rsidR="003D47CE" w:rsidRDefault="003D47CE" w:rsidP="006D64D5">
            <w:pPr>
              <w:rPr>
                <w:sz w:val="4"/>
                <w:szCs w:val="4"/>
              </w:rPr>
            </w:pPr>
          </w:p>
        </w:tc>
        <w:tc>
          <w:tcPr>
            <w:tcW w:w="2640" w:type="dxa"/>
            <w:tcBorders>
              <w:bottom w:val="single" w:sz="8" w:space="0" w:color="auto"/>
            </w:tcBorders>
            <w:vAlign w:val="bottom"/>
          </w:tcPr>
          <w:p w:rsidR="003D47CE" w:rsidRDefault="003D47CE" w:rsidP="006D64D5">
            <w:pPr>
              <w:rPr>
                <w:sz w:val="4"/>
                <w:szCs w:val="4"/>
              </w:rPr>
            </w:pPr>
          </w:p>
        </w:tc>
      </w:tr>
    </w:tbl>
    <w:p w:rsidR="003D47CE" w:rsidRDefault="003D47CE" w:rsidP="003D47CE">
      <w:pPr>
        <w:spacing w:line="20" w:lineRule="exact"/>
        <w:rPr>
          <w:sz w:val="20"/>
          <w:szCs w:val="20"/>
        </w:rPr>
      </w:pPr>
      <w:r>
        <w:rPr>
          <w:noProof/>
          <w:sz w:val="20"/>
          <w:szCs w:val="20"/>
        </w:rPr>
        <w:drawing>
          <wp:anchor distT="0" distB="0" distL="114300" distR="114300" simplePos="0" relativeHeight="251668480" behindDoc="1" locked="0" layoutInCell="0" allowOverlap="1">
            <wp:simplePos x="0" y="0"/>
            <wp:positionH relativeFrom="column">
              <wp:posOffset>635635</wp:posOffset>
            </wp:positionH>
            <wp:positionV relativeFrom="paragraph">
              <wp:posOffset>33020</wp:posOffset>
            </wp:positionV>
            <wp:extent cx="5789295" cy="2155825"/>
            <wp:effectExtent l="0" t="0" r="0" b="0"/>
            <wp:wrapNone/>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extLst>
                    </a:blip>
                    <a:srcRect/>
                    <a:stretch>
                      <a:fillRect/>
                    </a:stretch>
                  </pic:blipFill>
                  <pic:spPr bwMode="auto">
                    <a:xfrm>
                      <a:off x="0" y="0"/>
                      <a:ext cx="5789295" cy="2155825"/>
                    </a:xfrm>
                    <a:prstGeom prst="rect">
                      <a:avLst/>
                    </a:prstGeom>
                    <a:noFill/>
                  </pic:spPr>
                </pic:pic>
              </a:graphicData>
            </a:graphic>
          </wp:anchor>
        </w:drawing>
      </w:r>
    </w:p>
    <w:p w:rsidR="00CE548F" w:rsidRDefault="00CE548F" w:rsidP="003D47CE">
      <w:pPr>
        <w:ind w:left="1000"/>
        <w:rPr>
          <w:rFonts w:ascii="Times New Roman" w:eastAsia="Times New Roman" w:hAnsi="Times New Roman" w:cs="Times New Roman"/>
          <w:b/>
          <w:bCs/>
          <w:i/>
          <w:iCs/>
          <w:sz w:val="27"/>
          <w:szCs w:val="27"/>
          <w:u w:val="single"/>
        </w:rPr>
      </w:pPr>
    </w:p>
    <w:p w:rsidR="00CE548F" w:rsidRDefault="00CE548F" w:rsidP="003D47CE">
      <w:pPr>
        <w:ind w:left="1000"/>
        <w:rPr>
          <w:rFonts w:ascii="Times New Roman" w:eastAsia="Times New Roman" w:hAnsi="Times New Roman" w:cs="Times New Roman"/>
          <w:b/>
          <w:bCs/>
          <w:i/>
          <w:iCs/>
          <w:sz w:val="27"/>
          <w:szCs w:val="27"/>
          <w:u w:val="single"/>
        </w:rPr>
      </w:pPr>
    </w:p>
    <w:p w:rsidR="00CE548F" w:rsidRDefault="00CE548F" w:rsidP="003D47CE">
      <w:pPr>
        <w:ind w:left="1000"/>
        <w:rPr>
          <w:rFonts w:ascii="Times New Roman" w:eastAsia="Times New Roman" w:hAnsi="Times New Roman" w:cs="Times New Roman"/>
          <w:b/>
          <w:bCs/>
          <w:i/>
          <w:iCs/>
          <w:sz w:val="27"/>
          <w:szCs w:val="27"/>
          <w:u w:val="single"/>
        </w:rPr>
      </w:pPr>
    </w:p>
    <w:p w:rsidR="00CE548F" w:rsidRDefault="00CE548F" w:rsidP="003D47CE">
      <w:pPr>
        <w:ind w:left="1000"/>
        <w:rPr>
          <w:rFonts w:ascii="Times New Roman" w:eastAsia="Times New Roman" w:hAnsi="Times New Roman" w:cs="Times New Roman"/>
          <w:b/>
          <w:bCs/>
          <w:i/>
          <w:iCs/>
          <w:sz w:val="27"/>
          <w:szCs w:val="27"/>
          <w:u w:val="single"/>
        </w:rPr>
      </w:pPr>
    </w:p>
    <w:p w:rsidR="00CE548F" w:rsidRDefault="00CE548F" w:rsidP="003D47CE">
      <w:pPr>
        <w:ind w:left="1000"/>
        <w:rPr>
          <w:rFonts w:ascii="Times New Roman" w:eastAsia="Times New Roman" w:hAnsi="Times New Roman" w:cs="Times New Roman"/>
          <w:b/>
          <w:bCs/>
          <w:i/>
          <w:iCs/>
          <w:sz w:val="27"/>
          <w:szCs w:val="27"/>
          <w:u w:val="single"/>
        </w:rPr>
      </w:pPr>
    </w:p>
    <w:p w:rsidR="00CE548F" w:rsidRDefault="00CE548F" w:rsidP="003D47CE">
      <w:pPr>
        <w:ind w:left="1000"/>
        <w:rPr>
          <w:rFonts w:ascii="Times New Roman" w:eastAsia="Times New Roman" w:hAnsi="Times New Roman" w:cs="Times New Roman"/>
          <w:b/>
          <w:bCs/>
          <w:i/>
          <w:iCs/>
          <w:sz w:val="27"/>
          <w:szCs w:val="27"/>
          <w:u w:val="single"/>
        </w:rPr>
      </w:pPr>
    </w:p>
    <w:p w:rsidR="00CE548F" w:rsidRDefault="00CE548F" w:rsidP="003D47CE">
      <w:pPr>
        <w:ind w:left="1000"/>
        <w:rPr>
          <w:rFonts w:ascii="Times New Roman" w:eastAsia="Times New Roman" w:hAnsi="Times New Roman" w:cs="Times New Roman"/>
          <w:b/>
          <w:bCs/>
          <w:i/>
          <w:iCs/>
          <w:sz w:val="27"/>
          <w:szCs w:val="27"/>
          <w:u w:val="single"/>
        </w:rPr>
      </w:pPr>
    </w:p>
    <w:p w:rsidR="003D47CE" w:rsidRDefault="003D47CE" w:rsidP="003D47CE">
      <w:pPr>
        <w:ind w:left="1000"/>
        <w:rPr>
          <w:sz w:val="20"/>
          <w:szCs w:val="20"/>
        </w:rPr>
      </w:pPr>
      <w:r>
        <w:rPr>
          <w:rFonts w:ascii="Times New Roman" w:eastAsia="Times New Roman" w:hAnsi="Times New Roman" w:cs="Times New Roman"/>
          <w:b/>
          <w:bCs/>
          <w:i/>
          <w:iCs/>
          <w:sz w:val="27"/>
          <w:szCs w:val="27"/>
          <w:u w:val="single"/>
        </w:rPr>
        <w:t>Surface layer</w:t>
      </w:r>
    </w:p>
    <w:p w:rsidR="003D47CE" w:rsidRDefault="003D47CE" w:rsidP="003D47CE">
      <w:pPr>
        <w:spacing w:line="249" w:lineRule="exact"/>
        <w:rPr>
          <w:sz w:val="20"/>
          <w:szCs w:val="20"/>
        </w:rPr>
      </w:pPr>
    </w:p>
    <w:p w:rsidR="003D47CE" w:rsidRDefault="00CE548F" w:rsidP="003D47CE">
      <w:pPr>
        <w:spacing w:line="373" w:lineRule="auto"/>
        <w:ind w:left="1000" w:right="20"/>
        <w:jc w:val="both"/>
        <w:rPr>
          <w:sz w:val="20"/>
          <w:szCs w:val="20"/>
        </w:rPr>
      </w:pPr>
      <w:r>
        <w:rPr>
          <w:rFonts w:ascii="Times New Roman" w:eastAsia="Times New Roman" w:hAnsi="Times New Roman" w:cs="Times New Roman"/>
          <w:noProof/>
          <w:sz w:val="23"/>
          <w:szCs w:val="23"/>
        </w:rPr>
        <w:drawing>
          <wp:anchor distT="0" distB="0" distL="114300" distR="114300" simplePos="0" relativeHeight="251669504" behindDoc="1" locked="0" layoutInCell="0" allowOverlap="1">
            <wp:simplePos x="0" y="0"/>
            <wp:positionH relativeFrom="column">
              <wp:posOffset>631825</wp:posOffset>
            </wp:positionH>
            <wp:positionV relativeFrom="paragraph">
              <wp:posOffset>1174115</wp:posOffset>
            </wp:positionV>
            <wp:extent cx="5350510" cy="2876550"/>
            <wp:effectExtent l="19050" t="0" r="2540" b="0"/>
            <wp:wrapNone/>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extLst>
                    </a:blip>
                    <a:srcRect/>
                    <a:stretch>
                      <a:fillRect/>
                    </a:stretch>
                  </pic:blipFill>
                  <pic:spPr bwMode="auto">
                    <a:xfrm>
                      <a:off x="0" y="0"/>
                      <a:ext cx="5350510" cy="2876550"/>
                    </a:xfrm>
                    <a:prstGeom prst="rect">
                      <a:avLst/>
                    </a:prstGeom>
                    <a:noFill/>
                  </pic:spPr>
                </pic:pic>
              </a:graphicData>
            </a:graphic>
          </wp:anchor>
        </w:drawing>
      </w:r>
      <w:r w:rsidR="003D47CE">
        <w:rPr>
          <w:rFonts w:ascii="Times New Roman" w:eastAsia="Times New Roman" w:hAnsi="Times New Roman" w:cs="Times New Roman"/>
          <w:sz w:val="23"/>
          <w:szCs w:val="23"/>
        </w:rPr>
        <w:t>Usually made of asphaltic concrete, which is a mixture of asphalt cement and aggregate. The function of this layer is to withstand high tire pressure, resisting the wheel abrasion, provide a skid resisting surface and to waterproof the entire pavement structure. The quality of the surface material depends on the mix design of the asphalt concrete used. Thickness and properties of surface course vary according to the expected traffic on the pavement.</w:t>
      </w:r>
    </w:p>
    <w:p w:rsidR="003D47CE" w:rsidRDefault="003D47CE" w:rsidP="003D47CE">
      <w:pPr>
        <w:spacing w:line="20" w:lineRule="exact"/>
        <w:rPr>
          <w:sz w:val="20"/>
          <w:szCs w:val="20"/>
        </w:rPr>
      </w:pPr>
    </w:p>
    <w:p w:rsidR="003D47CE" w:rsidRDefault="003D47CE" w:rsidP="003D47CE">
      <w:pPr>
        <w:spacing w:line="200" w:lineRule="exact"/>
        <w:rPr>
          <w:sz w:val="20"/>
          <w:szCs w:val="20"/>
        </w:rPr>
      </w:pPr>
    </w:p>
    <w:p w:rsidR="003D47CE" w:rsidRDefault="003D47CE" w:rsidP="003D47CE">
      <w:pPr>
        <w:spacing w:line="200" w:lineRule="exact"/>
        <w:rPr>
          <w:sz w:val="20"/>
          <w:szCs w:val="20"/>
        </w:rPr>
      </w:pPr>
    </w:p>
    <w:p w:rsidR="003D47CE" w:rsidRDefault="003D47CE" w:rsidP="003D47CE">
      <w:pPr>
        <w:spacing w:line="200" w:lineRule="exact"/>
        <w:rPr>
          <w:sz w:val="20"/>
          <w:szCs w:val="20"/>
        </w:rPr>
      </w:pPr>
    </w:p>
    <w:p w:rsidR="003D47CE" w:rsidRDefault="003D47CE" w:rsidP="003D47CE">
      <w:pPr>
        <w:spacing w:line="200" w:lineRule="exact"/>
        <w:rPr>
          <w:sz w:val="20"/>
          <w:szCs w:val="20"/>
        </w:rPr>
      </w:pPr>
    </w:p>
    <w:p w:rsidR="003D47CE" w:rsidRDefault="003D47CE" w:rsidP="003D47CE">
      <w:pPr>
        <w:spacing w:line="200" w:lineRule="exact"/>
        <w:rPr>
          <w:sz w:val="20"/>
          <w:szCs w:val="20"/>
        </w:rPr>
      </w:pPr>
    </w:p>
    <w:p w:rsidR="003D47CE" w:rsidRDefault="003D47CE" w:rsidP="003D47CE">
      <w:pPr>
        <w:spacing w:line="200" w:lineRule="exact"/>
        <w:rPr>
          <w:sz w:val="20"/>
          <w:szCs w:val="20"/>
        </w:rPr>
      </w:pPr>
    </w:p>
    <w:p w:rsidR="003D47CE" w:rsidRDefault="003D47CE" w:rsidP="003D47CE">
      <w:pPr>
        <w:spacing w:line="200" w:lineRule="exact"/>
        <w:rPr>
          <w:sz w:val="20"/>
          <w:szCs w:val="20"/>
        </w:rPr>
      </w:pPr>
    </w:p>
    <w:tbl>
      <w:tblPr>
        <w:tblW w:w="0" w:type="auto"/>
        <w:tblInd w:w="1000" w:type="dxa"/>
        <w:tblLayout w:type="fixed"/>
        <w:tblCellMar>
          <w:left w:w="0" w:type="dxa"/>
          <w:right w:w="0" w:type="dxa"/>
        </w:tblCellMar>
        <w:tblLook w:val="04A0"/>
      </w:tblPr>
      <w:tblGrid>
        <w:gridCol w:w="3940"/>
        <w:gridCol w:w="2560"/>
        <w:gridCol w:w="2640"/>
      </w:tblGrid>
      <w:tr w:rsidR="003D47CE" w:rsidTr="006D64D5">
        <w:trPr>
          <w:trHeight w:val="51"/>
        </w:trPr>
        <w:tc>
          <w:tcPr>
            <w:tcW w:w="3940" w:type="dxa"/>
            <w:tcBorders>
              <w:bottom w:val="single" w:sz="8" w:space="0" w:color="auto"/>
            </w:tcBorders>
            <w:vAlign w:val="bottom"/>
          </w:tcPr>
          <w:p w:rsidR="003D47CE" w:rsidRDefault="003D47CE" w:rsidP="003D47CE">
            <w:pPr>
              <w:rPr>
                <w:sz w:val="4"/>
                <w:szCs w:val="4"/>
              </w:rPr>
            </w:pPr>
          </w:p>
        </w:tc>
        <w:tc>
          <w:tcPr>
            <w:tcW w:w="2560" w:type="dxa"/>
            <w:tcBorders>
              <w:bottom w:val="single" w:sz="8" w:space="0" w:color="auto"/>
            </w:tcBorders>
            <w:vAlign w:val="bottom"/>
          </w:tcPr>
          <w:p w:rsidR="003D47CE" w:rsidRDefault="003D47CE" w:rsidP="006D64D5">
            <w:pPr>
              <w:rPr>
                <w:sz w:val="4"/>
                <w:szCs w:val="4"/>
              </w:rPr>
            </w:pPr>
          </w:p>
        </w:tc>
        <w:tc>
          <w:tcPr>
            <w:tcW w:w="2640" w:type="dxa"/>
            <w:tcBorders>
              <w:bottom w:val="single" w:sz="8" w:space="0" w:color="auto"/>
            </w:tcBorders>
            <w:vAlign w:val="bottom"/>
          </w:tcPr>
          <w:p w:rsidR="003D47CE" w:rsidRDefault="003D47CE" w:rsidP="006D64D5">
            <w:pPr>
              <w:rPr>
                <w:sz w:val="4"/>
                <w:szCs w:val="4"/>
              </w:rPr>
            </w:pPr>
          </w:p>
        </w:tc>
      </w:tr>
    </w:tbl>
    <w:p w:rsidR="003D47CE" w:rsidRDefault="003D47CE" w:rsidP="003D47CE">
      <w:pPr>
        <w:spacing w:line="200" w:lineRule="exact"/>
        <w:rPr>
          <w:sz w:val="20"/>
          <w:szCs w:val="20"/>
        </w:rPr>
      </w:pPr>
    </w:p>
    <w:p w:rsidR="003D47CE" w:rsidRDefault="003D47CE" w:rsidP="00CE548F">
      <w:pPr>
        <w:rPr>
          <w:rFonts w:ascii="Times New Roman" w:eastAsia="Times New Roman" w:hAnsi="Times New Roman" w:cs="Times New Roman"/>
          <w:b/>
          <w:bCs/>
          <w:i/>
          <w:iCs/>
          <w:sz w:val="31"/>
          <w:szCs w:val="31"/>
        </w:rPr>
      </w:pPr>
    </w:p>
    <w:p w:rsidR="003D47CE" w:rsidRDefault="003D47CE" w:rsidP="00CE548F">
      <w:pPr>
        <w:ind w:left="1000"/>
        <w:rPr>
          <w:sz w:val="20"/>
          <w:szCs w:val="20"/>
        </w:rPr>
      </w:pPr>
      <w:r>
        <w:rPr>
          <w:rFonts w:ascii="Times New Roman" w:eastAsia="Times New Roman" w:hAnsi="Times New Roman" w:cs="Times New Roman"/>
          <w:b/>
          <w:bCs/>
          <w:i/>
          <w:iCs/>
          <w:sz w:val="31"/>
          <w:szCs w:val="31"/>
        </w:rPr>
        <w:lastRenderedPageBreak/>
        <w:t>Soil stabilization</w:t>
      </w:r>
    </w:p>
    <w:p w:rsidR="003D47CE" w:rsidRDefault="003D47CE" w:rsidP="003D47CE">
      <w:pPr>
        <w:spacing w:line="374" w:lineRule="auto"/>
        <w:ind w:left="1000" w:right="20"/>
        <w:jc w:val="both"/>
        <w:rPr>
          <w:sz w:val="20"/>
          <w:szCs w:val="20"/>
        </w:rPr>
      </w:pPr>
      <w:r>
        <w:rPr>
          <w:rFonts w:ascii="Times New Roman" w:eastAsia="Times New Roman" w:hAnsi="Times New Roman" w:cs="Times New Roman"/>
          <w:sz w:val="23"/>
          <w:szCs w:val="23"/>
        </w:rPr>
        <w:t xml:space="preserve">Soil stabilization is the treatment of natural soil to improve its engineering properties. Soil stabilization methods can be divided into two categories, namely, mechanical and chemical. </w:t>
      </w:r>
      <w:r>
        <w:rPr>
          <w:rFonts w:ascii="Times New Roman" w:eastAsia="Times New Roman" w:hAnsi="Times New Roman" w:cs="Times New Roman"/>
          <w:i/>
          <w:iCs/>
          <w:sz w:val="23"/>
          <w:szCs w:val="23"/>
        </w:rPr>
        <w:t xml:space="preserve">Mechanical stabilization </w:t>
      </w:r>
      <w:r>
        <w:rPr>
          <w:rFonts w:ascii="Times New Roman" w:eastAsia="Times New Roman" w:hAnsi="Times New Roman" w:cs="Times New Roman"/>
          <w:sz w:val="23"/>
          <w:szCs w:val="23"/>
        </w:rPr>
        <w:t>is the blending of different grades of soils to obtain a required grade.</w:t>
      </w:r>
      <w:r>
        <w:rPr>
          <w:rFonts w:ascii="Times New Roman" w:eastAsia="Times New Roman" w:hAnsi="Times New Roman" w:cs="Times New Roman"/>
          <w:i/>
          <w:iCs/>
          <w:sz w:val="23"/>
          <w:szCs w:val="23"/>
        </w:rPr>
        <w:t xml:space="preserve"> Chemical stabilization </w:t>
      </w:r>
      <w:r>
        <w:rPr>
          <w:rFonts w:ascii="Times New Roman" w:eastAsia="Times New Roman" w:hAnsi="Times New Roman" w:cs="Times New Roman"/>
          <w:sz w:val="23"/>
          <w:szCs w:val="23"/>
        </w:rPr>
        <w:t>is the blending of the natural soil with chemical agents. The most</w:t>
      </w:r>
      <w:r>
        <w:rPr>
          <w:rFonts w:ascii="Times New Roman" w:eastAsia="Times New Roman" w:hAnsi="Times New Roman" w:cs="Times New Roman"/>
          <w:i/>
          <w:iCs/>
          <w:sz w:val="23"/>
          <w:szCs w:val="23"/>
        </w:rPr>
        <w:t xml:space="preserve"> </w:t>
      </w:r>
      <w:r>
        <w:rPr>
          <w:rFonts w:ascii="Times New Roman" w:eastAsia="Times New Roman" w:hAnsi="Times New Roman" w:cs="Times New Roman"/>
          <w:sz w:val="23"/>
          <w:szCs w:val="23"/>
        </w:rPr>
        <w:t>commonly used agents are Portland cement, asphalt binders, and lime.</w:t>
      </w:r>
    </w:p>
    <w:p w:rsidR="003D47CE" w:rsidRDefault="003D47CE" w:rsidP="003D47CE">
      <w:pPr>
        <w:spacing w:line="339" w:lineRule="exact"/>
        <w:rPr>
          <w:sz w:val="20"/>
          <w:szCs w:val="20"/>
        </w:rPr>
      </w:pPr>
    </w:p>
    <w:p w:rsidR="003D47CE" w:rsidRDefault="003D47CE" w:rsidP="003D47CE">
      <w:pPr>
        <w:ind w:left="1360"/>
        <w:rPr>
          <w:sz w:val="20"/>
          <w:szCs w:val="20"/>
        </w:rPr>
      </w:pPr>
      <w:r>
        <w:rPr>
          <w:rFonts w:ascii="Times New Roman" w:eastAsia="Times New Roman" w:hAnsi="Times New Roman" w:cs="Times New Roman"/>
          <w:b/>
          <w:bCs/>
          <w:sz w:val="27"/>
          <w:szCs w:val="27"/>
        </w:rPr>
        <w:t>1- Soil stabilization with cement</w:t>
      </w:r>
    </w:p>
    <w:p w:rsidR="003D47CE" w:rsidRDefault="003D47CE" w:rsidP="003D47CE">
      <w:pPr>
        <w:spacing w:line="400" w:lineRule="exact"/>
        <w:rPr>
          <w:sz w:val="20"/>
          <w:szCs w:val="20"/>
        </w:rPr>
      </w:pPr>
    </w:p>
    <w:p w:rsidR="003D47CE" w:rsidRDefault="003D47CE" w:rsidP="003D47CE">
      <w:pPr>
        <w:ind w:left="1000"/>
        <w:rPr>
          <w:sz w:val="20"/>
          <w:szCs w:val="20"/>
        </w:rPr>
      </w:pPr>
      <w:r>
        <w:rPr>
          <w:rFonts w:ascii="Times New Roman" w:eastAsia="Times New Roman" w:hAnsi="Times New Roman" w:cs="Times New Roman"/>
          <w:sz w:val="23"/>
          <w:szCs w:val="23"/>
        </w:rPr>
        <w:t>The soil stabilized with cement is known as soil cement. Cement stabilization of soils usually</w:t>
      </w:r>
    </w:p>
    <w:p w:rsidR="003D47CE" w:rsidRDefault="003D47CE" w:rsidP="003D47CE">
      <w:pPr>
        <w:spacing w:line="268" w:lineRule="exact"/>
        <w:rPr>
          <w:sz w:val="20"/>
          <w:szCs w:val="20"/>
        </w:rPr>
      </w:pPr>
    </w:p>
    <w:p w:rsidR="003D47CE" w:rsidRDefault="003D47CE" w:rsidP="003D47CE">
      <w:pPr>
        <w:ind w:left="1000"/>
        <w:rPr>
          <w:sz w:val="20"/>
          <w:szCs w:val="20"/>
        </w:rPr>
      </w:pPr>
      <w:r>
        <w:rPr>
          <w:rFonts w:ascii="Times New Roman" w:eastAsia="Times New Roman" w:hAnsi="Times New Roman" w:cs="Times New Roman"/>
          <w:sz w:val="23"/>
          <w:szCs w:val="23"/>
        </w:rPr>
        <w:t>involves the addition of 5 to 14 percent Portland cement by volume of the compacted mixture to</w:t>
      </w:r>
    </w:p>
    <w:p w:rsidR="003D47CE" w:rsidRDefault="003D47CE" w:rsidP="003D47CE">
      <w:pPr>
        <w:spacing w:line="273" w:lineRule="exact"/>
        <w:rPr>
          <w:sz w:val="20"/>
          <w:szCs w:val="20"/>
        </w:rPr>
      </w:pPr>
    </w:p>
    <w:p w:rsidR="003D47CE" w:rsidRDefault="003D47CE" w:rsidP="003D47CE">
      <w:pPr>
        <w:ind w:left="1000"/>
        <w:rPr>
          <w:sz w:val="20"/>
          <w:szCs w:val="20"/>
        </w:rPr>
      </w:pPr>
      <w:r>
        <w:rPr>
          <w:rFonts w:ascii="Times New Roman" w:eastAsia="Times New Roman" w:hAnsi="Times New Roman" w:cs="Times New Roman"/>
          <w:sz w:val="23"/>
          <w:szCs w:val="23"/>
        </w:rPr>
        <w:t>the soil being stabilized. The cementing action is believed to be the result of chemical reactions</w:t>
      </w:r>
    </w:p>
    <w:p w:rsidR="003D47CE" w:rsidRDefault="003D47CE" w:rsidP="003D47CE">
      <w:pPr>
        <w:spacing w:line="273" w:lineRule="exact"/>
        <w:rPr>
          <w:sz w:val="20"/>
          <w:szCs w:val="20"/>
        </w:rPr>
      </w:pPr>
    </w:p>
    <w:p w:rsidR="003D47CE" w:rsidRDefault="003D47CE" w:rsidP="003D47CE">
      <w:pPr>
        <w:ind w:left="1000"/>
        <w:rPr>
          <w:sz w:val="20"/>
          <w:szCs w:val="20"/>
        </w:rPr>
      </w:pPr>
      <w:r>
        <w:rPr>
          <w:rFonts w:ascii="Times New Roman" w:eastAsia="Times New Roman" w:hAnsi="Times New Roman" w:cs="Times New Roman"/>
          <w:sz w:val="23"/>
          <w:szCs w:val="23"/>
        </w:rPr>
        <w:t>of cement with siliceous soil during hydration reaction. The important factors affecting the soil-</w:t>
      </w:r>
    </w:p>
    <w:p w:rsidR="003D47CE" w:rsidRDefault="003D47CE" w:rsidP="003D47CE">
      <w:pPr>
        <w:spacing w:line="273" w:lineRule="exact"/>
        <w:rPr>
          <w:sz w:val="20"/>
          <w:szCs w:val="20"/>
        </w:rPr>
      </w:pPr>
    </w:p>
    <w:p w:rsidR="003D47CE" w:rsidRDefault="003D47CE" w:rsidP="003D47CE">
      <w:pPr>
        <w:ind w:left="1000"/>
        <w:rPr>
          <w:sz w:val="20"/>
          <w:szCs w:val="20"/>
        </w:rPr>
      </w:pPr>
      <w:r>
        <w:rPr>
          <w:rFonts w:ascii="Times New Roman" w:eastAsia="Times New Roman" w:hAnsi="Times New Roman" w:cs="Times New Roman"/>
          <w:sz w:val="23"/>
          <w:szCs w:val="23"/>
        </w:rPr>
        <w:t>cement are nature of soil content, conditions of mixing, compaction, curing and admixtures used.</w:t>
      </w:r>
    </w:p>
    <w:p w:rsidR="003D47CE" w:rsidRDefault="003D47CE" w:rsidP="003D47CE">
      <w:pPr>
        <w:spacing w:line="20" w:lineRule="exact"/>
        <w:rPr>
          <w:sz w:val="20"/>
          <w:szCs w:val="20"/>
        </w:rPr>
      </w:pPr>
      <w:r>
        <w:rPr>
          <w:noProof/>
          <w:sz w:val="20"/>
          <w:szCs w:val="20"/>
        </w:rPr>
        <w:drawing>
          <wp:anchor distT="0" distB="0" distL="114300" distR="114300" simplePos="0" relativeHeight="251670528" behindDoc="1" locked="0" layoutInCell="0" allowOverlap="1">
            <wp:simplePos x="0" y="0"/>
            <wp:positionH relativeFrom="column">
              <wp:posOffset>657225</wp:posOffset>
            </wp:positionH>
            <wp:positionV relativeFrom="paragraph">
              <wp:posOffset>264160</wp:posOffset>
            </wp:positionV>
            <wp:extent cx="5443855" cy="1697990"/>
            <wp:effectExtent l="0" t="0" r="0" b="0"/>
            <wp:wrapNone/>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extLst>
                    </a:blip>
                    <a:srcRect/>
                    <a:stretch>
                      <a:fillRect/>
                    </a:stretch>
                  </pic:blipFill>
                  <pic:spPr bwMode="auto">
                    <a:xfrm>
                      <a:off x="0" y="0"/>
                      <a:ext cx="5443855" cy="1697990"/>
                    </a:xfrm>
                    <a:prstGeom prst="rect">
                      <a:avLst/>
                    </a:prstGeom>
                    <a:noFill/>
                  </pic:spPr>
                </pic:pic>
              </a:graphicData>
            </a:graphic>
          </wp:anchor>
        </w:drawing>
      </w:r>
    </w:p>
    <w:p w:rsidR="003D47CE" w:rsidRDefault="003D47CE" w:rsidP="003D47CE">
      <w:pPr>
        <w:spacing w:line="200" w:lineRule="exact"/>
        <w:rPr>
          <w:sz w:val="20"/>
          <w:szCs w:val="20"/>
        </w:rPr>
      </w:pPr>
    </w:p>
    <w:p w:rsidR="003D47CE" w:rsidRDefault="003D47CE" w:rsidP="003D47CE">
      <w:pPr>
        <w:spacing w:line="200" w:lineRule="exact"/>
        <w:rPr>
          <w:sz w:val="20"/>
          <w:szCs w:val="20"/>
        </w:rPr>
      </w:pPr>
    </w:p>
    <w:p w:rsidR="003D47CE" w:rsidRDefault="003D47CE" w:rsidP="003D47CE">
      <w:pPr>
        <w:spacing w:line="200" w:lineRule="exact"/>
        <w:rPr>
          <w:sz w:val="20"/>
          <w:szCs w:val="20"/>
        </w:rPr>
      </w:pPr>
    </w:p>
    <w:p w:rsidR="003D47CE" w:rsidRDefault="003D47CE" w:rsidP="003D47CE">
      <w:pPr>
        <w:spacing w:line="200" w:lineRule="exact"/>
        <w:rPr>
          <w:sz w:val="20"/>
          <w:szCs w:val="20"/>
        </w:rPr>
      </w:pPr>
    </w:p>
    <w:p w:rsidR="003D47CE" w:rsidRDefault="003D47CE" w:rsidP="003D47CE">
      <w:pPr>
        <w:spacing w:line="200" w:lineRule="exact"/>
        <w:rPr>
          <w:sz w:val="20"/>
          <w:szCs w:val="20"/>
        </w:rPr>
      </w:pPr>
    </w:p>
    <w:p w:rsidR="003D47CE" w:rsidRDefault="003D47CE" w:rsidP="003D47CE">
      <w:pPr>
        <w:spacing w:line="200" w:lineRule="exact"/>
        <w:rPr>
          <w:sz w:val="20"/>
          <w:szCs w:val="20"/>
        </w:rPr>
      </w:pPr>
    </w:p>
    <w:p w:rsidR="003D47CE" w:rsidRDefault="003D47CE" w:rsidP="003D47CE">
      <w:pPr>
        <w:spacing w:line="200" w:lineRule="exact"/>
        <w:rPr>
          <w:sz w:val="20"/>
          <w:szCs w:val="20"/>
        </w:rPr>
      </w:pPr>
    </w:p>
    <w:p w:rsidR="003D47CE" w:rsidRDefault="003D47CE" w:rsidP="003D47CE">
      <w:pPr>
        <w:spacing w:line="200" w:lineRule="exact"/>
        <w:rPr>
          <w:sz w:val="20"/>
          <w:szCs w:val="20"/>
        </w:rPr>
      </w:pPr>
    </w:p>
    <w:p w:rsidR="003D47CE" w:rsidRDefault="003D47CE" w:rsidP="003D47CE">
      <w:pPr>
        <w:spacing w:line="200" w:lineRule="exact"/>
        <w:rPr>
          <w:sz w:val="20"/>
          <w:szCs w:val="20"/>
        </w:rPr>
      </w:pPr>
    </w:p>
    <w:p w:rsidR="003D47CE" w:rsidRDefault="003D47CE" w:rsidP="003D47CE">
      <w:pPr>
        <w:spacing w:line="200" w:lineRule="exact"/>
        <w:rPr>
          <w:sz w:val="20"/>
          <w:szCs w:val="20"/>
        </w:rPr>
      </w:pPr>
    </w:p>
    <w:p w:rsidR="003D47CE" w:rsidRDefault="003D47CE" w:rsidP="003D47CE">
      <w:pPr>
        <w:spacing w:line="200" w:lineRule="exact"/>
        <w:rPr>
          <w:sz w:val="20"/>
          <w:szCs w:val="20"/>
        </w:rPr>
      </w:pPr>
    </w:p>
    <w:p w:rsidR="003D47CE" w:rsidRDefault="003D47CE" w:rsidP="003D47CE">
      <w:pPr>
        <w:spacing w:line="200" w:lineRule="exact"/>
        <w:rPr>
          <w:sz w:val="20"/>
          <w:szCs w:val="20"/>
        </w:rPr>
      </w:pPr>
    </w:p>
    <w:p w:rsidR="003D47CE" w:rsidRDefault="003D47CE" w:rsidP="003D47CE">
      <w:pPr>
        <w:spacing w:line="200" w:lineRule="exact"/>
        <w:rPr>
          <w:sz w:val="20"/>
          <w:szCs w:val="20"/>
        </w:rPr>
      </w:pPr>
    </w:p>
    <w:p w:rsidR="003D47CE" w:rsidRDefault="003D47CE" w:rsidP="003D47CE">
      <w:pPr>
        <w:spacing w:line="200" w:lineRule="exact"/>
        <w:rPr>
          <w:sz w:val="20"/>
          <w:szCs w:val="20"/>
        </w:rPr>
      </w:pPr>
    </w:p>
    <w:p w:rsidR="003D47CE" w:rsidRDefault="003D47CE" w:rsidP="003D47CE">
      <w:pPr>
        <w:spacing w:line="200" w:lineRule="exact"/>
        <w:rPr>
          <w:sz w:val="20"/>
          <w:szCs w:val="20"/>
        </w:rPr>
      </w:pPr>
    </w:p>
    <w:p w:rsidR="003D47CE" w:rsidRDefault="003D47CE" w:rsidP="003D47CE">
      <w:pPr>
        <w:spacing w:line="200" w:lineRule="exact"/>
        <w:rPr>
          <w:sz w:val="20"/>
          <w:szCs w:val="20"/>
        </w:rPr>
      </w:pPr>
    </w:p>
    <w:p w:rsidR="003D47CE" w:rsidRDefault="003D47CE" w:rsidP="003D47CE">
      <w:pPr>
        <w:spacing w:line="226" w:lineRule="exact"/>
        <w:rPr>
          <w:sz w:val="20"/>
          <w:szCs w:val="20"/>
        </w:rPr>
      </w:pPr>
    </w:p>
    <w:p w:rsidR="003D47CE" w:rsidRDefault="003D47CE" w:rsidP="003D47CE">
      <w:pPr>
        <w:ind w:left="1360"/>
        <w:rPr>
          <w:sz w:val="20"/>
          <w:szCs w:val="20"/>
        </w:rPr>
      </w:pPr>
      <w:r>
        <w:rPr>
          <w:rFonts w:ascii="Times New Roman" w:eastAsia="Times New Roman" w:hAnsi="Times New Roman" w:cs="Times New Roman"/>
          <w:b/>
          <w:bCs/>
          <w:sz w:val="27"/>
          <w:szCs w:val="27"/>
        </w:rPr>
        <w:t>2- Soil Stabilization using Lime:</w:t>
      </w:r>
    </w:p>
    <w:p w:rsidR="003D47CE" w:rsidRDefault="003D47CE" w:rsidP="003D47CE">
      <w:pPr>
        <w:spacing w:line="391" w:lineRule="exact"/>
        <w:rPr>
          <w:sz w:val="20"/>
          <w:szCs w:val="20"/>
        </w:rPr>
      </w:pPr>
    </w:p>
    <w:p w:rsidR="003D47CE" w:rsidRDefault="003D47CE" w:rsidP="003D47CE">
      <w:pPr>
        <w:spacing w:line="383" w:lineRule="auto"/>
        <w:ind w:left="1000" w:right="20"/>
        <w:jc w:val="both"/>
        <w:rPr>
          <w:sz w:val="20"/>
          <w:szCs w:val="20"/>
        </w:rPr>
      </w:pPr>
      <w:r>
        <w:rPr>
          <w:rFonts w:ascii="Times New Roman" w:eastAsia="Times New Roman" w:hAnsi="Times New Roman" w:cs="Times New Roman"/>
          <w:sz w:val="23"/>
          <w:szCs w:val="23"/>
        </w:rPr>
        <w:t>Slaked lime is very effective in treating heavy plastic clayey soils. Lime may be used alone or in combination with cement, bitumen or fly ash. Sandy soils can also be stabilized with these combinations. Lime has been mainly used for stabilizing the road bases and the sub grade.</w:t>
      </w:r>
    </w:p>
    <w:p w:rsidR="003D47CE" w:rsidRDefault="003D47CE" w:rsidP="003D47CE">
      <w:pPr>
        <w:sectPr w:rsidR="003D47CE">
          <w:type w:val="continuous"/>
          <w:pgSz w:w="11900" w:h="16973"/>
          <w:pgMar w:top="1371" w:right="1360" w:bottom="0" w:left="400" w:header="0" w:footer="0" w:gutter="0"/>
          <w:cols w:space="720" w:equalWidth="0">
            <w:col w:w="10140"/>
          </w:cols>
        </w:sectPr>
      </w:pPr>
    </w:p>
    <w:p w:rsidR="003D47CE" w:rsidRDefault="003D47CE" w:rsidP="003D47CE">
      <w:pPr>
        <w:spacing w:line="133" w:lineRule="exact"/>
        <w:rPr>
          <w:sz w:val="20"/>
          <w:szCs w:val="20"/>
        </w:rPr>
      </w:pPr>
      <w:bookmarkStart w:id="0" w:name="page9"/>
      <w:bookmarkEnd w:id="0"/>
    </w:p>
    <w:p w:rsidR="003D47CE" w:rsidRDefault="003D47CE" w:rsidP="003D47CE">
      <w:pPr>
        <w:spacing w:line="30" w:lineRule="exact"/>
        <w:rPr>
          <w:sz w:val="20"/>
          <w:szCs w:val="20"/>
        </w:rPr>
      </w:pPr>
    </w:p>
    <w:p w:rsidR="003D47CE" w:rsidRDefault="003D47CE" w:rsidP="003D47CE">
      <w:pPr>
        <w:spacing w:line="381" w:lineRule="auto"/>
        <w:ind w:left="1000" w:right="20"/>
        <w:jc w:val="both"/>
        <w:rPr>
          <w:sz w:val="20"/>
          <w:szCs w:val="20"/>
        </w:rPr>
      </w:pPr>
      <w:r>
        <w:rPr>
          <w:rFonts w:ascii="Times New Roman" w:eastAsia="Times New Roman" w:hAnsi="Times New Roman" w:cs="Times New Roman"/>
          <w:sz w:val="23"/>
          <w:szCs w:val="23"/>
        </w:rPr>
        <w:t>The addition of lime leads to increase the strength and durability of soil. Normally 2 to 8% of lime may be required for coarse grained soils and 5 to 8% of lime may be required for plastic soils. The amount of fly ash as admixture may vary from 8 to 20% of the weight of the soil.</w:t>
      </w:r>
    </w:p>
    <w:p w:rsidR="003D47CE" w:rsidRDefault="003D47CE" w:rsidP="003D47CE">
      <w:pPr>
        <w:spacing w:line="20" w:lineRule="exact"/>
        <w:rPr>
          <w:sz w:val="20"/>
          <w:szCs w:val="20"/>
        </w:rPr>
      </w:pPr>
      <w:r>
        <w:rPr>
          <w:noProof/>
          <w:sz w:val="20"/>
          <w:szCs w:val="20"/>
        </w:rPr>
        <w:drawing>
          <wp:anchor distT="0" distB="0" distL="114300" distR="114300" simplePos="0" relativeHeight="251671552" behindDoc="1" locked="0" layoutInCell="0" allowOverlap="1">
            <wp:simplePos x="0" y="0"/>
            <wp:positionH relativeFrom="column">
              <wp:posOffset>657225</wp:posOffset>
            </wp:positionH>
            <wp:positionV relativeFrom="paragraph">
              <wp:posOffset>59055</wp:posOffset>
            </wp:positionV>
            <wp:extent cx="5285105" cy="1957070"/>
            <wp:effectExtent l="0" t="0" r="0" b="0"/>
            <wp:wrapNone/>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extLst>
                    </a:blip>
                    <a:srcRect/>
                    <a:stretch>
                      <a:fillRect/>
                    </a:stretch>
                  </pic:blipFill>
                  <pic:spPr bwMode="auto">
                    <a:xfrm>
                      <a:off x="0" y="0"/>
                      <a:ext cx="5285105" cy="1957070"/>
                    </a:xfrm>
                    <a:prstGeom prst="rect">
                      <a:avLst/>
                    </a:prstGeom>
                    <a:noFill/>
                  </pic:spPr>
                </pic:pic>
              </a:graphicData>
            </a:graphic>
          </wp:anchor>
        </w:drawing>
      </w:r>
    </w:p>
    <w:p w:rsidR="003D47CE" w:rsidRDefault="003D47CE" w:rsidP="003D47CE">
      <w:pPr>
        <w:rPr>
          <w:sz w:val="20"/>
          <w:szCs w:val="20"/>
        </w:rPr>
      </w:pPr>
    </w:p>
    <w:p w:rsidR="003D47CE" w:rsidRDefault="003D47CE" w:rsidP="003D47CE">
      <w:pPr>
        <w:rPr>
          <w:sz w:val="20"/>
          <w:szCs w:val="20"/>
        </w:rPr>
      </w:pPr>
    </w:p>
    <w:p w:rsidR="003D47CE" w:rsidRDefault="003D47CE" w:rsidP="003D47CE">
      <w:pPr>
        <w:rPr>
          <w:sz w:val="20"/>
          <w:szCs w:val="20"/>
        </w:rPr>
      </w:pPr>
      <w:r>
        <w:rPr>
          <w:sz w:val="20"/>
          <w:szCs w:val="20"/>
        </w:rPr>
        <w:t xml:space="preserve">                 </w:t>
      </w:r>
    </w:p>
    <w:p w:rsidR="003D47CE" w:rsidRDefault="003D47CE" w:rsidP="003D47CE">
      <w:pPr>
        <w:rPr>
          <w:sz w:val="20"/>
          <w:szCs w:val="20"/>
        </w:rPr>
      </w:pPr>
    </w:p>
    <w:p w:rsidR="003D47CE" w:rsidRDefault="003D47CE" w:rsidP="003D47CE">
      <w:pPr>
        <w:rPr>
          <w:sz w:val="20"/>
          <w:szCs w:val="20"/>
        </w:rPr>
      </w:pPr>
    </w:p>
    <w:p w:rsidR="003D47CE" w:rsidRDefault="003D47CE" w:rsidP="003D47CE">
      <w:pPr>
        <w:rPr>
          <w:sz w:val="20"/>
          <w:szCs w:val="20"/>
        </w:rPr>
      </w:pPr>
    </w:p>
    <w:p w:rsidR="003D47CE" w:rsidRDefault="003D47CE" w:rsidP="003D47CE">
      <w:pPr>
        <w:rPr>
          <w:sz w:val="20"/>
          <w:szCs w:val="20"/>
        </w:rPr>
      </w:pPr>
    </w:p>
    <w:p w:rsidR="003D47CE" w:rsidRDefault="003D47CE" w:rsidP="003D47CE">
      <w:pPr>
        <w:rPr>
          <w:sz w:val="20"/>
          <w:szCs w:val="20"/>
        </w:rPr>
      </w:pPr>
      <w:r>
        <w:rPr>
          <w:sz w:val="20"/>
          <w:szCs w:val="20"/>
        </w:rPr>
        <w:t xml:space="preserve">                    </w:t>
      </w:r>
      <w:r>
        <w:rPr>
          <w:rFonts w:ascii="Times New Roman" w:eastAsia="Times New Roman" w:hAnsi="Times New Roman" w:cs="Times New Roman"/>
          <w:b/>
          <w:bCs/>
          <w:sz w:val="27"/>
          <w:szCs w:val="27"/>
        </w:rPr>
        <w:t>3- Soil Stabilization with Bitumen:</w:t>
      </w:r>
    </w:p>
    <w:p w:rsidR="003D47CE" w:rsidRDefault="003D47CE" w:rsidP="003D47CE">
      <w:pPr>
        <w:spacing w:line="395" w:lineRule="exact"/>
        <w:rPr>
          <w:sz w:val="20"/>
          <w:szCs w:val="20"/>
        </w:rPr>
      </w:pPr>
    </w:p>
    <w:p w:rsidR="003D47CE" w:rsidRDefault="003D47CE" w:rsidP="003D47CE">
      <w:pPr>
        <w:ind w:left="1000"/>
        <w:rPr>
          <w:sz w:val="20"/>
          <w:szCs w:val="20"/>
        </w:rPr>
      </w:pPr>
      <w:r>
        <w:rPr>
          <w:rFonts w:ascii="Times New Roman" w:eastAsia="Times New Roman" w:hAnsi="Times New Roman" w:cs="Times New Roman"/>
          <w:sz w:val="23"/>
          <w:szCs w:val="23"/>
        </w:rPr>
        <w:t>Asphalt stabilization is carried out to achieve one or both of the following:</w:t>
      </w:r>
    </w:p>
    <w:p w:rsidR="003D47CE" w:rsidRDefault="003D47CE" w:rsidP="003D47CE">
      <w:pPr>
        <w:spacing w:line="254" w:lineRule="exact"/>
        <w:rPr>
          <w:sz w:val="20"/>
          <w:szCs w:val="20"/>
        </w:rPr>
      </w:pPr>
    </w:p>
    <w:p w:rsidR="003D47CE" w:rsidRDefault="003D47CE" w:rsidP="003D47CE">
      <w:pPr>
        <w:numPr>
          <w:ilvl w:val="0"/>
          <w:numId w:val="2"/>
        </w:numPr>
        <w:tabs>
          <w:tab w:val="left" w:pos="1140"/>
        </w:tabs>
        <w:spacing w:after="0" w:line="240" w:lineRule="auto"/>
        <w:ind w:left="1140" w:hanging="134"/>
        <w:rPr>
          <w:rFonts w:eastAsia="Times New Roman"/>
          <w:sz w:val="23"/>
          <w:szCs w:val="23"/>
        </w:rPr>
      </w:pPr>
      <w:r>
        <w:rPr>
          <w:rFonts w:ascii="Times New Roman" w:eastAsia="Times New Roman" w:hAnsi="Times New Roman" w:cs="Times New Roman"/>
          <w:sz w:val="23"/>
          <w:szCs w:val="23"/>
        </w:rPr>
        <w:t>Waterproofing of natural materials</w:t>
      </w:r>
    </w:p>
    <w:p w:rsidR="003D47CE" w:rsidRDefault="003D47CE" w:rsidP="003D47CE">
      <w:pPr>
        <w:spacing w:line="258" w:lineRule="exact"/>
        <w:rPr>
          <w:rFonts w:eastAsia="Times New Roman"/>
          <w:sz w:val="23"/>
          <w:szCs w:val="23"/>
        </w:rPr>
      </w:pPr>
    </w:p>
    <w:p w:rsidR="003D47CE" w:rsidRDefault="003D47CE" w:rsidP="003D47CE">
      <w:pPr>
        <w:numPr>
          <w:ilvl w:val="0"/>
          <w:numId w:val="2"/>
        </w:numPr>
        <w:tabs>
          <w:tab w:val="left" w:pos="1140"/>
        </w:tabs>
        <w:spacing w:after="0" w:line="240" w:lineRule="auto"/>
        <w:ind w:left="1140" w:hanging="134"/>
        <w:rPr>
          <w:rFonts w:eastAsia="Times New Roman"/>
          <w:sz w:val="23"/>
          <w:szCs w:val="23"/>
        </w:rPr>
      </w:pPr>
      <w:r>
        <w:rPr>
          <w:rFonts w:ascii="Times New Roman" w:eastAsia="Times New Roman" w:hAnsi="Times New Roman" w:cs="Times New Roman"/>
          <w:sz w:val="23"/>
          <w:szCs w:val="23"/>
        </w:rPr>
        <w:t>Binding of natural materials</w:t>
      </w:r>
    </w:p>
    <w:p w:rsidR="003D47CE" w:rsidRDefault="003D47CE" w:rsidP="003D47CE">
      <w:pPr>
        <w:spacing w:line="254" w:lineRule="exact"/>
        <w:rPr>
          <w:sz w:val="20"/>
          <w:szCs w:val="20"/>
        </w:rPr>
      </w:pPr>
    </w:p>
    <w:p w:rsidR="003D47CE" w:rsidRDefault="003D47CE" w:rsidP="003D47CE">
      <w:pPr>
        <w:spacing w:line="371" w:lineRule="auto"/>
        <w:ind w:left="1000" w:right="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Waterproofing the natural material through asphalt stabilization aids in maintaining the water content at a required level by providing a membrane that impedes the penetration of water, thereby reducing the effect of any surface water that may enter the soil when it is used as a base course. In addition, surface water is prevented from seeping into the subgrade, which protects the subgrade from failing due to increase in moisture content. Binding improves the durability characteristics of the natural soil by providing an adhesive characteristic, whereby the soil particles adhere to each other, increasing cohesion.</w:t>
      </w:r>
    </w:p>
    <w:p w:rsidR="00CE548F" w:rsidRDefault="00CE548F" w:rsidP="003D47CE">
      <w:pPr>
        <w:spacing w:line="371" w:lineRule="auto"/>
        <w:ind w:left="1000" w:right="20"/>
        <w:jc w:val="both"/>
        <w:rPr>
          <w:sz w:val="20"/>
          <w:szCs w:val="20"/>
        </w:rPr>
      </w:pPr>
    </w:p>
    <w:p w:rsidR="003D47CE" w:rsidRDefault="003D47CE" w:rsidP="003D47CE">
      <w:pPr>
        <w:spacing w:line="20" w:lineRule="exact"/>
        <w:rPr>
          <w:sz w:val="20"/>
          <w:szCs w:val="20"/>
        </w:rPr>
      </w:pPr>
      <w:r>
        <w:rPr>
          <w:noProof/>
          <w:sz w:val="20"/>
          <w:szCs w:val="20"/>
        </w:rPr>
        <w:lastRenderedPageBreak/>
        <w:drawing>
          <wp:anchor distT="0" distB="0" distL="114300" distR="114300" simplePos="0" relativeHeight="251672576" behindDoc="1" locked="0" layoutInCell="0" allowOverlap="1">
            <wp:simplePos x="0" y="0"/>
            <wp:positionH relativeFrom="column">
              <wp:posOffset>635635</wp:posOffset>
            </wp:positionH>
            <wp:positionV relativeFrom="paragraph">
              <wp:posOffset>62230</wp:posOffset>
            </wp:positionV>
            <wp:extent cx="5365750" cy="1753870"/>
            <wp:effectExtent l="0" t="0" r="0" b="0"/>
            <wp:wrapNone/>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extLst>
                    </a:blip>
                    <a:srcRect/>
                    <a:stretch>
                      <a:fillRect/>
                    </a:stretch>
                  </pic:blipFill>
                  <pic:spPr bwMode="auto">
                    <a:xfrm>
                      <a:off x="0" y="0"/>
                      <a:ext cx="5365750" cy="1753870"/>
                    </a:xfrm>
                    <a:prstGeom prst="rect">
                      <a:avLst/>
                    </a:prstGeom>
                    <a:noFill/>
                  </pic:spPr>
                </pic:pic>
              </a:graphicData>
            </a:graphic>
          </wp:anchor>
        </w:drawing>
      </w:r>
    </w:p>
    <w:p w:rsidR="003D47CE" w:rsidRDefault="003D47CE" w:rsidP="003D47CE">
      <w:pPr>
        <w:spacing w:line="200" w:lineRule="exact"/>
        <w:rPr>
          <w:sz w:val="20"/>
          <w:szCs w:val="20"/>
        </w:rPr>
      </w:pPr>
    </w:p>
    <w:p w:rsidR="003D47CE" w:rsidRDefault="003D47CE" w:rsidP="003D47CE">
      <w:pPr>
        <w:spacing w:line="200" w:lineRule="exact"/>
        <w:rPr>
          <w:sz w:val="20"/>
          <w:szCs w:val="20"/>
        </w:rPr>
      </w:pPr>
    </w:p>
    <w:p w:rsidR="003D47CE" w:rsidRDefault="003D47CE" w:rsidP="003D47CE">
      <w:pPr>
        <w:spacing w:line="200" w:lineRule="exact"/>
        <w:rPr>
          <w:sz w:val="20"/>
          <w:szCs w:val="20"/>
        </w:rPr>
      </w:pPr>
    </w:p>
    <w:p w:rsidR="003D47CE" w:rsidRDefault="003D47CE" w:rsidP="003D47CE">
      <w:pPr>
        <w:spacing w:line="200" w:lineRule="exact"/>
        <w:rPr>
          <w:sz w:val="20"/>
          <w:szCs w:val="20"/>
        </w:rPr>
      </w:pPr>
    </w:p>
    <w:p w:rsidR="003D47CE" w:rsidRDefault="003D47CE" w:rsidP="003D47CE">
      <w:pPr>
        <w:spacing w:line="200" w:lineRule="exact"/>
        <w:rPr>
          <w:sz w:val="20"/>
          <w:szCs w:val="20"/>
        </w:rPr>
      </w:pPr>
    </w:p>
    <w:p w:rsidR="003D47CE" w:rsidRDefault="003D47CE" w:rsidP="003D47CE">
      <w:pPr>
        <w:spacing w:line="200" w:lineRule="exact"/>
        <w:rPr>
          <w:sz w:val="20"/>
          <w:szCs w:val="20"/>
        </w:rPr>
      </w:pPr>
    </w:p>
    <w:p w:rsidR="003D47CE" w:rsidRDefault="003D47CE" w:rsidP="003D47CE">
      <w:pPr>
        <w:spacing w:line="200" w:lineRule="exact"/>
        <w:rPr>
          <w:sz w:val="20"/>
          <w:szCs w:val="20"/>
        </w:rPr>
      </w:pPr>
    </w:p>
    <w:p w:rsidR="003D47CE" w:rsidRDefault="003D47CE" w:rsidP="003D47CE">
      <w:pPr>
        <w:sectPr w:rsidR="003D47CE">
          <w:type w:val="continuous"/>
          <w:pgSz w:w="11900" w:h="16973"/>
          <w:pgMar w:top="1371" w:right="1360" w:bottom="0" w:left="400" w:header="0" w:footer="0" w:gutter="0"/>
          <w:cols w:space="720" w:equalWidth="0">
            <w:col w:w="10140"/>
          </w:cols>
        </w:sectPr>
      </w:pPr>
    </w:p>
    <w:p w:rsidR="003D47CE" w:rsidRDefault="003D47CE" w:rsidP="003D47CE">
      <w:pPr>
        <w:spacing w:line="133" w:lineRule="exact"/>
        <w:rPr>
          <w:sz w:val="20"/>
          <w:szCs w:val="20"/>
        </w:rPr>
      </w:pPr>
      <w:bookmarkStart w:id="1" w:name="page10"/>
      <w:bookmarkEnd w:id="1"/>
    </w:p>
    <w:p w:rsidR="003D47CE" w:rsidRDefault="003D47CE" w:rsidP="003D47CE">
      <w:pPr>
        <w:spacing w:line="25" w:lineRule="exact"/>
        <w:rPr>
          <w:sz w:val="20"/>
          <w:szCs w:val="20"/>
        </w:rPr>
      </w:pPr>
    </w:p>
    <w:p w:rsidR="003D47CE" w:rsidRDefault="003D47CE" w:rsidP="003D47CE">
      <w:pPr>
        <w:ind w:left="1000"/>
        <w:rPr>
          <w:sz w:val="20"/>
          <w:szCs w:val="20"/>
        </w:rPr>
      </w:pPr>
      <w:r>
        <w:rPr>
          <w:rFonts w:ascii="Times New Roman" w:eastAsia="Times New Roman" w:hAnsi="Times New Roman" w:cs="Times New Roman"/>
          <w:b/>
          <w:bCs/>
          <w:sz w:val="27"/>
          <w:szCs w:val="27"/>
        </w:rPr>
        <w:t>Distribution of stresses</w:t>
      </w:r>
    </w:p>
    <w:p w:rsidR="003D47CE" w:rsidRDefault="003D47CE" w:rsidP="003D47CE">
      <w:pPr>
        <w:spacing w:line="280" w:lineRule="exact"/>
        <w:rPr>
          <w:sz w:val="20"/>
          <w:szCs w:val="20"/>
        </w:rPr>
      </w:pPr>
    </w:p>
    <w:p w:rsidR="003D47CE" w:rsidRDefault="003D47CE" w:rsidP="003D47CE">
      <w:pPr>
        <w:spacing w:line="383" w:lineRule="auto"/>
        <w:ind w:left="1000" w:right="20"/>
        <w:jc w:val="both"/>
        <w:rPr>
          <w:sz w:val="20"/>
          <w:szCs w:val="20"/>
        </w:rPr>
      </w:pPr>
      <w:r>
        <w:rPr>
          <w:rFonts w:ascii="Times New Roman" w:eastAsia="Times New Roman" w:hAnsi="Times New Roman" w:cs="Times New Roman"/>
          <w:sz w:val="23"/>
          <w:szCs w:val="23"/>
        </w:rPr>
        <w:t>Flexible pavements will transmit wheel load stresses to the lower layers by grain-to-grain transfer through the points of contact in the granular structure. In order to understand the stress distribution in flexible pavement, several theories have been proposed.</w:t>
      </w:r>
    </w:p>
    <w:p w:rsidR="003D47CE" w:rsidRDefault="003D47CE" w:rsidP="003D47CE">
      <w:pPr>
        <w:spacing w:line="59" w:lineRule="exact"/>
        <w:rPr>
          <w:sz w:val="20"/>
          <w:szCs w:val="20"/>
        </w:rPr>
      </w:pPr>
    </w:p>
    <w:p w:rsidR="003D47CE" w:rsidRDefault="003D47CE" w:rsidP="003D47CE">
      <w:pPr>
        <w:spacing w:line="401" w:lineRule="auto"/>
        <w:ind w:left="1000" w:right="20"/>
        <w:jc w:val="both"/>
        <w:rPr>
          <w:sz w:val="20"/>
          <w:szCs w:val="20"/>
        </w:rPr>
      </w:pPr>
      <w:r>
        <w:rPr>
          <w:rFonts w:ascii="Times New Roman" w:eastAsia="Times New Roman" w:hAnsi="Times New Roman" w:cs="Times New Roman"/>
          <w:sz w:val="23"/>
          <w:szCs w:val="23"/>
        </w:rPr>
        <w:t>The concept of layered system has been found to understand the stress transmission from the wheel to pavement layers. This theory adopted the following assumptions:</w:t>
      </w:r>
    </w:p>
    <w:p w:rsidR="003D47CE" w:rsidRDefault="003D47CE" w:rsidP="003D47CE">
      <w:pPr>
        <w:spacing w:line="38" w:lineRule="exact"/>
        <w:rPr>
          <w:sz w:val="20"/>
          <w:szCs w:val="20"/>
        </w:rPr>
      </w:pPr>
    </w:p>
    <w:p w:rsidR="003D47CE" w:rsidRDefault="003D47CE" w:rsidP="003D47CE">
      <w:pPr>
        <w:ind w:left="1280"/>
        <w:rPr>
          <w:sz w:val="20"/>
          <w:szCs w:val="20"/>
        </w:rPr>
      </w:pPr>
      <w:r>
        <w:rPr>
          <w:rFonts w:ascii="Times New Roman" w:eastAsia="Times New Roman" w:hAnsi="Times New Roman" w:cs="Times New Roman"/>
          <w:sz w:val="23"/>
          <w:szCs w:val="23"/>
        </w:rPr>
        <w:t>1- The material properties are homogenous.</w:t>
      </w:r>
    </w:p>
    <w:p w:rsidR="003D47CE" w:rsidRDefault="003D47CE" w:rsidP="003D47CE">
      <w:pPr>
        <w:spacing w:line="139" w:lineRule="exact"/>
        <w:rPr>
          <w:sz w:val="20"/>
          <w:szCs w:val="20"/>
        </w:rPr>
      </w:pPr>
    </w:p>
    <w:p w:rsidR="003D47CE" w:rsidRDefault="003D47CE" w:rsidP="003D47CE">
      <w:pPr>
        <w:ind w:left="1280"/>
        <w:rPr>
          <w:sz w:val="20"/>
          <w:szCs w:val="20"/>
        </w:rPr>
      </w:pPr>
      <w:r>
        <w:rPr>
          <w:rFonts w:ascii="Times New Roman" w:eastAsia="Times New Roman" w:hAnsi="Times New Roman" w:cs="Times New Roman"/>
          <w:sz w:val="23"/>
          <w:szCs w:val="23"/>
        </w:rPr>
        <w:t>2- Each layer has finite thick except for the lower one, and all are infinite in lateral direction.</w:t>
      </w:r>
    </w:p>
    <w:p w:rsidR="003D47CE" w:rsidRDefault="003D47CE" w:rsidP="003D47CE">
      <w:pPr>
        <w:spacing w:line="139" w:lineRule="exact"/>
        <w:rPr>
          <w:sz w:val="20"/>
          <w:szCs w:val="20"/>
        </w:rPr>
      </w:pPr>
    </w:p>
    <w:p w:rsidR="003D47CE" w:rsidRDefault="003D47CE" w:rsidP="003D47CE">
      <w:pPr>
        <w:ind w:left="1280"/>
        <w:rPr>
          <w:sz w:val="20"/>
          <w:szCs w:val="20"/>
        </w:rPr>
      </w:pPr>
      <w:r>
        <w:rPr>
          <w:rFonts w:ascii="Times New Roman" w:eastAsia="Times New Roman" w:hAnsi="Times New Roman" w:cs="Times New Roman"/>
          <w:sz w:val="23"/>
          <w:szCs w:val="23"/>
        </w:rPr>
        <w:t>3- Each layer is isotropic.</w:t>
      </w:r>
    </w:p>
    <w:p w:rsidR="003D47CE" w:rsidRDefault="003D47CE" w:rsidP="003D47CE">
      <w:pPr>
        <w:spacing w:line="144" w:lineRule="exact"/>
        <w:rPr>
          <w:sz w:val="20"/>
          <w:szCs w:val="20"/>
        </w:rPr>
      </w:pPr>
    </w:p>
    <w:p w:rsidR="003D47CE" w:rsidRDefault="003D47CE" w:rsidP="003D47CE">
      <w:pPr>
        <w:ind w:left="1280"/>
        <w:rPr>
          <w:sz w:val="20"/>
          <w:szCs w:val="20"/>
        </w:rPr>
      </w:pPr>
      <w:r>
        <w:rPr>
          <w:rFonts w:ascii="Times New Roman" w:eastAsia="Times New Roman" w:hAnsi="Times New Roman" w:cs="Times New Roman"/>
          <w:sz w:val="23"/>
          <w:szCs w:val="23"/>
        </w:rPr>
        <w:t>4- Full friction is developed between layers at each interface.</w:t>
      </w:r>
    </w:p>
    <w:p w:rsidR="003D47CE" w:rsidRDefault="003D47CE" w:rsidP="003D47CE">
      <w:pPr>
        <w:spacing w:line="134" w:lineRule="exact"/>
        <w:rPr>
          <w:sz w:val="20"/>
          <w:szCs w:val="20"/>
        </w:rPr>
      </w:pPr>
    </w:p>
    <w:p w:rsidR="003D47CE" w:rsidRDefault="003D47CE" w:rsidP="003D47CE">
      <w:pPr>
        <w:ind w:left="1280"/>
        <w:rPr>
          <w:sz w:val="20"/>
          <w:szCs w:val="20"/>
        </w:rPr>
      </w:pPr>
      <w:r>
        <w:rPr>
          <w:rFonts w:ascii="Times New Roman" w:eastAsia="Times New Roman" w:hAnsi="Times New Roman" w:cs="Times New Roman"/>
          <w:sz w:val="23"/>
          <w:szCs w:val="23"/>
        </w:rPr>
        <w:t>5- Surface shearing forces are not present at surface.</w:t>
      </w:r>
    </w:p>
    <w:p w:rsidR="003D47CE" w:rsidRDefault="003D47CE" w:rsidP="003D47CE">
      <w:pPr>
        <w:spacing w:line="139" w:lineRule="exact"/>
        <w:rPr>
          <w:sz w:val="20"/>
          <w:szCs w:val="20"/>
        </w:rPr>
      </w:pPr>
    </w:p>
    <w:p w:rsidR="003D47CE" w:rsidRDefault="003D47CE" w:rsidP="003D47CE">
      <w:pPr>
        <w:spacing w:line="401" w:lineRule="auto"/>
        <w:ind w:left="1560" w:right="20" w:hanging="282"/>
        <w:rPr>
          <w:rFonts w:ascii="Times New Roman" w:eastAsia="Times New Roman" w:hAnsi="Times New Roman" w:cs="Times New Roman"/>
          <w:sz w:val="23"/>
          <w:szCs w:val="23"/>
        </w:rPr>
      </w:pPr>
      <w:r>
        <w:rPr>
          <w:rFonts w:ascii="Times New Roman" w:eastAsia="Times New Roman" w:hAnsi="Times New Roman" w:cs="Times New Roman"/>
          <w:sz w:val="23"/>
          <w:szCs w:val="23"/>
        </w:rPr>
        <w:t>6- Stress solution is characterized by two material properties for each layer (Poisson’s ratio and elastic modulus.</w:t>
      </w:r>
    </w:p>
    <w:p w:rsidR="00CE548F" w:rsidRDefault="00CE548F" w:rsidP="003D47CE">
      <w:pPr>
        <w:spacing w:line="401" w:lineRule="auto"/>
        <w:ind w:left="1560" w:right="20" w:hanging="282"/>
        <w:rPr>
          <w:rFonts w:ascii="Times New Roman" w:eastAsia="Times New Roman" w:hAnsi="Times New Roman" w:cs="Times New Roman"/>
          <w:sz w:val="23"/>
          <w:szCs w:val="23"/>
        </w:rPr>
      </w:pPr>
    </w:p>
    <w:p w:rsidR="00CE548F" w:rsidRDefault="00CE548F" w:rsidP="003D47CE">
      <w:pPr>
        <w:spacing w:line="401" w:lineRule="auto"/>
        <w:ind w:left="1560" w:right="20" w:hanging="282"/>
        <w:rPr>
          <w:rFonts w:ascii="Times New Roman" w:eastAsia="Times New Roman" w:hAnsi="Times New Roman" w:cs="Times New Roman"/>
          <w:sz w:val="23"/>
          <w:szCs w:val="23"/>
        </w:rPr>
      </w:pPr>
    </w:p>
    <w:p w:rsidR="00CE548F" w:rsidRDefault="00CE548F" w:rsidP="003D47CE">
      <w:pPr>
        <w:spacing w:line="401" w:lineRule="auto"/>
        <w:ind w:left="1560" w:right="20" w:hanging="282"/>
        <w:rPr>
          <w:rFonts w:ascii="Times New Roman" w:eastAsia="Times New Roman" w:hAnsi="Times New Roman" w:cs="Times New Roman"/>
          <w:sz w:val="23"/>
          <w:szCs w:val="23"/>
        </w:rPr>
      </w:pPr>
    </w:p>
    <w:p w:rsidR="00CE548F" w:rsidRDefault="00CE548F" w:rsidP="003D47CE">
      <w:pPr>
        <w:spacing w:line="401" w:lineRule="auto"/>
        <w:ind w:left="1560" w:right="20" w:hanging="282"/>
        <w:rPr>
          <w:rFonts w:ascii="Times New Roman" w:eastAsia="Times New Roman" w:hAnsi="Times New Roman" w:cs="Times New Roman"/>
          <w:sz w:val="23"/>
          <w:szCs w:val="23"/>
        </w:rPr>
      </w:pPr>
    </w:p>
    <w:p w:rsidR="003D47CE" w:rsidRPr="00CE548F" w:rsidRDefault="003D47CE" w:rsidP="00CE548F">
      <w:pPr>
        <w:spacing w:line="20" w:lineRule="exact"/>
        <w:rPr>
          <w:sz w:val="20"/>
          <w:szCs w:val="20"/>
        </w:rPr>
        <w:sectPr w:rsidR="003D47CE" w:rsidRPr="00CE548F">
          <w:type w:val="continuous"/>
          <w:pgSz w:w="11900" w:h="16973"/>
          <w:pgMar w:top="1371" w:right="1360" w:bottom="0" w:left="400" w:header="0" w:footer="0" w:gutter="0"/>
          <w:cols w:space="720" w:equalWidth="0">
            <w:col w:w="10140"/>
          </w:cols>
        </w:sectPr>
      </w:pPr>
      <w:r>
        <w:rPr>
          <w:noProof/>
          <w:sz w:val="20"/>
          <w:szCs w:val="20"/>
        </w:rPr>
        <w:drawing>
          <wp:anchor distT="0" distB="0" distL="114300" distR="114300" simplePos="0" relativeHeight="251673600" behindDoc="1" locked="0" layoutInCell="0" allowOverlap="1">
            <wp:simplePos x="0" y="0"/>
            <wp:positionH relativeFrom="column">
              <wp:posOffset>1222375</wp:posOffset>
            </wp:positionH>
            <wp:positionV relativeFrom="paragraph">
              <wp:posOffset>48260</wp:posOffset>
            </wp:positionV>
            <wp:extent cx="4629150" cy="3105150"/>
            <wp:effectExtent l="19050" t="0" r="0" b="0"/>
            <wp:wrapNone/>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extLst>
                    </a:blip>
                    <a:srcRect/>
                    <a:stretch>
                      <a:fillRect/>
                    </a:stretch>
                  </pic:blipFill>
                  <pic:spPr bwMode="auto">
                    <a:xfrm>
                      <a:off x="0" y="0"/>
                      <a:ext cx="4629785" cy="3105576"/>
                    </a:xfrm>
                    <a:prstGeom prst="rect">
                      <a:avLst/>
                    </a:prstGeom>
                    <a:noFill/>
                  </pic:spPr>
                </pic:pic>
              </a:graphicData>
            </a:graphic>
          </wp:anchor>
        </w:drawing>
      </w:r>
    </w:p>
    <w:p w:rsidR="003D47CE" w:rsidRDefault="003D47CE" w:rsidP="003D47CE">
      <w:pPr>
        <w:spacing w:line="210" w:lineRule="exact"/>
        <w:rPr>
          <w:sz w:val="20"/>
          <w:szCs w:val="20"/>
        </w:rPr>
      </w:pPr>
      <w:bookmarkStart w:id="2" w:name="page11"/>
      <w:bookmarkEnd w:id="2"/>
    </w:p>
    <w:p w:rsidR="003D47CE" w:rsidRDefault="003D47CE" w:rsidP="003D47CE">
      <w:pPr>
        <w:spacing w:line="401" w:lineRule="auto"/>
        <w:ind w:left="1000" w:right="20"/>
        <w:jc w:val="both"/>
        <w:rPr>
          <w:sz w:val="20"/>
          <w:szCs w:val="20"/>
        </w:rPr>
      </w:pPr>
      <w:r>
        <w:rPr>
          <w:rFonts w:ascii="Times New Roman" w:eastAsia="Times New Roman" w:hAnsi="Times New Roman" w:cs="Times New Roman"/>
          <w:sz w:val="23"/>
          <w:szCs w:val="23"/>
        </w:rPr>
        <w:t>According to Bossinesq’s formula, the vertical stress is dependent on the depth and radial distance to point, and is independent on the properties of transmitting medium.</w:t>
      </w:r>
    </w:p>
    <w:tbl>
      <w:tblPr>
        <w:tblW w:w="0" w:type="auto"/>
        <w:tblInd w:w="1200" w:type="dxa"/>
        <w:tblLayout w:type="fixed"/>
        <w:tblCellMar>
          <w:left w:w="0" w:type="dxa"/>
          <w:right w:w="0" w:type="dxa"/>
        </w:tblCellMar>
        <w:tblLook w:val="04A0"/>
      </w:tblPr>
      <w:tblGrid>
        <w:gridCol w:w="300"/>
        <w:gridCol w:w="260"/>
        <w:gridCol w:w="40"/>
        <w:gridCol w:w="60"/>
        <w:gridCol w:w="120"/>
        <w:gridCol w:w="540"/>
        <w:gridCol w:w="120"/>
        <w:gridCol w:w="960"/>
        <w:gridCol w:w="20"/>
      </w:tblGrid>
      <w:tr w:rsidR="003D47CE" w:rsidTr="006D64D5">
        <w:trPr>
          <w:trHeight w:val="267"/>
        </w:trPr>
        <w:tc>
          <w:tcPr>
            <w:tcW w:w="560" w:type="dxa"/>
            <w:gridSpan w:val="2"/>
            <w:vMerge w:val="restart"/>
            <w:vAlign w:val="bottom"/>
          </w:tcPr>
          <w:p w:rsidR="003D47CE" w:rsidRDefault="003D47CE" w:rsidP="006D64D5">
            <w:pPr>
              <w:spacing w:line="389" w:lineRule="exact"/>
              <w:ind w:right="200"/>
              <w:jc w:val="right"/>
              <w:rPr>
                <w:sz w:val="20"/>
                <w:szCs w:val="20"/>
              </w:rPr>
            </w:pPr>
            <w:r>
              <w:rPr>
                <w:rFonts w:ascii="Cambria Math" w:eastAsia="Cambria Math" w:hAnsi="Cambria Math" w:cs="Cambria Math"/>
                <w:sz w:val="8"/>
                <w:szCs w:val="8"/>
              </w:rPr>
              <w:t>=</w:t>
            </w:r>
          </w:p>
        </w:tc>
        <w:tc>
          <w:tcPr>
            <w:tcW w:w="40" w:type="dxa"/>
            <w:vMerge w:val="restart"/>
            <w:vAlign w:val="bottom"/>
          </w:tcPr>
          <w:p w:rsidR="003D47CE" w:rsidRDefault="003D47CE" w:rsidP="006D64D5">
            <w:pPr>
              <w:rPr>
                <w:sz w:val="23"/>
                <w:szCs w:val="23"/>
              </w:rPr>
            </w:pPr>
          </w:p>
        </w:tc>
        <w:tc>
          <w:tcPr>
            <w:tcW w:w="60" w:type="dxa"/>
            <w:tcBorders>
              <w:bottom w:val="single" w:sz="8" w:space="0" w:color="auto"/>
            </w:tcBorders>
            <w:vAlign w:val="bottom"/>
          </w:tcPr>
          <w:p w:rsidR="003D47CE" w:rsidRDefault="003D47CE" w:rsidP="006D64D5">
            <w:pPr>
              <w:rPr>
                <w:sz w:val="23"/>
                <w:szCs w:val="23"/>
              </w:rPr>
            </w:pPr>
          </w:p>
        </w:tc>
        <w:tc>
          <w:tcPr>
            <w:tcW w:w="120" w:type="dxa"/>
            <w:tcBorders>
              <w:bottom w:val="single" w:sz="8" w:space="0" w:color="auto"/>
            </w:tcBorders>
            <w:vAlign w:val="bottom"/>
          </w:tcPr>
          <w:p w:rsidR="003D47CE" w:rsidRDefault="003D47CE" w:rsidP="006D64D5">
            <w:pPr>
              <w:rPr>
                <w:sz w:val="23"/>
                <w:szCs w:val="23"/>
              </w:rPr>
            </w:pPr>
          </w:p>
        </w:tc>
        <w:tc>
          <w:tcPr>
            <w:tcW w:w="540" w:type="dxa"/>
            <w:vAlign w:val="bottom"/>
          </w:tcPr>
          <w:p w:rsidR="003D47CE" w:rsidRDefault="003D47CE" w:rsidP="006D64D5">
            <w:pPr>
              <w:rPr>
                <w:sz w:val="23"/>
                <w:szCs w:val="23"/>
              </w:rPr>
            </w:pPr>
          </w:p>
        </w:tc>
        <w:tc>
          <w:tcPr>
            <w:tcW w:w="120" w:type="dxa"/>
            <w:vAlign w:val="bottom"/>
          </w:tcPr>
          <w:p w:rsidR="003D47CE" w:rsidRDefault="003D47CE" w:rsidP="006D64D5">
            <w:pPr>
              <w:rPr>
                <w:sz w:val="23"/>
                <w:szCs w:val="23"/>
              </w:rPr>
            </w:pPr>
          </w:p>
        </w:tc>
        <w:tc>
          <w:tcPr>
            <w:tcW w:w="960" w:type="dxa"/>
            <w:vAlign w:val="bottom"/>
          </w:tcPr>
          <w:p w:rsidR="003D47CE" w:rsidRDefault="003D47CE" w:rsidP="006D64D5">
            <w:pPr>
              <w:rPr>
                <w:sz w:val="23"/>
                <w:szCs w:val="23"/>
              </w:rPr>
            </w:pPr>
          </w:p>
        </w:tc>
        <w:tc>
          <w:tcPr>
            <w:tcW w:w="0" w:type="dxa"/>
            <w:vAlign w:val="bottom"/>
          </w:tcPr>
          <w:p w:rsidR="003D47CE" w:rsidRDefault="003D47CE" w:rsidP="006D64D5">
            <w:pPr>
              <w:rPr>
                <w:sz w:val="1"/>
                <w:szCs w:val="1"/>
              </w:rPr>
            </w:pPr>
          </w:p>
        </w:tc>
      </w:tr>
      <w:tr w:rsidR="003D47CE" w:rsidTr="006D64D5">
        <w:trPr>
          <w:trHeight w:val="102"/>
        </w:trPr>
        <w:tc>
          <w:tcPr>
            <w:tcW w:w="560" w:type="dxa"/>
            <w:gridSpan w:val="2"/>
            <w:vMerge/>
            <w:vAlign w:val="bottom"/>
          </w:tcPr>
          <w:p w:rsidR="003D47CE" w:rsidRDefault="003D47CE" w:rsidP="006D64D5">
            <w:pPr>
              <w:rPr>
                <w:sz w:val="8"/>
                <w:szCs w:val="8"/>
              </w:rPr>
            </w:pPr>
          </w:p>
        </w:tc>
        <w:tc>
          <w:tcPr>
            <w:tcW w:w="40" w:type="dxa"/>
            <w:vMerge/>
            <w:vAlign w:val="bottom"/>
          </w:tcPr>
          <w:p w:rsidR="003D47CE" w:rsidRDefault="003D47CE" w:rsidP="006D64D5">
            <w:pPr>
              <w:rPr>
                <w:sz w:val="8"/>
                <w:szCs w:val="8"/>
              </w:rPr>
            </w:pPr>
          </w:p>
        </w:tc>
        <w:tc>
          <w:tcPr>
            <w:tcW w:w="60" w:type="dxa"/>
            <w:vAlign w:val="bottom"/>
          </w:tcPr>
          <w:p w:rsidR="003D47CE" w:rsidRDefault="003D47CE" w:rsidP="006D64D5">
            <w:pPr>
              <w:rPr>
                <w:sz w:val="8"/>
                <w:szCs w:val="8"/>
              </w:rPr>
            </w:pPr>
          </w:p>
        </w:tc>
        <w:tc>
          <w:tcPr>
            <w:tcW w:w="120" w:type="dxa"/>
            <w:vAlign w:val="bottom"/>
          </w:tcPr>
          <w:p w:rsidR="003D47CE" w:rsidRDefault="003D47CE" w:rsidP="006D64D5">
            <w:pPr>
              <w:rPr>
                <w:sz w:val="8"/>
                <w:szCs w:val="8"/>
              </w:rPr>
            </w:pPr>
          </w:p>
        </w:tc>
        <w:tc>
          <w:tcPr>
            <w:tcW w:w="540" w:type="dxa"/>
            <w:vAlign w:val="bottom"/>
          </w:tcPr>
          <w:p w:rsidR="003D47CE" w:rsidRDefault="003D47CE" w:rsidP="006D64D5">
            <w:pPr>
              <w:rPr>
                <w:sz w:val="8"/>
                <w:szCs w:val="8"/>
              </w:rPr>
            </w:pPr>
          </w:p>
        </w:tc>
        <w:tc>
          <w:tcPr>
            <w:tcW w:w="120" w:type="dxa"/>
            <w:vAlign w:val="bottom"/>
          </w:tcPr>
          <w:p w:rsidR="003D47CE" w:rsidRDefault="003D47CE" w:rsidP="006D64D5">
            <w:pPr>
              <w:rPr>
                <w:sz w:val="8"/>
                <w:szCs w:val="8"/>
              </w:rPr>
            </w:pPr>
          </w:p>
        </w:tc>
        <w:tc>
          <w:tcPr>
            <w:tcW w:w="960" w:type="dxa"/>
            <w:vAlign w:val="bottom"/>
          </w:tcPr>
          <w:p w:rsidR="003D47CE" w:rsidRDefault="003D47CE" w:rsidP="006D64D5">
            <w:pPr>
              <w:rPr>
                <w:sz w:val="8"/>
                <w:szCs w:val="8"/>
              </w:rPr>
            </w:pPr>
          </w:p>
        </w:tc>
        <w:tc>
          <w:tcPr>
            <w:tcW w:w="0" w:type="dxa"/>
            <w:vAlign w:val="bottom"/>
          </w:tcPr>
          <w:p w:rsidR="003D47CE" w:rsidRDefault="003D47CE" w:rsidP="006D64D5">
            <w:pPr>
              <w:rPr>
                <w:sz w:val="1"/>
                <w:szCs w:val="1"/>
              </w:rPr>
            </w:pPr>
          </w:p>
        </w:tc>
      </w:tr>
      <w:tr w:rsidR="003D47CE" w:rsidTr="006D64D5">
        <w:trPr>
          <w:trHeight w:val="562"/>
        </w:trPr>
        <w:tc>
          <w:tcPr>
            <w:tcW w:w="300" w:type="dxa"/>
            <w:vMerge w:val="restart"/>
            <w:vAlign w:val="bottom"/>
          </w:tcPr>
          <w:p w:rsidR="003D47CE" w:rsidRDefault="003D47CE" w:rsidP="006D64D5">
            <w:pPr>
              <w:spacing w:line="740" w:lineRule="exact"/>
              <w:ind w:right="56"/>
              <w:jc w:val="right"/>
              <w:rPr>
                <w:sz w:val="20"/>
                <w:szCs w:val="20"/>
              </w:rPr>
            </w:pPr>
            <w:r>
              <w:rPr>
                <w:rFonts w:ascii="Cambria Math" w:eastAsia="Cambria Math" w:hAnsi="Cambria Math" w:cs="Cambria Math"/>
                <w:sz w:val="17"/>
                <w:szCs w:val="17"/>
              </w:rPr>
              <w:t>=</w:t>
            </w:r>
          </w:p>
        </w:tc>
        <w:tc>
          <w:tcPr>
            <w:tcW w:w="260" w:type="dxa"/>
            <w:vAlign w:val="bottom"/>
          </w:tcPr>
          <w:p w:rsidR="003D47CE" w:rsidRDefault="003D47CE" w:rsidP="006D64D5">
            <w:pPr>
              <w:spacing w:line="560" w:lineRule="exact"/>
              <w:jc w:val="right"/>
              <w:rPr>
                <w:sz w:val="20"/>
                <w:szCs w:val="20"/>
              </w:rPr>
            </w:pPr>
            <w:r>
              <w:rPr>
                <w:rFonts w:ascii="Cambria Math" w:eastAsia="Cambria Math" w:hAnsi="Cambria Math" w:cs="Cambria Math"/>
                <w:sz w:val="13"/>
                <w:szCs w:val="13"/>
              </w:rPr>
              <w:t>3</w:t>
            </w:r>
          </w:p>
        </w:tc>
        <w:tc>
          <w:tcPr>
            <w:tcW w:w="40" w:type="dxa"/>
            <w:vAlign w:val="bottom"/>
          </w:tcPr>
          <w:p w:rsidR="003D47CE" w:rsidRDefault="003D47CE" w:rsidP="006D64D5">
            <w:pPr>
              <w:rPr>
                <w:sz w:val="24"/>
                <w:szCs w:val="24"/>
              </w:rPr>
            </w:pPr>
          </w:p>
        </w:tc>
        <w:tc>
          <w:tcPr>
            <w:tcW w:w="60" w:type="dxa"/>
            <w:vAlign w:val="bottom"/>
          </w:tcPr>
          <w:p w:rsidR="003D47CE" w:rsidRDefault="003D47CE" w:rsidP="006D64D5">
            <w:pPr>
              <w:rPr>
                <w:sz w:val="24"/>
                <w:szCs w:val="24"/>
              </w:rPr>
            </w:pPr>
          </w:p>
        </w:tc>
        <w:tc>
          <w:tcPr>
            <w:tcW w:w="120" w:type="dxa"/>
            <w:vAlign w:val="bottom"/>
          </w:tcPr>
          <w:p w:rsidR="003D47CE" w:rsidRDefault="003D47CE" w:rsidP="006D64D5">
            <w:pPr>
              <w:rPr>
                <w:sz w:val="24"/>
                <w:szCs w:val="24"/>
              </w:rPr>
            </w:pPr>
          </w:p>
        </w:tc>
        <w:tc>
          <w:tcPr>
            <w:tcW w:w="540" w:type="dxa"/>
            <w:vAlign w:val="bottom"/>
          </w:tcPr>
          <w:p w:rsidR="003D47CE" w:rsidRDefault="003D47CE" w:rsidP="006D64D5">
            <w:pPr>
              <w:rPr>
                <w:sz w:val="24"/>
                <w:szCs w:val="24"/>
              </w:rPr>
            </w:pPr>
          </w:p>
        </w:tc>
        <w:tc>
          <w:tcPr>
            <w:tcW w:w="1080" w:type="dxa"/>
            <w:gridSpan w:val="2"/>
            <w:vAlign w:val="bottom"/>
          </w:tcPr>
          <w:p w:rsidR="003D47CE" w:rsidRDefault="003D47CE" w:rsidP="006D64D5">
            <w:pPr>
              <w:spacing w:line="560" w:lineRule="exact"/>
              <w:ind w:right="748"/>
              <w:jc w:val="right"/>
              <w:rPr>
                <w:sz w:val="20"/>
                <w:szCs w:val="20"/>
              </w:rPr>
            </w:pPr>
            <w:r>
              <w:rPr>
                <w:rFonts w:ascii="Cambria Math" w:eastAsia="Cambria Math" w:hAnsi="Cambria Math" w:cs="Cambria Math"/>
                <w:sz w:val="13"/>
                <w:szCs w:val="13"/>
              </w:rPr>
              <w:t>1</w:t>
            </w:r>
          </w:p>
        </w:tc>
        <w:tc>
          <w:tcPr>
            <w:tcW w:w="0" w:type="dxa"/>
            <w:vAlign w:val="bottom"/>
          </w:tcPr>
          <w:p w:rsidR="003D47CE" w:rsidRDefault="003D47CE" w:rsidP="006D64D5">
            <w:pPr>
              <w:rPr>
                <w:sz w:val="1"/>
                <w:szCs w:val="1"/>
              </w:rPr>
            </w:pPr>
          </w:p>
        </w:tc>
      </w:tr>
      <w:tr w:rsidR="003D47CE" w:rsidTr="006D64D5">
        <w:trPr>
          <w:trHeight w:val="51"/>
        </w:trPr>
        <w:tc>
          <w:tcPr>
            <w:tcW w:w="300" w:type="dxa"/>
            <w:vMerge/>
            <w:vAlign w:val="bottom"/>
          </w:tcPr>
          <w:p w:rsidR="003D47CE" w:rsidRDefault="003D47CE" w:rsidP="006D64D5">
            <w:pPr>
              <w:rPr>
                <w:sz w:val="4"/>
                <w:szCs w:val="4"/>
              </w:rPr>
            </w:pPr>
          </w:p>
        </w:tc>
        <w:tc>
          <w:tcPr>
            <w:tcW w:w="260" w:type="dxa"/>
            <w:tcBorders>
              <w:bottom w:val="single" w:sz="8" w:space="0" w:color="auto"/>
            </w:tcBorders>
            <w:vAlign w:val="bottom"/>
          </w:tcPr>
          <w:p w:rsidR="003D47CE" w:rsidRDefault="003D47CE" w:rsidP="006D64D5">
            <w:pPr>
              <w:rPr>
                <w:sz w:val="4"/>
                <w:szCs w:val="4"/>
              </w:rPr>
            </w:pPr>
          </w:p>
        </w:tc>
        <w:tc>
          <w:tcPr>
            <w:tcW w:w="100" w:type="dxa"/>
            <w:gridSpan w:val="2"/>
            <w:vAlign w:val="bottom"/>
          </w:tcPr>
          <w:p w:rsidR="003D47CE" w:rsidRDefault="003D47CE" w:rsidP="006D64D5">
            <w:pPr>
              <w:rPr>
                <w:sz w:val="4"/>
                <w:szCs w:val="4"/>
              </w:rPr>
            </w:pPr>
          </w:p>
        </w:tc>
        <w:tc>
          <w:tcPr>
            <w:tcW w:w="660" w:type="dxa"/>
            <w:gridSpan w:val="2"/>
            <w:tcBorders>
              <w:bottom w:val="single" w:sz="8" w:space="0" w:color="auto"/>
            </w:tcBorders>
            <w:vAlign w:val="bottom"/>
          </w:tcPr>
          <w:p w:rsidR="003D47CE" w:rsidRDefault="003D47CE" w:rsidP="006D64D5">
            <w:pPr>
              <w:rPr>
                <w:sz w:val="4"/>
                <w:szCs w:val="4"/>
              </w:rPr>
            </w:pPr>
          </w:p>
        </w:tc>
        <w:tc>
          <w:tcPr>
            <w:tcW w:w="120" w:type="dxa"/>
            <w:tcBorders>
              <w:bottom w:val="single" w:sz="8" w:space="0" w:color="auto"/>
            </w:tcBorders>
            <w:vAlign w:val="bottom"/>
          </w:tcPr>
          <w:p w:rsidR="003D47CE" w:rsidRDefault="003D47CE" w:rsidP="006D64D5">
            <w:pPr>
              <w:rPr>
                <w:sz w:val="4"/>
                <w:szCs w:val="4"/>
              </w:rPr>
            </w:pPr>
          </w:p>
        </w:tc>
        <w:tc>
          <w:tcPr>
            <w:tcW w:w="960" w:type="dxa"/>
            <w:tcBorders>
              <w:bottom w:val="single" w:sz="8" w:space="0" w:color="auto"/>
            </w:tcBorders>
            <w:vAlign w:val="bottom"/>
          </w:tcPr>
          <w:p w:rsidR="003D47CE" w:rsidRDefault="003D47CE" w:rsidP="006D64D5">
            <w:pPr>
              <w:rPr>
                <w:sz w:val="4"/>
                <w:szCs w:val="4"/>
              </w:rPr>
            </w:pPr>
          </w:p>
        </w:tc>
        <w:tc>
          <w:tcPr>
            <w:tcW w:w="0" w:type="dxa"/>
            <w:vAlign w:val="bottom"/>
          </w:tcPr>
          <w:p w:rsidR="003D47CE" w:rsidRDefault="003D47CE" w:rsidP="006D64D5">
            <w:pPr>
              <w:rPr>
                <w:sz w:val="1"/>
                <w:szCs w:val="1"/>
              </w:rPr>
            </w:pPr>
          </w:p>
        </w:tc>
      </w:tr>
      <w:tr w:rsidR="003D47CE" w:rsidTr="006D64D5">
        <w:trPr>
          <w:trHeight w:val="263"/>
        </w:trPr>
        <w:tc>
          <w:tcPr>
            <w:tcW w:w="300" w:type="dxa"/>
            <w:vMerge/>
            <w:vAlign w:val="bottom"/>
          </w:tcPr>
          <w:p w:rsidR="003D47CE" w:rsidRDefault="003D47CE" w:rsidP="006D64D5"/>
        </w:tc>
        <w:tc>
          <w:tcPr>
            <w:tcW w:w="1020" w:type="dxa"/>
            <w:gridSpan w:val="5"/>
            <w:vMerge w:val="restart"/>
            <w:vAlign w:val="bottom"/>
          </w:tcPr>
          <w:p w:rsidR="003D47CE" w:rsidRDefault="003D47CE" w:rsidP="006D64D5">
            <w:pPr>
              <w:spacing w:line="533" w:lineRule="exact"/>
              <w:ind w:right="220"/>
              <w:jc w:val="right"/>
              <w:rPr>
                <w:sz w:val="20"/>
                <w:szCs w:val="20"/>
              </w:rPr>
            </w:pPr>
            <w:r>
              <w:rPr>
                <w:rFonts w:ascii="Cambria Math" w:eastAsia="Cambria Math" w:hAnsi="Cambria Math" w:cs="Cambria Math"/>
                <w:sz w:val="12"/>
                <w:szCs w:val="12"/>
                <w:vertAlign w:val="superscript"/>
              </w:rPr>
              <w:t>2</w:t>
            </w:r>
            <w:r>
              <w:rPr>
                <w:rFonts w:ascii="Cambria Math" w:eastAsia="Cambria Math" w:hAnsi="Cambria Math" w:cs="Cambria Math"/>
                <w:sz w:val="11"/>
                <w:szCs w:val="11"/>
              </w:rPr>
              <w:t xml:space="preserve">  (1+</w:t>
            </w:r>
          </w:p>
        </w:tc>
        <w:tc>
          <w:tcPr>
            <w:tcW w:w="120" w:type="dxa"/>
            <w:tcBorders>
              <w:bottom w:val="single" w:sz="8" w:space="0" w:color="auto"/>
            </w:tcBorders>
            <w:vAlign w:val="bottom"/>
          </w:tcPr>
          <w:p w:rsidR="003D47CE" w:rsidRDefault="003D47CE" w:rsidP="006D64D5"/>
        </w:tc>
        <w:tc>
          <w:tcPr>
            <w:tcW w:w="960" w:type="dxa"/>
            <w:vMerge w:val="restart"/>
            <w:vAlign w:val="bottom"/>
          </w:tcPr>
          <w:p w:rsidR="003D47CE" w:rsidRDefault="003D47CE" w:rsidP="006D64D5">
            <w:pPr>
              <w:spacing w:line="503" w:lineRule="exact"/>
              <w:jc w:val="right"/>
              <w:rPr>
                <w:sz w:val="20"/>
                <w:szCs w:val="20"/>
              </w:rPr>
            </w:pPr>
            <w:r>
              <w:rPr>
                <w:rFonts w:ascii="Cambria Math" w:eastAsia="Cambria Math" w:hAnsi="Cambria Math" w:cs="Cambria Math"/>
                <w:sz w:val="12"/>
                <w:szCs w:val="12"/>
                <w:vertAlign w:val="subscript"/>
              </w:rPr>
              <w:t>)</w:t>
            </w:r>
            <w:r>
              <w:rPr>
                <w:rFonts w:ascii="Cambria Math" w:eastAsia="Cambria Math" w:hAnsi="Cambria Math" w:cs="Cambria Math"/>
                <w:sz w:val="10"/>
                <w:szCs w:val="10"/>
              </w:rPr>
              <w:t xml:space="preserve"> (/)</w:t>
            </w:r>
          </w:p>
        </w:tc>
        <w:tc>
          <w:tcPr>
            <w:tcW w:w="0" w:type="dxa"/>
            <w:vAlign w:val="bottom"/>
          </w:tcPr>
          <w:p w:rsidR="003D47CE" w:rsidRDefault="003D47CE" w:rsidP="006D64D5">
            <w:pPr>
              <w:rPr>
                <w:sz w:val="1"/>
                <w:szCs w:val="1"/>
              </w:rPr>
            </w:pPr>
          </w:p>
        </w:tc>
      </w:tr>
      <w:tr w:rsidR="003D47CE" w:rsidTr="006D64D5">
        <w:trPr>
          <w:trHeight w:val="250"/>
        </w:trPr>
        <w:tc>
          <w:tcPr>
            <w:tcW w:w="300" w:type="dxa"/>
            <w:vAlign w:val="bottom"/>
          </w:tcPr>
          <w:p w:rsidR="003D47CE" w:rsidRDefault="003D47CE" w:rsidP="006D64D5">
            <w:pPr>
              <w:rPr>
                <w:sz w:val="21"/>
                <w:szCs w:val="21"/>
              </w:rPr>
            </w:pPr>
          </w:p>
        </w:tc>
        <w:tc>
          <w:tcPr>
            <w:tcW w:w="1020" w:type="dxa"/>
            <w:gridSpan w:val="5"/>
            <w:vMerge/>
            <w:vAlign w:val="bottom"/>
          </w:tcPr>
          <w:p w:rsidR="003D47CE" w:rsidRDefault="003D47CE" w:rsidP="006D64D5">
            <w:pPr>
              <w:rPr>
                <w:sz w:val="21"/>
                <w:szCs w:val="21"/>
              </w:rPr>
            </w:pPr>
          </w:p>
        </w:tc>
        <w:tc>
          <w:tcPr>
            <w:tcW w:w="120" w:type="dxa"/>
            <w:vAlign w:val="bottom"/>
          </w:tcPr>
          <w:p w:rsidR="003D47CE" w:rsidRDefault="003D47CE" w:rsidP="006D64D5">
            <w:pPr>
              <w:rPr>
                <w:sz w:val="21"/>
                <w:szCs w:val="21"/>
              </w:rPr>
            </w:pPr>
          </w:p>
        </w:tc>
        <w:tc>
          <w:tcPr>
            <w:tcW w:w="960" w:type="dxa"/>
            <w:vMerge/>
            <w:vAlign w:val="bottom"/>
          </w:tcPr>
          <w:p w:rsidR="003D47CE" w:rsidRDefault="003D47CE" w:rsidP="006D64D5">
            <w:pPr>
              <w:rPr>
                <w:sz w:val="21"/>
                <w:szCs w:val="21"/>
              </w:rPr>
            </w:pPr>
          </w:p>
        </w:tc>
        <w:tc>
          <w:tcPr>
            <w:tcW w:w="0" w:type="dxa"/>
            <w:vAlign w:val="bottom"/>
          </w:tcPr>
          <w:p w:rsidR="003D47CE" w:rsidRDefault="003D47CE" w:rsidP="006D64D5">
            <w:pPr>
              <w:rPr>
                <w:sz w:val="1"/>
                <w:szCs w:val="1"/>
              </w:rPr>
            </w:pPr>
          </w:p>
        </w:tc>
      </w:tr>
    </w:tbl>
    <w:p w:rsidR="003D47CE" w:rsidRDefault="003D47CE" w:rsidP="003D47CE">
      <w:pPr>
        <w:spacing w:line="164" w:lineRule="exact"/>
        <w:rPr>
          <w:sz w:val="20"/>
          <w:szCs w:val="20"/>
        </w:rPr>
      </w:pPr>
    </w:p>
    <w:p w:rsidR="003D47CE" w:rsidRDefault="003D47CE" w:rsidP="003D47CE">
      <w:pPr>
        <w:ind w:left="1000"/>
        <w:rPr>
          <w:sz w:val="20"/>
          <w:szCs w:val="20"/>
        </w:rPr>
      </w:pPr>
      <w:r>
        <w:rPr>
          <w:rFonts w:ascii="Times New Roman" w:eastAsia="Times New Roman" w:hAnsi="Times New Roman" w:cs="Times New Roman"/>
          <w:sz w:val="23"/>
          <w:szCs w:val="23"/>
        </w:rPr>
        <w:t>Where:</w:t>
      </w:r>
    </w:p>
    <w:p w:rsidR="003D47CE" w:rsidRDefault="003D47CE" w:rsidP="003D47CE">
      <w:pPr>
        <w:spacing w:line="259" w:lineRule="exact"/>
        <w:rPr>
          <w:sz w:val="20"/>
          <w:szCs w:val="20"/>
        </w:rPr>
      </w:pPr>
    </w:p>
    <w:p w:rsidR="003D47CE" w:rsidRDefault="003D47CE" w:rsidP="003D47CE">
      <w:pPr>
        <w:numPr>
          <w:ilvl w:val="0"/>
          <w:numId w:val="3"/>
        </w:numPr>
        <w:tabs>
          <w:tab w:val="left" w:pos="1466"/>
        </w:tabs>
        <w:spacing w:after="0" w:line="472" w:lineRule="auto"/>
        <w:ind w:left="1000" w:right="380" w:firstLine="275"/>
        <w:rPr>
          <w:rFonts w:eastAsia="Times New Roman"/>
          <w:sz w:val="23"/>
          <w:szCs w:val="23"/>
        </w:rPr>
      </w:pPr>
      <w:r>
        <w:rPr>
          <w:rFonts w:ascii="Times New Roman" w:eastAsia="Times New Roman" w:hAnsi="Times New Roman" w:cs="Times New Roman"/>
          <w:sz w:val="23"/>
          <w:szCs w:val="23"/>
        </w:rPr>
        <w:t>The vertical stress at any depth below the earth surface due to a point load at the surface. r = radial distance from point load</w:t>
      </w:r>
    </w:p>
    <w:p w:rsidR="003D47CE" w:rsidRDefault="003D47CE" w:rsidP="003D47CE">
      <w:pPr>
        <w:spacing w:line="1" w:lineRule="exact"/>
        <w:rPr>
          <w:rFonts w:eastAsia="Times New Roman"/>
          <w:sz w:val="23"/>
          <w:szCs w:val="23"/>
        </w:rPr>
      </w:pPr>
    </w:p>
    <w:p w:rsidR="003D47CE" w:rsidRDefault="003D47CE" w:rsidP="003D47CE">
      <w:pPr>
        <w:ind w:left="1000"/>
        <w:rPr>
          <w:rFonts w:eastAsia="Times New Roman"/>
          <w:sz w:val="23"/>
          <w:szCs w:val="23"/>
        </w:rPr>
      </w:pPr>
      <w:r>
        <w:rPr>
          <w:rFonts w:ascii="Times New Roman" w:eastAsia="Times New Roman" w:hAnsi="Times New Roman" w:cs="Times New Roman"/>
          <w:sz w:val="23"/>
          <w:szCs w:val="23"/>
        </w:rPr>
        <w:t>z = depth</w:t>
      </w:r>
    </w:p>
    <w:p w:rsidR="003D47CE" w:rsidRDefault="003D47CE" w:rsidP="003D47CE">
      <w:pPr>
        <w:spacing w:line="254" w:lineRule="exact"/>
        <w:rPr>
          <w:sz w:val="20"/>
          <w:szCs w:val="20"/>
        </w:rPr>
      </w:pPr>
    </w:p>
    <w:p w:rsidR="003D47CE" w:rsidRDefault="003D47CE" w:rsidP="003D47CE">
      <w:pPr>
        <w:spacing w:line="377" w:lineRule="auto"/>
        <w:ind w:left="1000" w:right="20"/>
        <w:jc w:val="both"/>
        <w:rPr>
          <w:sz w:val="20"/>
          <w:szCs w:val="20"/>
        </w:rPr>
      </w:pPr>
      <w:r>
        <w:rPr>
          <w:rFonts w:ascii="Times New Roman" w:eastAsia="Times New Roman" w:hAnsi="Times New Roman" w:cs="Times New Roman"/>
          <w:sz w:val="23"/>
          <w:szCs w:val="23"/>
        </w:rPr>
        <w:t>In the study of the flexible pavement the load at surface is not point load but is distributed over elliptical area. Pressure at tire-pavement contact is assumed equal to tire pressure. Bossinesq’s formula was extended to consider uniformly distributed circular load. The final modification was proposed by Ahlvin an Ulery as shown below.</w:t>
      </w:r>
    </w:p>
    <w:p w:rsidR="003D47CE" w:rsidRDefault="003D47CE" w:rsidP="003D47CE">
      <w:pPr>
        <w:numPr>
          <w:ilvl w:val="0"/>
          <w:numId w:val="4"/>
        </w:numPr>
        <w:tabs>
          <w:tab w:val="left" w:pos="1760"/>
        </w:tabs>
        <w:spacing w:after="0" w:line="181" w:lineRule="auto"/>
        <w:ind w:left="1760" w:hanging="437"/>
        <w:rPr>
          <w:rFonts w:ascii="Cambria Math" w:eastAsia="Cambria Math" w:hAnsi="Cambria Math" w:cs="Cambria Math"/>
          <w:sz w:val="21"/>
          <w:szCs w:val="21"/>
        </w:rPr>
      </w:pPr>
      <w:r>
        <w:rPr>
          <w:rFonts w:ascii="Cambria Math" w:eastAsia="Cambria Math" w:hAnsi="Cambria Math" w:cs="Cambria Math"/>
          <w:sz w:val="21"/>
          <w:szCs w:val="21"/>
        </w:rPr>
        <w:t>[  +  ]</w:t>
      </w:r>
    </w:p>
    <w:tbl>
      <w:tblPr>
        <w:tblW w:w="0" w:type="auto"/>
        <w:tblInd w:w="1000" w:type="dxa"/>
        <w:tblLayout w:type="fixed"/>
        <w:tblCellMar>
          <w:left w:w="0" w:type="dxa"/>
          <w:right w:w="0" w:type="dxa"/>
        </w:tblCellMar>
        <w:tblLook w:val="04A0"/>
      </w:tblPr>
      <w:tblGrid>
        <w:gridCol w:w="540"/>
        <w:gridCol w:w="1000"/>
        <w:gridCol w:w="280"/>
        <w:gridCol w:w="140"/>
        <w:gridCol w:w="1500"/>
        <w:gridCol w:w="20"/>
      </w:tblGrid>
      <w:tr w:rsidR="003D47CE" w:rsidTr="006D64D5">
        <w:trPr>
          <w:trHeight w:val="573"/>
        </w:trPr>
        <w:tc>
          <w:tcPr>
            <w:tcW w:w="540" w:type="dxa"/>
            <w:vMerge w:val="restart"/>
            <w:vAlign w:val="bottom"/>
          </w:tcPr>
          <w:p w:rsidR="003D47CE" w:rsidRDefault="003D47CE" w:rsidP="006D64D5">
            <w:pPr>
              <w:spacing w:line="692" w:lineRule="exact"/>
              <w:rPr>
                <w:sz w:val="20"/>
                <w:szCs w:val="20"/>
              </w:rPr>
            </w:pPr>
            <w:r>
              <w:rPr>
                <w:rFonts w:ascii="Cambria Math" w:eastAsia="Cambria Math" w:hAnsi="Cambria Math" w:cs="Cambria Math"/>
                <w:sz w:val="16"/>
                <w:szCs w:val="16"/>
              </w:rPr>
              <w:t>∆ =</w:t>
            </w:r>
          </w:p>
        </w:tc>
        <w:tc>
          <w:tcPr>
            <w:tcW w:w="1000" w:type="dxa"/>
            <w:tcBorders>
              <w:bottom w:val="single" w:sz="8" w:space="0" w:color="auto"/>
            </w:tcBorders>
            <w:vAlign w:val="bottom"/>
          </w:tcPr>
          <w:p w:rsidR="003D47CE" w:rsidRDefault="003D47CE" w:rsidP="006D64D5">
            <w:pPr>
              <w:spacing w:line="517" w:lineRule="exact"/>
              <w:ind w:right="82"/>
              <w:jc w:val="right"/>
              <w:rPr>
                <w:sz w:val="20"/>
                <w:szCs w:val="20"/>
              </w:rPr>
            </w:pPr>
            <w:r>
              <w:rPr>
                <w:rFonts w:ascii="Cambria Math" w:eastAsia="Cambria Math" w:hAnsi="Cambria Math" w:cs="Cambria Math"/>
                <w:sz w:val="12"/>
                <w:szCs w:val="12"/>
              </w:rPr>
              <w:t>(1+ )</w:t>
            </w:r>
          </w:p>
        </w:tc>
        <w:tc>
          <w:tcPr>
            <w:tcW w:w="280" w:type="dxa"/>
            <w:vMerge w:val="restart"/>
            <w:vAlign w:val="bottom"/>
          </w:tcPr>
          <w:p w:rsidR="003D47CE" w:rsidRDefault="003D47CE" w:rsidP="006D64D5">
            <w:pPr>
              <w:spacing w:line="692" w:lineRule="exact"/>
              <w:jc w:val="right"/>
              <w:rPr>
                <w:sz w:val="20"/>
                <w:szCs w:val="20"/>
              </w:rPr>
            </w:pPr>
            <w:r>
              <w:rPr>
                <w:rFonts w:ascii="Cambria Math" w:eastAsia="Cambria Math" w:hAnsi="Cambria Math" w:cs="Cambria Math"/>
                <w:sz w:val="16"/>
                <w:szCs w:val="16"/>
              </w:rPr>
              <w:t>[</w:t>
            </w:r>
          </w:p>
        </w:tc>
        <w:tc>
          <w:tcPr>
            <w:tcW w:w="140" w:type="dxa"/>
            <w:tcBorders>
              <w:bottom w:val="single" w:sz="8" w:space="0" w:color="auto"/>
            </w:tcBorders>
            <w:vAlign w:val="bottom"/>
          </w:tcPr>
          <w:p w:rsidR="003D47CE" w:rsidRDefault="003D47CE" w:rsidP="006D64D5">
            <w:pPr>
              <w:rPr>
                <w:sz w:val="24"/>
                <w:szCs w:val="24"/>
              </w:rPr>
            </w:pPr>
          </w:p>
        </w:tc>
        <w:tc>
          <w:tcPr>
            <w:tcW w:w="1500" w:type="dxa"/>
            <w:vMerge w:val="restart"/>
            <w:vAlign w:val="bottom"/>
          </w:tcPr>
          <w:p w:rsidR="003D47CE" w:rsidRDefault="003D47CE" w:rsidP="006D64D5">
            <w:pPr>
              <w:spacing w:line="692" w:lineRule="exact"/>
              <w:ind w:left="280"/>
              <w:rPr>
                <w:sz w:val="20"/>
                <w:szCs w:val="20"/>
              </w:rPr>
            </w:pPr>
            <w:r>
              <w:rPr>
                <w:rFonts w:ascii="Cambria Math" w:eastAsia="Cambria Math" w:hAnsi="Cambria Math" w:cs="Cambria Math"/>
                <w:sz w:val="16"/>
                <w:szCs w:val="16"/>
              </w:rPr>
              <w:t>+(1− ) ]</w:t>
            </w:r>
          </w:p>
        </w:tc>
        <w:tc>
          <w:tcPr>
            <w:tcW w:w="0" w:type="dxa"/>
            <w:vAlign w:val="bottom"/>
          </w:tcPr>
          <w:p w:rsidR="003D47CE" w:rsidRDefault="003D47CE" w:rsidP="006D64D5">
            <w:pPr>
              <w:rPr>
                <w:sz w:val="1"/>
                <w:szCs w:val="1"/>
              </w:rPr>
            </w:pPr>
          </w:p>
        </w:tc>
      </w:tr>
      <w:tr w:rsidR="003D47CE" w:rsidTr="006D64D5">
        <w:trPr>
          <w:trHeight w:val="102"/>
        </w:trPr>
        <w:tc>
          <w:tcPr>
            <w:tcW w:w="540" w:type="dxa"/>
            <w:vMerge/>
            <w:vAlign w:val="bottom"/>
          </w:tcPr>
          <w:p w:rsidR="003D47CE" w:rsidRDefault="003D47CE" w:rsidP="006D64D5">
            <w:pPr>
              <w:rPr>
                <w:sz w:val="8"/>
                <w:szCs w:val="8"/>
              </w:rPr>
            </w:pPr>
          </w:p>
        </w:tc>
        <w:tc>
          <w:tcPr>
            <w:tcW w:w="1000" w:type="dxa"/>
            <w:vAlign w:val="bottom"/>
          </w:tcPr>
          <w:p w:rsidR="003D47CE" w:rsidRDefault="003D47CE" w:rsidP="006D64D5">
            <w:pPr>
              <w:rPr>
                <w:sz w:val="8"/>
                <w:szCs w:val="8"/>
              </w:rPr>
            </w:pPr>
          </w:p>
        </w:tc>
        <w:tc>
          <w:tcPr>
            <w:tcW w:w="280" w:type="dxa"/>
            <w:vMerge/>
            <w:vAlign w:val="bottom"/>
          </w:tcPr>
          <w:p w:rsidR="003D47CE" w:rsidRDefault="003D47CE" w:rsidP="006D64D5">
            <w:pPr>
              <w:rPr>
                <w:sz w:val="8"/>
                <w:szCs w:val="8"/>
              </w:rPr>
            </w:pPr>
          </w:p>
        </w:tc>
        <w:tc>
          <w:tcPr>
            <w:tcW w:w="140" w:type="dxa"/>
            <w:vAlign w:val="bottom"/>
          </w:tcPr>
          <w:p w:rsidR="003D47CE" w:rsidRDefault="003D47CE" w:rsidP="006D64D5">
            <w:pPr>
              <w:rPr>
                <w:sz w:val="8"/>
                <w:szCs w:val="8"/>
              </w:rPr>
            </w:pPr>
          </w:p>
        </w:tc>
        <w:tc>
          <w:tcPr>
            <w:tcW w:w="1500" w:type="dxa"/>
            <w:vMerge/>
            <w:vAlign w:val="bottom"/>
          </w:tcPr>
          <w:p w:rsidR="003D47CE" w:rsidRDefault="003D47CE" w:rsidP="006D64D5">
            <w:pPr>
              <w:rPr>
                <w:sz w:val="8"/>
                <w:szCs w:val="8"/>
              </w:rPr>
            </w:pPr>
          </w:p>
        </w:tc>
        <w:tc>
          <w:tcPr>
            <w:tcW w:w="0" w:type="dxa"/>
            <w:vAlign w:val="bottom"/>
          </w:tcPr>
          <w:p w:rsidR="003D47CE" w:rsidRDefault="003D47CE" w:rsidP="006D64D5">
            <w:pPr>
              <w:rPr>
                <w:sz w:val="1"/>
                <w:szCs w:val="1"/>
              </w:rPr>
            </w:pPr>
          </w:p>
        </w:tc>
      </w:tr>
    </w:tbl>
    <w:p w:rsidR="003D47CE" w:rsidRDefault="003D47CE" w:rsidP="003D47CE">
      <w:pPr>
        <w:spacing w:line="200" w:lineRule="exact"/>
        <w:rPr>
          <w:sz w:val="20"/>
          <w:szCs w:val="20"/>
        </w:rPr>
      </w:pPr>
    </w:p>
    <w:p w:rsidR="00132EF6" w:rsidRPr="003D47CE" w:rsidRDefault="00132EF6" w:rsidP="003D47CE">
      <w:pPr>
        <w:spacing w:line="357" w:lineRule="auto"/>
        <w:ind w:left="1000" w:right="20"/>
        <w:jc w:val="both"/>
        <w:rPr>
          <w:sz w:val="20"/>
          <w:szCs w:val="20"/>
        </w:rPr>
      </w:pPr>
    </w:p>
    <w:sectPr w:rsidR="00132EF6" w:rsidRPr="003D47C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altName w:val="Times New Roman"/>
    <w:panose1 w:val="00000000000000000000"/>
    <w:charset w:val="00"/>
    <w:family w:val="roman"/>
    <w:notTrueType/>
    <w:pitch w:val="default"/>
    <w:sig w:usb0="00000000" w:usb1="00000000" w:usb2="00000000" w:usb3="00000000" w:csb0="00000000" w:csb1="00000000"/>
  </w:font>
  <w:font w:name="Domine">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495CFF"/>
    <w:multiLevelType w:val="hybridMultilevel"/>
    <w:tmpl w:val="A74E0650"/>
    <w:lvl w:ilvl="0" w:tplc="ABBE44AA">
      <w:start w:val="1"/>
      <w:numFmt w:val="bullet"/>
      <w:lvlText w:val="="/>
      <w:lvlJc w:val="left"/>
    </w:lvl>
    <w:lvl w:ilvl="1" w:tplc="9B162BE0">
      <w:numFmt w:val="decimal"/>
      <w:lvlText w:val=""/>
      <w:lvlJc w:val="left"/>
    </w:lvl>
    <w:lvl w:ilvl="2" w:tplc="B3F07B9C">
      <w:numFmt w:val="decimal"/>
      <w:lvlText w:val=""/>
      <w:lvlJc w:val="left"/>
    </w:lvl>
    <w:lvl w:ilvl="3" w:tplc="93A0ED8C">
      <w:numFmt w:val="decimal"/>
      <w:lvlText w:val=""/>
      <w:lvlJc w:val="left"/>
    </w:lvl>
    <w:lvl w:ilvl="4" w:tplc="A0788CBA">
      <w:numFmt w:val="decimal"/>
      <w:lvlText w:val=""/>
      <w:lvlJc w:val="left"/>
    </w:lvl>
    <w:lvl w:ilvl="5" w:tplc="4538C746">
      <w:numFmt w:val="decimal"/>
      <w:lvlText w:val=""/>
      <w:lvlJc w:val="left"/>
    </w:lvl>
    <w:lvl w:ilvl="6" w:tplc="5074E3AA">
      <w:numFmt w:val="decimal"/>
      <w:lvlText w:val=""/>
      <w:lvlJc w:val="left"/>
    </w:lvl>
    <w:lvl w:ilvl="7" w:tplc="7C564D34">
      <w:numFmt w:val="decimal"/>
      <w:lvlText w:val=""/>
      <w:lvlJc w:val="left"/>
    </w:lvl>
    <w:lvl w:ilvl="8" w:tplc="44E68050">
      <w:numFmt w:val="decimal"/>
      <w:lvlText w:val=""/>
      <w:lvlJc w:val="left"/>
    </w:lvl>
  </w:abstractNum>
  <w:abstractNum w:abstractNumId="1">
    <w:nsid w:val="26887924"/>
    <w:multiLevelType w:val="multilevel"/>
    <w:tmpl w:val="98706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AE8944A"/>
    <w:multiLevelType w:val="hybridMultilevel"/>
    <w:tmpl w:val="0F9C54C4"/>
    <w:lvl w:ilvl="0" w:tplc="6D8E5ADA">
      <w:start w:val="1"/>
      <w:numFmt w:val="bullet"/>
      <w:lvlText w:val="="/>
      <w:lvlJc w:val="left"/>
    </w:lvl>
    <w:lvl w:ilvl="1" w:tplc="BF1883C8">
      <w:numFmt w:val="decimal"/>
      <w:lvlText w:val=""/>
      <w:lvlJc w:val="left"/>
    </w:lvl>
    <w:lvl w:ilvl="2" w:tplc="22EACF2A">
      <w:numFmt w:val="decimal"/>
      <w:lvlText w:val=""/>
      <w:lvlJc w:val="left"/>
    </w:lvl>
    <w:lvl w:ilvl="3" w:tplc="FBFA4FB6">
      <w:numFmt w:val="decimal"/>
      <w:lvlText w:val=""/>
      <w:lvlJc w:val="left"/>
    </w:lvl>
    <w:lvl w:ilvl="4" w:tplc="63B2FCBE">
      <w:numFmt w:val="decimal"/>
      <w:lvlText w:val=""/>
      <w:lvlJc w:val="left"/>
    </w:lvl>
    <w:lvl w:ilvl="5" w:tplc="C66485FE">
      <w:numFmt w:val="decimal"/>
      <w:lvlText w:val=""/>
      <w:lvlJc w:val="left"/>
    </w:lvl>
    <w:lvl w:ilvl="6" w:tplc="E300313E">
      <w:numFmt w:val="decimal"/>
      <w:lvlText w:val=""/>
      <w:lvlJc w:val="left"/>
    </w:lvl>
    <w:lvl w:ilvl="7" w:tplc="6AD27AEC">
      <w:numFmt w:val="decimal"/>
      <w:lvlText w:val=""/>
      <w:lvlJc w:val="left"/>
    </w:lvl>
    <w:lvl w:ilvl="8" w:tplc="2A3EF89A">
      <w:numFmt w:val="decimal"/>
      <w:lvlText w:val=""/>
      <w:lvlJc w:val="left"/>
    </w:lvl>
  </w:abstractNum>
  <w:abstractNum w:abstractNumId="3">
    <w:nsid w:val="74B0DC51"/>
    <w:multiLevelType w:val="hybridMultilevel"/>
    <w:tmpl w:val="C56EADE6"/>
    <w:lvl w:ilvl="0" w:tplc="D7DE1FD6">
      <w:start w:val="1"/>
      <w:numFmt w:val="bullet"/>
      <w:lvlText w:val="•"/>
      <w:lvlJc w:val="left"/>
    </w:lvl>
    <w:lvl w:ilvl="1" w:tplc="AA5029F2">
      <w:numFmt w:val="decimal"/>
      <w:lvlText w:val=""/>
      <w:lvlJc w:val="left"/>
    </w:lvl>
    <w:lvl w:ilvl="2" w:tplc="7B1EB31C">
      <w:numFmt w:val="decimal"/>
      <w:lvlText w:val=""/>
      <w:lvlJc w:val="left"/>
    </w:lvl>
    <w:lvl w:ilvl="3" w:tplc="DCD20192">
      <w:numFmt w:val="decimal"/>
      <w:lvlText w:val=""/>
      <w:lvlJc w:val="left"/>
    </w:lvl>
    <w:lvl w:ilvl="4" w:tplc="7E888678">
      <w:numFmt w:val="decimal"/>
      <w:lvlText w:val=""/>
      <w:lvlJc w:val="left"/>
    </w:lvl>
    <w:lvl w:ilvl="5" w:tplc="0F14C12A">
      <w:numFmt w:val="decimal"/>
      <w:lvlText w:val=""/>
      <w:lvlJc w:val="left"/>
    </w:lvl>
    <w:lvl w:ilvl="6" w:tplc="EC7AC43A">
      <w:numFmt w:val="decimal"/>
      <w:lvlText w:val=""/>
      <w:lvlJc w:val="left"/>
    </w:lvl>
    <w:lvl w:ilvl="7" w:tplc="7436AD74">
      <w:numFmt w:val="decimal"/>
      <w:lvlText w:val=""/>
      <w:lvlJc w:val="left"/>
    </w:lvl>
    <w:lvl w:ilvl="8" w:tplc="EC04D97A">
      <w:numFmt w:val="decimal"/>
      <w:lvlText w:val=""/>
      <w:lvlJc w:val="left"/>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compat>
  <w:rsids>
    <w:rsidRoot w:val="00FC3777"/>
    <w:rsid w:val="00132EF6"/>
    <w:rsid w:val="002308C1"/>
    <w:rsid w:val="003D47CE"/>
    <w:rsid w:val="005D3392"/>
    <w:rsid w:val="00900E43"/>
    <w:rsid w:val="009430F8"/>
    <w:rsid w:val="00A557CA"/>
    <w:rsid w:val="00A56720"/>
    <w:rsid w:val="00A614EE"/>
    <w:rsid w:val="00A64A0C"/>
    <w:rsid w:val="00C25B97"/>
    <w:rsid w:val="00CE1BC9"/>
    <w:rsid w:val="00CE548F"/>
    <w:rsid w:val="00FC37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32EF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32EF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132EF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C377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C3777"/>
    <w:rPr>
      <w:b/>
      <w:bCs/>
    </w:rPr>
  </w:style>
  <w:style w:type="paragraph" w:styleId="BalloonText">
    <w:name w:val="Balloon Text"/>
    <w:basedOn w:val="Normal"/>
    <w:link w:val="BalloonTextChar"/>
    <w:uiPriority w:val="99"/>
    <w:semiHidden/>
    <w:unhideWhenUsed/>
    <w:rsid w:val="00FC37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3777"/>
    <w:rPr>
      <w:rFonts w:ascii="Tahoma" w:hAnsi="Tahoma" w:cs="Tahoma"/>
      <w:sz w:val="16"/>
      <w:szCs w:val="16"/>
    </w:rPr>
  </w:style>
  <w:style w:type="character" w:customStyle="1" w:styleId="Heading2Char">
    <w:name w:val="Heading 2 Char"/>
    <w:basedOn w:val="DefaultParagraphFont"/>
    <w:link w:val="Heading2"/>
    <w:uiPriority w:val="9"/>
    <w:rsid w:val="00132EF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32EF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132EF6"/>
    <w:rPr>
      <w:rFonts w:ascii="Times New Roman" w:eastAsia="Times New Roman" w:hAnsi="Times New Roman" w:cs="Times New Roman"/>
      <w:b/>
      <w:bCs/>
      <w:sz w:val="24"/>
      <w:szCs w:val="24"/>
    </w:rPr>
  </w:style>
</w:styles>
</file>

<file path=word/webSettings.xml><?xml version="1.0" encoding="utf-8"?>
<w:webSettings xmlns:r="http://schemas.openxmlformats.org/officeDocument/2006/relationships" xmlns:w="http://schemas.openxmlformats.org/wordprocessingml/2006/main">
  <w:divs>
    <w:div w:id="163588330">
      <w:bodyDiv w:val="1"/>
      <w:marLeft w:val="0"/>
      <w:marRight w:val="0"/>
      <w:marTop w:val="0"/>
      <w:marBottom w:val="0"/>
      <w:divBdr>
        <w:top w:val="none" w:sz="0" w:space="0" w:color="auto"/>
        <w:left w:val="none" w:sz="0" w:space="0" w:color="auto"/>
        <w:bottom w:val="none" w:sz="0" w:space="0" w:color="auto"/>
        <w:right w:val="none" w:sz="0" w:space="0" w:color="auto"/>
      </w:divBdr>
    </w:div>
    <w:div w:id="237831690">
      <w:bodyDiv w:val="1"/>
      <w:marLeft w:val="0"/>
      <w:marRight w:val="0"/>
      <w:marTop w:val="0"/>
      <w:marBottom w:val="0"/>
      <w:divBdr>
        <w:top w:val="none" w:sz="0" w:space="0" w:color="auto"/>
        <w:left w:val="none" w:sz="0" w:space="0" w:color="auto"/>
        <w:bottom w:val="none" w:sz="0" w:space="0" w:color="auto"/>
        <w:right w:val="none" w:sz="0" w:space="0" w:color="auto"/>
      </w:divBdr>
    </w:div>
    <w:div w:id="826095514">
      <w:bodyDiv w:val="1"/>
      <w:marLeft w:val="0"/>
      <w:marRight w:val="0"/>
      <w:marTop w:val="0"/>
      <w:marBottom w:val="0"/>
      <w:divBdr>
        <w:top w:val="none" w:sz="0" w:space="0" w:color="auto"/>
        <w:left w:val="none" w:sz="0" w:space="0" w:color="auto"/>
        <w:bottom w:val="none" w:sz="0" w:space="0" w:color="auto"/>
        <w:right w:val="none" w:sz="0" w:space="0" w:color="auto"/>
      </w:divBdr>
    </w:div>
    <w:div w:id="2061007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vaasphalt.org/use-of-prime/3prime-penetration/" TargetMode="External"/><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9.gif"/><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vaasphalt.org/use-of-prime/2asphalt-prime-coat/" TargetMode="External"/><Relationship Id="rId11" Type="http://schemas.openxmlformats.org/officeDocument/2006/relationships/image" Target="media/image4.gif"/><Relationship Id="rId24" Type="http://schemas.openxmlformats.org/officeDocument/2006/relationships/image" Target="media/image16.png"/><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hyperlink" Target="https://vaasphalt.org/use-of-prime/attachment/4/"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hyperlink" Target="http://kangenexpress.com/"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19</Pages>
  <Words>3281</Words>
  <Characters>18705</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Salman Khan</dc:creator>
  <cp:keywords/>
  <dc:description/>
  <cp:lastModifiedBy>Salman Khan</cp:lastModifiedBy>
  <cp:revision>10</cp:revision>
  <dcterms:created xsi:type="dcterms:W3CDTF">2020-06-23T10:29:00Z</dcterms:created>
  <dcterms:modified xsi:type="dcterms:W3CDTF">2020-06-23T11:27:00Z</dcterms:modified>
</cp:coreProperties>
</file>