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3F" w:rsidRDefault="00B6513F">
      <w:r>
        <w:t xml:space="preserve">Name: Meer Hamza </w:t>
      </w:r>
    </w:p>
    <w:p w:rsidR="00B6513F" w:rsidRDefault="00B6513F">
      <w:r>
        <w:t>Id: 14230</w:t>
      </w:r>
    </w:p>
    <w:p w:rsidR="009C612D" w:rsidRDefault="009C612D">
      <w:r>
        <w:t>Subject : Physical agent</w:t>
      </w:r>
    </w:p>
    <w:p w:rsidR="00B6513F" w:rsidRDefault="00B6513F"/>
    <w:p w:rsidR="00B6513F" w:rsidRDefault="009C612D">
      <w:r>
        <w:t>Ans1:</w:t>
      </w:r>
    </w:p>
    <w:p w:rsidR="009C612D" w:rsidRDefault="00B6513F">
      <w:r w:rsidRPr="00B6513F">
        <w:t>Electrotherapeutic modalities and physical agents are generally used for one of the following two main objectives:</w:t>
      </w:r>
    </w:p>
    <w:p w:rsidR="006769A5" w:rsidRDefault="00B6513F">
      <w:r w:rsidRPr="00B6513F">
        <w:t xml:space="preserve"> (1) to reduce pain, swelling, or tissue restriction; and</w:t>
      </w:r>
    </w:p>
    <w:p w:rsidR="00B6513F" w:rsidRDefault="00B6513F">
      <w:r w:rsidRPr="00B6513F">
        <w:t xml:space="preserve"> (2) to increase strength, muscle activity, coordination, or rate of healing.</w:t>
      </w:r>
    </w:p>
    <w:p w:rsidR="00BA6409" w:rsidRDefault="00BA6409">
      <w:r>
        <w:t xml:space="preserve">                      .......................</w:t>
      </w:r>
    </w:p>
    <w:p w:rsidR="00BA6409" w:rsidRDefault="00BA6409">
      <w:r>
        <w:t xml:space="preserve">Ans2: </w:t>
      </w:r>
    </w:p>
    <w:p w:rsidR="00AE7C9A" w:rsidRDefault="00AE7C9A" w:rsidP="00AE7C9A">
      <w:r>
        <w:t>. Ultrasound</w:t>
      </w:r>
    </w:p>
    <w:p w:rsidR="0055570E" w:rsidRDefault="00AE7C9A">
      <w:r>
        <w:t>Ultrasound has been approved by the FDA for a wide variety of therapeutic uses, including fracture healing, thrombus dissolution, and the treatment of plantar fasciitis and epicondylitis. In most ultrasound applications, a hand-held transducer is moved in a circular motion over an injured area. The transducer produces sound waves too high-pitched for humans to hear, and those waves heat tendons, muscles and other tissues to improve blood flow and hasten the healing process.</w:t>
      </w:r>
    </w:p>
    <w:p w:rsidR="009C612D" w:rsidRDefault="009C612D">
      <w:r>
        <w:t xml:space="preserve">         </w:t>
      </w:r>
      <w:r w:rsidR="0055570E">
        <w:t xml:space="preserve">                .............</w:t>
      </w:r>
    </w:p>
    <w:p w:rsidR="0055570E" w:rsidRDefault="0055570E">
      <w:r>
        <w:t xml:space="preserve">Thank You So much </w:t>
      </w:r>
      <w:bookmarkStart w:id="0" w:name="_GoBack"/>
      <w:bookmarkEnd w:id="0"/>
    </w:p>
    <w:sectPr w:rsidR="00555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3F"/>
    <w:rsid w:val="0055570E"/>
    <w:rsid w:val="006769A5"/>
    <w:rsid w:val="009C612D"/>
    <w:rsid w:val="00AE7C9A"/>
    <w:rsid w:val="00B6513F"/>
    <w:rsid w:val="00B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0F5A3"/>
  <w15:chartTrackingRefBased/>
  <w15:docId w15:val="{B8EF0694-1F19-B340-9F48-F5DAB2E7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923015229200</dc:creator>
  <cp:keywords/>
  <dc:description/>
  <cp:lastModifiedBy>923015229200</cp:lastModifiedBy>
  <cp:revision>7</cp:revision>
  <dcterms:created xsi:type="dcterms:W3CDTF">2020-07-12T14:49:00Z</dcterms:created>
  <dcterms:modified xsi:type="dcterms:W3CDTF">2020-07-12T14:54:00Z</dcterms:modified>
</cp:coreProperties>
</file>