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FC4" w:rsidRDefault="004A3D13" w:rsidP="00C37444">
      <w:r w:rsidRPr="00A27BC1">
        <w:rPr>
          <w:highlight w:val="cyan"/>
        </w:rPr>
        <w:t>IQRA NATIONAL UNIVERSITY</w:t>
      </w:r>
      <w:r>
        <w:t xml:space="preserve"> </w:t>
      </w:r>
    </w:p>
    <w:p w:rsidR="004A3D13" w:rsidRDefault="004A3D13" w:rsidP="00C37444">
      <w:r w:rsidRPr="0004624F">
        <w:rPr>
          <w:highlight w:val="red"/>
        </w:rPr>
        <w:t>NAME</w:t>
      </w:r>
      <w:r>
        <w:t xml:space="preserve"> </w:t>
      </w:r>
      <w:r w:rsidR="003E7CB9">
        <w:t xml:space="preserve">: </w:t>
      </w:r>
      <w:r w:rsidR="003E7CB9" w:rsidRPr="00A27BC1">
        <w:rPr>
          <w:highlight w:val="green"/>
        </w:rPr>
        <w:t>SABIHULLAH KHAN</w:t>
      </w:r>
    </w:p>
    <w:p w:rsidR="003E7CB9" w:rsidRDefault="003E7CB9" w:rsidP="00C37444">
      <w:r w:rsidRPr="0004624F">
        <w:rPr>
          <w:highlight w:val="red"/>
        </w:rPr>
        <w:t>ROLL</w:t>
      </w:r>
      <w:r>
        <w:t xml:space="preserve"> </w:t>
      </w:r>
      <w:r w:rsidRPr="0004624F">
        <w:rPr>
          <w:highlight w:val="red"/>
        </w:rPr>
        <w:t>NO</w:t>
      </w:r>
      <w:r>
        <w:t xml:space="preserve"> : </w:t>
      </w:r>
      <w:r w:rsidRPr="00A27BC1">
        <w:rPr>
          <w:highlight w:val="green"/>
        </w:rPr>
        <w:t>18001</w:t>
      </w:r>
    </w:p>
    <w:p w:rsidR="003E7CB9" w:rsidRDefault="003E7CB9" w:rsidP="00C37444">
      <w:r w:rsidRPr="0004624F">
        <w:rPr>
          <w:highlight w:val="red"/>
        </w:rPr>
        <w:t>SECTION</w:t>
      </w:r>
      <w:r>
        <w:t xml:space="preserve"> : </w:t>
      </w:r>
      <w:r w:rsidRPr="00904D2F">
        <w:rPr>
          <w:highlight w:val="green"/>
        </w:rPr>
        <w:t>B</w:t>
      </w:r>
    </w:p>
    <w:p w:rsidR="00113A09" w:rsidRDefault="00904D2F" w:rsidP="00113A09">
      <w:pPr>
        <w:divId w:val="198710968"/>
        <w:rPr>
          <w:highlight w:val="green"/>
        </w:rPr>
      </w:pPr>
      <w:r>
        <w:rPr>
          <w:highlight w:val="green"/>
        </w:rPr>
        <w:t xml:space="preserve"> --------------------+-+-+++++-----------+++-------+++</w:t>
      </w:r>
    </w:p>
    <w:p w:rsidR="00355631" w:rsidRPr="00113A09" w:rsidRDefault="001D2B9B" w:rsidP="00355631">
      <w:pPr>
        <w:divId w:val="198710968"/>
        <w:rPr>
          <w:rFonts w:eastAsia="Times New Roman"/>
        </w:rPr>
      </w:pPr>
      <w:r w:rsidRPr="005379F7">
        <w:rPr>
          <w:rFonts w:eastAsia="Times New Roman"/>
          <w:highlight w:val="yellow"/>
        </w:rPr>
        <w:t>The Acromioclavicular Joint</w:t>
      </w:r>
    </w:p>
    <w:p w:rsidR="003710A9" w:rsidRDefault="003710A9">
      <w:pPr>
        <w:pStyle w:val="NormalWeb"/>
        <w:shd w:val="clear" w:color="auto" w:fill="FFFFFF"/>
        <w:spacing w:before="0" w:beforeAutospacing="0" w:after="0" w:afterAutospacing="0"/>
        <w:jc w:val="both"/>
        <w:divId w:val="1132551324"/>
        <w:rPr>
          <w:rFonts w:ascii="Arial" w:hAnsi="Arial" w:cs="Arial"/>
          <w:color w:val="32323C"/>
          <w:sz w:val="22"/>
          <w:szCs w:val="22"/>
        </w:rPr>
      </w:pPr>
      <w:r>
        <w:rPr>
          <w:rFonts w:ascii="Arial" w:hAnsi="Arial" w:cs="Arial"/>
          <w:color w:val="32323C"/>
          <w:sz w:val="22"/>
          <w:szCs w:val="22"/>
        </w:rPr>
        <w:t>In this article, we shall look at the anatomy of the acromioclavicular joint – its articulation, ligaments, neurovascular supply, and any clinical correlations.</w:t>
      </w:r>
      <w:r w:rsidR="001A78A0" w:rsidRPr="001A78A0">
        <w:rPr>
          <w:b/>
          <w:bCs/>
          <w:noProof/>
          <w:color w:val="000000" w:themeColor="text1"/>
        </w:rPr>
        <w:t xml:space="preserve"> </w:t>
      </w:r>
    </w:p>
    <w:p w:rsidR="003710A9" w:rsidRDefault="003710A9" w:rsidP="001B4601">
      <w:pPr>
        <w:pStyle w:val="Heading1"/>
        <w:divId w:val="806357688"/>
        <w:rPr>
          <w:rFonts w:eastAsia="Times New Roman"/>
        </w:rPr>
      </w:pPr>
      <w:r>
        <w:rPr>
          <w:rFonts w:eastAsia="Times New Roman"/>
        </w:rPr>
        <w:t>Structures of the Acromioclavicular Joint</w:t>
      </w:r>
    </w:p>
    <w:p w:rsidR="007B2BA8" w:rsidRPr="007B2BA8" w:rsidRDefault="0004362B" w:rsidP="007B2BA8">
      <w:pPr>
        <w:pStyle w:val="Heading3"/>
        <w:shd w:val="clear" w:color="auto" w:fill="F2F2F2"/>
        <w:spacing w:before="0"/>
        <w:divId w:val="1301576532"/>
        <w:rPr>
          <w:rFonts w:ascii="Arial" w:eastAsia="Times New Roman" w:hAnsi="Arial" w:cs="Arial"/>
          <w:color w:val="32323C"/>
        </w:rPr>
      </w:pPr>
      <w:r w:rsidRPr="007B2BA8">
        <w:rPr>
          <w:rFonts w:ascii="Arial" w:eastAsia="Times New Roman" w:hAnsi="Arial" w:cs="Arial"/>
          <w:color w:val="32323C"/>
          <w:highlight w:val="red"/>
        </w:rPr>
        <w:t>Articulating Surfaces</w:t>
      </w:r>
    </w:p>
    <w:p w:rsidR="003710A9" w:rsidRDefault="003710A9">
      <w:pPr>
        <w:shd w:val="clear" w:color="auto" w:fill="19191E"/>
        <w:wordWrap w:val="0"/>
        <w:jc w:val="both"/>
        <w:divId w:val="1082139179"/>
        <w:rPr>
          <w:rFonts w:ascii="Arial" w:eastAsia="Times New Roman" w:hAnsi="Arial" w:cs="Arial"/>
          <w:color w:val="FFFFFF"/>
        </w:rPr>
      </w:pPr>
      <w:r>
        <w:rPr>
          <w:rFonts w:ascii="Arial" w:eastAsia="Times New Roman" w:hAnsi="Arial" w:cs="Arial"/>
          <w:color w:val="FFFFFF"/>
        </w:rPr>
        <w:t> </w:t>
      </w:r>
      <w:r w:rsidRPr="001B4601">
        <w:rPr>
          <w:rFonts w:ascii="Arial" w:eastAsia="Times New Roman" w:hAnsi="Arial" w:cs="Arial"/>
          <w:color w:val="FFFFFF"/>
          <w:highlight w:val="yellow"/>
        </w:rPr>
        <w:t>By </w:t>
      </w:r>
      <w:proofErr w:type="spellStart"/>
      <w:r w:rsidRPr="001B4601">
        <w:rPr>
          <w:rFonts w:ascii="Arial" w:eastAsia="Times New Roman" w:hAnsi="Arial" w:cs="Arial"/>
          <w:color w:val="FFFFFF"/>
          <w:highlight w:val="yellow"/>
        </w:rPr>
        <w:fldChar w:fldCharType="begin"/>
      </w:r>
      <w:r w:rsidRPr="001B4601">
        <w:rPr>
          <w:rFonts w:ascii="Arial" w:eastAsia="Times New Roman" w:hAnsi="Arial" w:cs="Arial"/>
          <w:color w:val="FFFFFF"/>
          <w:highlight w:val="yellow"/>
        </w:rPr>
        <w:instrText xml:space="preserve"> HYPERLINK "http://teachmeseries.com/" \t "_blank" </w:instrText>
      </w:r>
      <w:r w:rsidRPr="001B4601">
        <w:rPr>
          <w:rFonts w:ascii="Arial" w:eastAsia="Times New Roman" w:hAnsi="Arial" w:cs="Arial"/>
          <w:color w:val="FFFFFF"/>
          <w:highlight w:val="yellow"/>
        </w:rPr>
        <w:fldChar w:fldCharType="separate"/>
      </w:r>
      <w:r w:rsidRPr="001B4601">
        <w:rPr>
          <w:rStyle w:val="Hyperlink"/>
          <w:rFonts w:ascii="Arial" w:eastAsia="Times New Roman" w:hAnsi="Arial" w:cs="Arial"/>
          <w:highlight w:val="yellow"/>
        </w:rPr>
        <w:t>TeachMeSeries</w:t>
      </w:r>
      <w:proofErr w:type="spellEnd"/>
      <w:r w:rsidRPr="001B4601">
        <w:rPr>
          <w:rStyle w:val="Hyperlink"/>
          <w:rFonts w:ascii="Arial" w:eastAsia="Times New Roman" w:hAnsi="Arial" w:cs="Arial"/>
          <w:highlight w:val="yellow"/>
        </w:rPr>
        <w:t xml:space="preserve"> Ltd</w:t>
      </w:r>
      <w:r w:rsidRPr="001B4601">
        <w:rPr>
          <w:rFonts w:ascii="Arial" w:eastAsia="Times New Roman" w:hAnsi="Arial" w:cs="Arial"/>
          <w:color w:val="FFFFFF"/>
          <w:highlight w:val="yellow"/>
        </w:rPr>
        <w:fldChar w:fldCharType="end"/>
      </w:r>
      <w:r w:rsidRPr="001B4601">
        <w:rPr>
          <w:rFonts w:ascii="Arial" w:eastAsia="Times New Roman" w:hAnsi="Arial" w:cs="Arial"/>
          <w:color w:val="FFFFFF"/>
          <w:highlight w:val="yellow"/>
        </w:rPr>
        <w:t> (2020)</w:t>
      </w:r>
    </w:p>
    <w:p w:rsidR="003710A9" w:rsidRPr="006E3791" w:rsidRDefault="003710A9">
      <w:pPr>
        <w:shd w:val="clear" w:color="auto" w:fill="19191E"/>
        <w:jc w:val="both"/>
        <w:divId w:val="1288508204"/>
        <w:rPr>
          <w:rFonts w:ascii="Arial" w:eastAsia="Times New Roman" w:hAnsi="Arial" w:cs="Arial"/>
          <w:i/>
          <w:iCs/>
          <w:color w:val="FFFFFF"/>
        </w:rPr>
      </w:pPr>
      <w:r>
        <w:rPr>
          <w:rFonts w:ascii="Arial" w:eastAsia="Times New Roman" w:hAnsi="Arial" w:cs="Arial"/>
          <w:noProof/>
          <w:color w:val="00A99D"/>
          <w:shd w:val="clear" w:color="auto" w:fill="FFFFFF"/>
        </w:rPr>
        <w:drawing>
          <wp:inline distT="0" distB="0" distL="0" distR="0" wp14:anchorId="14398C8E" wp14:editId="3DAB2033">
            <wp:extent cx="5809615" cy="3812344"/>
            <wp:effectExtent l="0" t="0" r="635" b="0"/>
            <wp:docPr id="1" name="Picture 1" descr="Fig 1.0 - Articulating surfaces of the AC joint.">
              <a:hlinkClick xmlns:a="http://schemas.openxmlformats.org/drawingml/2006/main" r:id="rId5" tooltip=" Fig 1.0 – Articulating surfaces of the AC jo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ig 1.0 - Articulating surfaces of the AC jo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2600" cy="3814303"/>
                    </a:xfrm>
                    <a:prstGeom prst="rect">
                      <a:avLst/>
                    </a:prstGeom>
                    <a:noFill/>
                    <a:ln>
                      <a:noFill/>
                    </a:ln>
                  </pic:spPr>
                </pic:pic>
              </a:graphicData>
            </a:graphic>
          </wp:inline>
        </w:drawing>
      </w:r>
    </w:p>
    <w:p w:rsidR="003710A9" w:rsidRDefault="003710A9">
      <w:pPr>
        <w:pStyle w:val="wp-caption-text"/>
        <w:shd w:val="clear" w:color="auto" w:fill="19191E"/>
        <w:spacing w:before="0" w:beforeAutospacing="0" w:after="0" w:afterAutospacing="0"/>
        <w:jc w:val="both"/>
        <w:divId w:val="1288508204"/>
        <w:rPr>
          <w:rFonts w:ascii="Arial" w:hAnsi="Arial" w:cs="Arial"/>
          <w:color w:val="FFFFFF"/>
          <w:sz w:val="22"/>
          <w:szCs w:val="22"/>
        </w:rPr>
      </w:pPr>
      <w:r>
        <w:rPr>
          <w:rFonts w:ascii="Arial" w:hAnsi="Arial" w:cs="Arial"/>
          <w:color w:val="FFFFFF"/>
          <w:sz w:val="22"/>
          <w:szCs w:val="22"/>
        </w:rPr>
        <w:t>Fig 1.0 – Articulating surfaces of the AC joint.</w:t>
      </w:r>
    </w:p>
    <w:p w:rsidR="003710A9" w:rsidRDefault="003710A9" w:rsidP="003710A9">
      <w:pPr>
        <w:numPr>
          <w:ilvl w:val="0"/>
          <w:numId w:val="2"/>
        </w:numPr>
        <w:shd w:val="clear" w:color="auto" w:fill="F2F2F2"/>
        <w:spacing w:before="100" w:beforeAutospacing="1" w:after="100" w:afterAutospacing="1" w:line="240" w:lineRule="auto"/>
        <w:jc w:val="both"/>
        <w:divId w:val="806357688"/>
        <w:rPr>
          <w:rFonts w:ascii="Arial" w:eastAsia="Times New Roman" w:hAnsi="Arial" w:cs="Arial"/>
          <w:color w:val="32323C"/>
        </w:rPr>
      </w:pPr>
      <w:r>
        <w:rPr>
          <w:rFonts w:ascii="Arial" w:eastAsia="Times New Roman" w:hAnsi="Arial" w:cs="Arial"/>
          <w:color w:val="32323C"/>
        </w:rPr>
        <w:t>The acromioclavicular joint consists of an articulation between the</w:t>
      </w:r>
      <w:r>
        <w:rPr>
          <w:rStyle w:val="Strong"/>
          <w:rFonts w:ascii="Arial" w:eastAsia="Times New Roman" w:hAnsi="Arial" w:cs="Arial"/>
          <w:color w:val="32323C"/>
        </w:rPr>
        <w:t> lateral end</w:t>
      </w:r>
      <w:r>
        <w:rPr>
          <w:rFonts w:ascii="Arial" w:eastAsia="Times New Roman" w:hAnsi="Arial" w:cs="Arial"/>
          <w:color w:val="32323C"/>
        </w:rPr>
        <w:t> of the clavicle and the </w:t>
      </w:r>
      <w:r>
        <w:rPr>
          <w:rStyle w:val="Strong"/>
          <w:rFonts w:ascii="Arial" w:eastAsia="Times New Roman" w:hAnsi="Arial" w:cs="Arial"/>
          <w:color w:val="32323C"/>
        </w:rPr>
        <w:t>acromion</w:t>
      </w:r>
      <w:r>
        <w:rPr>
          <w:rFonts w:ascii="Arial" w:eastAsia="Times New Roman" w:hAnsi="Arial" w:cs="Arial"/>
          <w:color w:val="32323C"/>
        </w:rPr>
        <w:t> of the scapula. It has two atypical features:</w:t>
      </w:r>
    </w:p>
    <w:p w:rsidR="00E31A3E" w:rsidRDefault="00E31A3E">
      <w:pPr>
        <w:pStyle w:val="Heading3"/>
        <w:shd w:val="clear" w:color="auto" w:fill="F2F2F2"/>
        <w:spacing w:before="0"/>
        <w:divId w:val="2105373456"/>
        <w:rPr>
          <w:rFonts w:ascii="Arial" w:eastAsia="Times New Roman" w:hAnsi="Arial" w:cs="Arial"/>
          <w:color w:val="32323C"/>
          <w:sz w:val="27"/>
          <w:szCs w:val="27"/>
        </w:rPr>
      </w:pPr>
      <w:r w:rsidRPr="009C2E1F">
        <w:rPr>
          <w:rFonts w:ascii="Arial" w:eastAsia="Times New Roman" w:hAnsi="Arial" w:cs="Arial"/>
          <w:color w:val="32323C"/>
          <w:highlight w:val="cyan"/>
        </w:rPr>
        <w:t>Joint Capsule</w:t>
      </w:r>
    </w:p>
    <w:p w:rsidR="001A0B50" w:rsidRDefault="00E31A3E">
      <w:pPr>
        <w:pStyle w:val="NormalWeb"/>
        <w:shd w:val="clear" w:color="auto" w:fill="F2F2F2"/>
        <w:spacing w:before="0" w:beforeAutospacing="0"/>
        <w:jc w:val="both"/>
        <w:divId w:val="2105373456"/>
        <w:rPr>
          <w:rFonts w:ascii="Arial" w:hAnsi="Arial" w:cs="Arial"/>
          <w:color w:val="32323C"/>
          <w:sz w:val="22"/>
          <w:szCs w:val="22"/>
        </w:rPr>
      </w:pPr>
      <w:r>
        <w:rPr>
          <w:rFonts w:ascii="Arial" w:hAnsi="Arial" w:cs="Arial"/>
          <w:color w:val="32323C"/>
          <w:sz w:val="22"/>
          <w:szCs w:val="22"/>
        </w:rPr>
        <w:t>The joint capsule consists of a loose </w:t>
      </w:r>
      <w:r>
        <w:rPr>
          <w:rStyle w:val="Strong"/>
          <w:rFonts w:ascii="Arial" w:hAnsi="Arial" w:cs="Arial"/>
          <w:color w:val="32323C"/>
          <w:sz w:val="22"/>
          <w:szCs w:val="22"/>
        </w:rPr>
        <w:t>fibrous</w:t>
      </w:r>
      <w:r>
        <w:rPr>
          <w:rFonts w:ascii="Arial" w:hAnsi="Arial" w:cs="Arial"/>
          <w:color w:val="32323C"/>
          <w:sz w:val="22"/>
          <w:szCs w:val="22"/>
        </w:rPr>
        <w:t> layer which encloses the two articular surfaces. It also gives rise to the </w:t>
      </w:r>
      <w:r>
        <w:rPr>
          <w:rStyle w:val="Strong"/>
          <w:rFonts w:ascii="Arial" w:hAnsi="Arial" w:cs="Arial"/>
          <w:color w:val="32323C"/>
          <w:sz w:val="22"/>
          <w:szCs w:val="22"/>
        </w:rPr>
        <w:t>articular disc</w:t>
      </w:r>
      <w:r>
        <w:rPr>
          <w:rFonts w:ascii="Arial" w:hAnsi="Arial" w:cs="Arial"/>
          <w:color w:val="32323C"/>
          <w:sz w:val="22"/>
          <w:szCs w:val="22"/>
        </w:rPr>
        <w:t>. The posterior aspect of the joint capsule is reinforced by fibres from the trapezius muscle.</w:t>
      </w:r>
      <w:r w:rsidR="001A0B50">
        <w:rPr>
          <w:rFonts w:ascii="Arial" w:hAnsi="Arial" w:cs="Arial"/>
          <w:color w:val="32323C"/>
          <w:sz w:val="22"/>
          <w:szCs w:val="22"/>
        </w:rPr>
        <w:t xml:space="preserve">  </w:t>
      </w:r>
    </w:p>
    <w:p w:rsidR="00C650D6" w:rsidRPr="009F0B43" w:rsidRDefault="00C650D6" w:rsidP="00C650D6">
      <w:pPr>
        <w:numPr>
          <w:ilvl w:val="0"/>
          <w:numId w:val="5"/>
        </w:numPr>
        <w:shd w:val="clear" w:color="auto" w:fill="F2F2F2"/>
        <w:spacing w:before="100" w:beforeAutospacing="1" w:after="100" w:afterAutospacing="1" w:line="240" w:lineRule="auto"/>
        <w:jc w:val="both"/>
        <w:divId w:val="812603233"/>
        <w:rPr>
          <w:rFonts w:ascii="Arial" w:eastAsia="Times New Roman" w:hAnsi="Arial" w:cs="Arial"/>
          <w:color w:val="32323C"/>
          <w:highlight w:val="yellow"/>
        </w:rPr>
      </w:pPr>
      <w:r w:rsidRPr="009F0B43">
        <w:rPr>
          <w:rStyle w:val="Strong"/>
          <w:rFonts w:ascii="Arial" w:eastAsia="Times New Roman" w:hAnsi="Arial" w:cs="Arial"/>
          <w:color w:val="32323C"/>
          <w:highlight w:val="yellow"/>
        </w:rPr>
        <w:t>Intrinsic</w:t>
      </w:r>
      <w:r w:rsidRPr="009F0B43">
        <w:rPr>
          <w:rFonts w:ascii="Arial" w:eastAsia="Times New Roman" w:hAnsi="Arial" w:cs="Arial"/>
          <w:color w:val="32323C"/>
          <w:highlight w:val="yellow"/>
        </w:rPr>
        <w:t>:</w:t>
      </w:r>
    </w:p>
    <w:p w:rsidR="00C650D6" w:rsidRDefault="00C650D6" w:rsidP="00C650D6">
      <w:pPr>
        <w:numPr>
          <w:ilvl w:val="1"/>
          <w:numId w:val="5"/>
        </w:numPr>
        <w:shd w:val="clear" w:color="auto" w:fill="F2F2F2"/>
        <w:spacing w:before="100" w:beforeAutospacing="1" w:after="100" w:afterAutospacing="1" w:line="240" w:lineRule="auto"/>
        <w:jc w:val="both"/>
        <w:divId w:val="812603233"/>
        <w:rPr>
          <w:rFonts w:ascii="Arial" w:eastAsia="Times New Roman" w:hAnsi="Arial" w:cs="Arial"/>
          <w:color w:val="32323C"/>
        </w:rPr>
      </w:pPr>
      <w:r>
        <w:rPr>
          <w:rFonts w:ascii="Arial" w:eastAsia="Times New Roman" w:hAnsi="Arial" w:cs="Arial"/>
          <w:color w:val="32323C"/>
        </w:rPr>
        <w:t>Acromioclavicular ligament – runs horizontally from the acromion to the lateral clavicle. It covers the joint capsule, reinforcing its superior aspect.</w:t>
      </w:r>
    </w:p>
    <w:p w:rsidR="00C650D6" w:rsidRPr="009F0B43" w:rsidRDefault="00C650D6" w:rsidP="00C650D6">
      <w:pPr>
        <w:numPr>
          <w:ilvl w:val="0"/>
          <w:numId w:val="5"/>
        </w:numPr>
        <w:shd w:val="clear" w:color="auto" w:fill="F2F2F2"/>
        <w:spacing w:before="100" w:beforeAutospacing="1" w:after="100" w:afterAutospacing="1" w:line="240" w:lineRule="auto"/>
        <w:jc w:val="both"/>
        <w:divId w:val="812603233"/>
        <w:rPr>
          <w:rFonts w:ascii="Arial" w:eastAsia="Times New Roman" w:hAnsi="Arial" w:cs="Arial"/>
          <w:color w:val="32323C"/>
          <w:highlight w:val="cyan"/>
        </w:rPr>
      </w:pPr>
      <w:r w:rsidRPr="009F0B43">
        <w:rPr>
          <w:rStyle w:val="Strong"/>
          <w:rFonts w:ascii="Arial" w:eastAsia="Times New Roman" w:hAnsi="Arial" w:cs="Arial"/>
          <w:color w:val="32323C"/>
          <w:highlight w:val="cyan"/>
        </w:rPr>
        <w:t>Extrinsic:</w:t>
      </w:r>
    </w:p>
    <w:p w:rsidR="00C650D6" w:rsidRDefault="00C650D6" w:rsidP="00C650D6">
      <w:pPr>
        <w:numPr>
          <w:ilvl w:val="1"/>
          <w:numId w:val="5"/>
        </w:numPr>
        <w:shd w:val="clear" w:color="auto" w:fill="F2F2F2"/>
        <w:spacing w:before="100" w:beforeAutospacing="1" w:after="100" w:afterAutospacing="1" w:line="240" w:lineRule="auto"/>
        <w:jc w:val="both"/>
        <w:divId w:val="812603233"/>
        <w:rPr>
          <w:rFonts w:ascii="Arial" w:eastAsia="Times New Roman" w:hAnsi="Arial" w:cs="Arial"/>
          <w:color w:val="32323C"/>
        </w:rPr>
      </w:pPr>
      <w:proofErr w:type="spellStart"/>
      <w:r>
        <w:rPr>
          <w:rFonts w:ascii="Arial" w:eastAsia="Times New Roman" w:hAnsi="Arial" w:cs="Arial"/>
          <w:color w:val="32323C"/>
        </w:rPr>
        <w:t>Conoid</w:t>
      </w:r>
      <w:proofErr w:type="spellEnd"/>
      <w:r>
        <w:rPr>
          <w:rFonts w:ascii="Arial" w:eastAsia="Times New Roman" w:hAnsi="Arial" w:cs="Arial"/>
          <w:color w:val="32323C"/>
        </w:rPr>
        <w:t xml:space="preserve"> ligament – runs vertically from the coracoid process of the scapula to the </w:t>
      </w:r>
      <w:proofErr w:type="spellStart"/>
      <w:r>
        <w:rPr>
          <w:rFonts w:ascii="Arial" w:eastAsia="Times New Roman" w:hAnsi="Arial" w:cs="Arial"/>
          <w:color w:val="32323C"/>
        </w:rPr>
        <w:t>conoid</w:t>
      </w:r>
      <w:proofErr w:type="spellEnd"/>
      <w:r>
        <w:rPr>
          <w:rFonts w:ascii="Arial" w:eastAsia="Times New Roman" w:hAnsi="Arial" w:cs="Arial"/>
          <w:color w:val="32323C"/>
        </w:rPr>
        <w:t xml:space="preserve"> tubercle of the clavicle.</w:t>
      </w:r>
    </w:p>
    <w:p w:rsidR="001A0B50" w:rsidRDefault="001A0B50">
      <w:pPr>
        <w:pStyle w:val="NormalWeb"/>
        <w:shd w:val="clear" w:color="auto" w:fill="F2F2F2"/>
        <w:spacing w:before="0" w:beforeAutospacing="0"/>
        <w:jc w:val="both"/>
        <w:divId w:val="2105373456"/>
        <w:rPr>
          <w:rFonts w:ascii="Arial" w:hAnsi="Arial" w:cs="Arial"/>
          <w:color w:val="32323C"/>
          <w:sz w:val="22"/>
          <w:szCs w:val="22"/>
        </w:rPr>
      </w:pPr>
    </w:p>
    <w:p w:rsidR="00AD533E" w:rsidRDefault="00AD533E">
      <w:pPr>
        <w:pStyle w:val="NormalWeb"/>
        <w:shd w:val="clear" w:color="auto" w:fill="F2F2F2"/>
        <w:spacing w:before="0" w:beforeAutospacing="0"/>
        <w:jc w:val="both"/>
        <w:divId w:val="2105373456"/>
        <w:rPr>
          <w:rFonts w:ascii="Arial" w:hAnsi="Arial" w:cs="Arial"/>
          <w:color w:val="32323C"/>
          <w:sz w:val="22"/>
          <w:szCs w:val="22"/>
        </w:rPr>
      </w:pPr>
    </w:p>
    <w:p w:rsidR="00AD533E" w:rsidRDefault="00AD533E">
      <w:pPr>
        <w:pStyle w:val="NormalWeb"/>
        <w:shd w:val="clear" w:color="auto" w:fill="F2F2F2"/>
        <w:spacing w:before="0" w:beforeAutospacing="0"/>
        <w:jc w:val="both"/>
        <w:divId w:val="2105373456"/>
        <w:rPr>
          <w:rFonts w:ascii="Arial" w:hAnsi="Arial" w:cs="Arial"/>
          <w:color w:val="32323C"/>
          <w:sz w:val="22"/>
          <w:szCs w:val="22"/>
        </w:rPr>
      </w:pPr>
    </w:p>
    <w:p w:rsidR="00E55EAD" w:rsidRPr="00DD2B1A" w:rsidRDefault="00DD2B1A">
      <w:pPr>
        <w:pStyle w:val="Heading1"/>
        <w:shd w:val="clear" w:color="auto" w:fill="00A99D"/>
        <w:spacing w:before="0"/>
        <w:divId w:val="404255603"/>
        <w:rPr>
          <w:rFonts w:ascii="Arial" w:eastAsia="Times New Roman" w:hAnsi="Arial" w:cs="Arial"/>
          <w:b/>
          <w:bCs/>
          <w:color w:val="000000" w:themeColor="text1"/>
          <w:sz w:val="48"/>
          <w:szCs w:val="48"/>
        </w:rPr>
      </w:pPr>
      <w:r>
        <w:rPr>
          <w:rFonts w:ascii="Arial" w:eastAsia="Times New Roman" w:hAnsi="Arial" w:cs="Arial"/>
          <w:color w:val="000000" w:themeColor="text1"/>
          <w:highlight w:val="yellow"/>
        </w:rPr>
        <w:t>ELBOW JOINTS</w:t>
      </w:r>
    </w:p>
    <w:p w:rsidR="00280495" w:rsidRDefault="004774B8" w:rsidP="00EC6BC9">
      <w:pPr>
        <w:rPr>
          <w:rFonts w:ascii="Arial" w:eastAsia="Times New Roman" w:hAnsi="Arial" w:cs="Arial"/>
          <w:color w:val="32323C"/>
          <w:shd w:val="clear" w:color="auto" w:fill="FFFFFF"/>
        </w:rPr>
      </w:pPr>
      <w:r>
        <w:rPr>
          <w:rFonts w:ascii="Arial" w:eastAsia="Times New Roman" w:hAnsi="Arial" w:cs="Arial"/>
          <w:color w:val="32323C"/>
          <w:shd w:val="clear" w:color="auto" w:fill="FFFFFF"/>
        </w:rPr>
        <w:t>The </w:t>
      </w:r>
      <w:r>
        <w:rPr>
          <w:rStyle w:val="Strong"/>
          <w:rFonts w:ascii="Arial" w:eastAsia="Times New Roman" w:hAnsi="Arial" w:cs="Arial"/>
          <w:color w:val="32323C"/>
          <w:shd w:val="clear" w:color="auto" w:fill="FFFFFF"/>
        </w:rPr>
        <w:t>elbow</w:t>
      </w:r>
      <w:r>
        <w:rPr>
          <w:rFonts w:ascii="Arial" w:eastAsia="Times New Roman" w:hAnsi="Arial" w:cs="Arial"/>
          <w:color w:val="32323C"/>
          <w:shd w:val="clear" w:color="auto" w:fill="FFFFFF"/>
        </w:rPr>
        <w:t> is the joint connecting the upper arm to the forearm. It is classed as a hinge-type synovial joint.</w:t>
      </w:r>
    </w:p>
    <w:p w:rsidR="001F5330" w:rsidRDefault="001F5330">
      <w:pPr>
        <w:pStyle w:val="Heading2"/>
        <w:shd w:val="clear" w:color="auto" w:fill="F2F2F2"/>
        <w:spacing w:before="0"/>
        <w:divId w:val="1570917742"/>
        <w:rPr>
          <w:rFonts w:ascii="Arial" w:eastAsia="Times New Roman" w:hAnsi="Arial" w:cs="Arial"/>
          <w:color w:val="32323C"/>
          <w:sz w:val="36"/>
          <w:szCs w:val="36"/>
        </w:rPr>
      </w:pPr>
      <w:r>
        <w:rPr>
          <w:rFonts w:ascii="Arial" w:eastAsia="Times New Roman" w:hAnsi="Arial" w:cs="Arial"/>
          <w:color w:val="32323C"/>
        </w:rPr>
        <w:t xml:space="preserve">Structures of the </w:t>
      </w:r>
      <w:r w:rsidRPr="006A421D">
        <w:rPr>
          <w:rFonts w:ascii="Arial" w:eastAsia="Times New Roman" w:hAnsi="Arial" w:cs="Arial"/>
          <w:color w:val="32323C"/>
          <w:highlight w:val="green"/>
        </w:rPr>
        <w:t>Elbow Joint</w:t>
      </w:r>
    </w:p>
    <w:p w:rsidR="001F5330" w:rsidRDefault="001F5330">
      <w:pPr>
        <w:pStyle w:val="Heading3"/>
        <w:shd w:val="clear" w:color="auto" w:fill="F2F2F2"/>
        <w:spacing w:before="0"/>
        <w:divId w:val="1570917742"/>
        <w:rPr>
          <w:rFonts w:ascii="Arial" w:eastAsia="Times New Roman" w:hAnsi="Arial" w:cs="Arial"/>
          <w:color w:val="32323C"/>
        </w:rPr>
      </w:pPr>
      <w:r w:rsidRPr="008E4B99">
        <w:rPr>
          <w:rStyle w:val="Strong"/>
          <w:rFonts w:ascii="Arial" w:eastAsia="Times New Roman" w:hAnsi="Arial" w:cs="Arial"/>
          <w:color w:val="32323C"/>
        </w:rPr>
        <w:t>Articulating</w:t>
      </w:r>
      <w:r>
        <w:rPr>
          <w:rStyle w:val="Strong"/>
          <w:rFonts w:ascii="Arial" w:eastAsia="Times New Roman" w:hAnsi="Arial" w:cs="Arial"/>
          <w:b w:val="0"/>
          <w:bCs w:val="0"/>
          <w:color w:val="32323C"/>
        </w:rPr>
        <w:t xml:space="preserve"> Surfaces</w:t>
      </w:r>
    </w:p>
    <w:p w:rsidR="001F5330" w:rsidRDefault="001F5330">
      <w:pPr>
        <w:pStyle w:val="NormalWeb"/>
        <w:shd w:val="clear" w:color="auto" w:fill="F2F2F2"/>
        <w:spacing w:before="0" w:beforeAutospacing="0"/>
        <w:jc w:val="both"/>
        <w:divId w:val="1570917742"/>
        <w:rPr>
          <w:rFonts w:ascii="Arial" w:hAnsi="Arial" w:cs="Arial"/>
          <w:color w:val="32323C"/>
          <w:sz w:val="22"/>
          <w:szCs w:val="22"/>
        </w:rPr>
      </w:pPr>
      <w:r>
        <w:rPr>
          <w:rFonts w:ascii="Arial" w:hAnsi="Arial" w:cs="Arial"/>
          <w:color w:val="32323C"/>
          <w:sz w:val="22"/>
          <w:szCs w:val="22"/>
        </w:rPr>
        <w:t>It consists of two separate articulations:</w:t>
      </w:r>
    </w:p>
    <w:p w:rsidR="001F5330" w:rsidRDefault="001F5330" w:rsidP="001F5330">
      <w:pPr>
        <w:numPr>
          <w:ilvl w:val="0"/>
          <w:numId w:val="3"/>
        </w:numPr>
        <w:shd w:val="clear" w:color="auto" w:fill="F2F2F2"/>
        <w:spacing w:before="100" w:beforeAutospacing="1" w:after="100" w:afterAutospacing="1" w:line="240" w:lineRule="auto"/>
        <w:jc w:val="both"/>
        <w:divId w:val="1570917742"/>
        <w:rPr>
          <w:rFonts w:ascii="Arial" w:eastAsia="Times New Roman" w:hAnsi="Arial" w:cs="Arial"/>
          <w:color w:val="32323C"/>
        </w:rPr>
      </w:pPr>
      <w:r>
        <w:rPr>
          <w:rFonts w:ascii="Arial" w:eastAsia="Times New Roman" w:hAnsi="Arial" w:cs="Arial"/>
          <w:color w:val="32323C"/>
        </w:rPr>
        <w:t>Trochlear notch of the </w:t>
      </w:r>
      <w:hyperlink r:id="rId7" w:history="1">
        <w:r>
          <w:rPr>
            <w:rStyle w:val="Hyperlink"/>
            <w:rFonts w:ascii="Arial" w:eastAsia="Times New Roman" w:hAnsi="Arial" w:cs="Arial"/>
            <w:color w:val="00A99D"/>
          </w:rPr>
          <w:t>ulna</w:t>
        </w:r>
      </w:hyperlink>
      <w:r>
        <w:rPr>
          <w:rFonts w:ascii="Arial" w:eastAsia="Times New Roman" w:hAnsi="Arial" w:cs="Arial"/>
          <w:color w:val="32323C"/>
        </w:rPr>
        <w:t> and the trochlea of the </w:t>
      </w:r>
      <w:proofErr w:type="spellStart"/>
      <w:r>
        <w:rPr>
          <w:rFonts w:ascii="Arial" w:eastAsia="Times New Roman" w:hAnsi="Arial" w:cs="Arial"/>
          <w:color w:val="32323C"/>
        </w:rPr>
        <w:fldChar w:fldCharType="begin"/>
      </w:r>
      <w:r>
        <w:rPr>
          <w:rFonts w:ascii="Arial" w:eastAsia="Times New Roman" w:hAnsi="Arial" w:cs="Arial"/>
          <w:color w:val="32323C"/>
        </w:rPr>
        <w:instrText xml:space="preserve"> HYPERLINK "https://teachmeanatomy.info/upper-limb/bones/the-humerus/" </w:instrText>
      </w:r>
      <w:r>
        <w:rPr>
          <w:rFonts w:ascii="Arial" w:eastAsia="Times New Roman" w:hAnsi="Arial" w:cs="Arial"/>
          <w:color w:val="32323C"/>
        </w:rPr>
        <w:fldChar w:fldCharType="separate"/>
      </w:r>
      <w:r>
        <w:rPr>
          <w:rStyle w:val="Hyperlink"/>
          <w:rFonts w:ascii="Arial" w:eastAsia="Times New Roman" w:hAnsi="Arial" w:cs="Arial"/>
          <w:color w:val="00A99D"/>
        </w:rPr>
        <w:t>humerus</w:t>
      </w:r>
      <w:proofErr w:type="spellEnd"/>
      <w:r>
        <w:rPr>
          <w:rFonts w:ascii="Arial" w:eastAsia="Times New Roman" w:hAnsi="Arial" w:cs="Arial"/>
          <w:color w:val="32323C"/>
        </w:rPr>
        <w:fldChar w:fldCharType="end"/>
      </w:r>
    </w:p>
    <w:p w:rsidR="001F5330" w:rsidRDefault="001F5330" w:rsidP="001F5330">
      <w:pPr>
        <w:numPr>
          <w:ilvl w:val="0"/>
          <w:numId w:val="3"/>
        </w:numPr>
        <w:shd w:val="clear" w:color="auto" w:fill="F2F2F2"/>
        <w:spacing w:before="100" w:beforeAutospacing="1" w:after="100" w:afterAutospacing="1" w:line="240" w:lineRule="auto"/>
        <w:jc w:val="both"/>
        <w:divId w:val="1570917742"/>
        <w:rPr>
          <w:rFonts w:ascii="Arial" w:eastAsia="Times New Roman" w:hAnsi="Arial" w:cs="Arial"/>
          <w:color w:val="32323C"/>
        </w:rPr>
      </w:pPr>
      <w:r>
        <w:rPr>
          <w:rFonts w:ascii="Arial" w:eastAsia="Times New Roman" w:hAnsi="Arial" w:cs="Arial"/>
          <w:color w:val="32323C"/>
        </w:rPr>
        <w:t>Head of the </w:t>
      </w:r>
      <w:hyperlink r:id="rId8" w:history="1">
        <w:r>
          <w:rPr>
            <w:rStyle w:val="Hyperlink"/>
            <w:rFonts w:ascii="Arial" w:eastAsia="Times New Roman" w:hAnsi="Arial" w:cs="Arial"/>
            <w:color w:val="00A99D"/>
          </w:rPr>
          <w:t>radius</w:t>
        </w:r>
      </w:hyperlink>
      <w:r>
        <w:rPr>
          <w:rFonts w:ascii="Arial" w:eastAsia="Times New Roman" w:hAnsi="Arial" w:cs="Arial"/>
          <w:color w:val="32323C"/>
        </w:rPr>
        <w:t xml:space="preserve"> and the </w:t>
      </w:r>
      <w:proofErr w:type="spellStart"/>
      <w:r>
        <w:rPr>
          <w:rFonts w:ascii="Arial" w:eastAsia="Times New Roman" w:hAnsi="Arial" w:cs="Arial"/>
          <w:color w:val="32323C"/>
        </w:rPr>
        <w:t>capitulum</w:t>
      </w:r>
      <w:proofErr w:type="spellEnd"/>
      <w:r>
        <w:rPr>
          <w:rFonts w:ascii="Arial" w:eastAsia="Times New Roman" w:hAnsi="Arial" w:cs="Arial"/>
          <w:color w:val="32323C"/>
        </w:rPr>
        <w:t xml:space="preserve"> of the </w:t>
      </w:r>
      <w:proofErr w:type="spellStart"/>
      <w:r>
        <w:rPr>
          <w:rFonts w:ascii="Arial" w:eastAsia="Times New Roman" w:hAnsi="Arial" w:cs="Arial"/>
          <w:color w:val="32323C"/>
        </w:rPr>
        <w:fldChar w:fldCharType="begin"/>
      </w:r>
      <w:r>
        <w:rPr>
          <w:rFonts w:ascii="Arial" w:eastAsia="Times New Roman" w:hAnsi="Arial" w:cs="Arial"/>
          <w:color w:val="32323C"/>
        </w:rPr>
        <w:instrText xml:space="preserve"> HYPERLINK "https://teachmeanatomy.info/upper-limb/bones/the-humerus/" </w:instrText>
      </w:r>
      <w:r>
        <w:rPr>
          <w:rFonts w:ascii="Arial" w:eastAsia="Times New Roman" w:hAnsi="Arial" w:cs="Arial"/>
          <w:color w:val="32323C"/>
        </w:rPr>
        <w:fldChar w:fldCharType="separate"/>
      </w:r>
      <w:r>
        <w:rPr>
          <w:rStyle w:val="Hyperlink"/>
          <w:rFonts w:ascii="Arial" w:eastAsia="Times New Roman" w:hAnsi="Arial" w:cs="Arial"/>
          <w:color w:val="00A99D"/>
        </w:rPr>
        <w:t>humerus</w:t>
      </w:r>
      <w:proofErr w:type="spellEnd"/>
      <w:r>
        <w:rPr>
          <w:rFonts w:ascii="Arial" w:eastAsia="Times New Roman" w:hAnsi="Arial" w:cs="Arial"/>
          <w:color w:val="32323C"/>
        </w:rPr>
        <w:fldChar w:fldCharType="end"/>
      </w:r>
    </w:p>
    <w:p w:rsidR="005A04FD" w:rsidRDefault="005A04FD" w:rsidP="005A04FD">
      <w:pPr>
        <w:numPr>
          <w:ilvl w:val="0"/>
          <w:numId w:val="3"/>
        </w:numPr>
        <w:shd w:val="clear" w:color="auto" w:fill="F2F2F2"/>
        <w:spacing w:before="100" w:beforeAutospacing="1" w:after="100" w:afterAutospacing="1" w:line="240" w:lineRule="auto"/>
        <w:jc w:val="both"/>
        <w:divId w:val="2110469139"/>
        <w:rPr>
          <w:rFonts w:ascii="Arial" w:eastAsia="Times New Roman" w:hAnsi="Arial" w:cs="Arial"/>
          <w:color w:val="32323C"/>
        </w:rPr>
      </w:pPr>
      <w:proofErr w:type="spellStart"/>
      <w:r>
        <w:rPr>
          <w:rFonts w:ascii="Arial" w:eastAsia="Times New Roman" w:hAnsi="Arial" w:cs="Arial"/>
          <w:b/>
          <w:bCs/>
          <w:color w:val="32323C"/>
        </w:rPr>
        <w:t>Intratendinous</w:t>
      </w:r>
      <w:proofErr w:type="spellEnd"/>
      <w:r>
        <w:rPr>
          <w:rFonts w:ascii="Arial" w:eastAsia="Times New Roman" w:hAnsi="Arial" w:cs="Arial"/>
          <w:color w:val="32323C"/>
        </w:rPr>
        <w:t xml:space="preserve"> – located within the tendon of the triceps </w:t>
      </w:r>
      <w:proofErr w:type="spellStart"/>
      <w:r>
        <w:rPr>
          <w:rFonts w:ascii="Arial" w:eastAsia="Times New Roman" w:hAnsi="Arial" w:cs="Arial"/>
          <w:color w:val="32323C"/>
        </w:rPr>
        <w:t>brachii</w:t>
      </w:r>
      <w:proofErr w:type="spellEnd"/>
      <w:r>
        <w:rPr>
          <w:rFonts w:ascii="Arial" w:eastAsia="Times New Roman" w:hAnsi="Arial" w:cs="Arial"/>
          <w:color w:val="32323C"/>
        </w:rPr>
        <w:t>.</w:t>
      </w:r>
    </w:p>
    <w:p w:rsidR="005A04FD" w:rsidRDefault="005A04FD" w:rsidP="005A04FD">
      <w:pPr>
        <w:numPr>
          <w:ilvl w:val="0"/>
          <w:numId w:val="3"/>
        </w:numPr>
        <w:shd w:val="clear" w:color="auto" w:fill="F2F2F2"/>
        <w:spacing w:before="100" w:beforeAutospacing="1" w:after="100" w:afterAutospacing="1" w:line="240" w:lineRule="auto"/>
        <w:jc w:val="both"/>
        <w:divId w:val="2110469139"/>
        <w:rPr>
          <w:rFonts w:ascii="Arial" w:eastAsia="Times New Roman" w:hAnsi="Arial" w:cs="Arial"/>
          <w:color w:val="32323C"/>
        </w:rPr>
      </w:pPr>
      <w:proofErr w:type="spellStart"/>
      <w:r>
        <w:rPr>
          <w:rFonts w:ascii="Arial" w:eastAsia="Times New Roman" w:hAnsi="Arial" w:cs="Arial"/>
          <w:b/>
          <w:bCs/>
          <w:color w:val="32323C"/>
        </w:rPr>
        <w:t>Subtendinous</w:t>
      </w:r>
      <w:proofErr w:type="spellEnd"/>
      <w:r>
        <w:rPr>
          <w:rFonts w:ascii="Arial" w:eastAsia="Times New Roman" w:hAnsi="Arial" w:cs="Arial"/>
          <w:color w:val="32323C"/>
        </w:rPr>
        <w:t xml:space="preserve"> – between the olecranon and the tendon of the triceps </w:t>
      </w:r>
      <w:proofErr w:type="spellStart"/>
      <w:r>
        <w:rPr>
          <w:rFonts w:ascii="Arial" w:eastAsia="Times New Roman" w:hAnsi="Arial" w:cs="Arial"/>
          <w:color w:val="32323C"/>
        </w:rPr>
        <w:t>brachii</w:t>
      </w:r>
      <w:proofErr w:type="spellEnd"/>
      <w:r>
        <w:rPr>
          <w:rFonts w:ascii="Arial" w:eastAsia="Times New Roman" w:hAnsi="Arial" w:cs="Arial"/>
          <w:color w:val="32323C"/>
        </w:rPr>
        <w:t>, reducing friction between the two structures during extension and flexion of the arm.</w:t>
      </w:r>
    </w:p>
    <w:p w:rsidR="005A04FD" w:rsidRDefault="003C07C4" w:rsidP="005A04FD">
      <w:pPr>
        <w:numPr>
          <w:ilvl w:val="0"/>
          <w:numId w:val="3"/>
        </w:numPr>
        <w:shd w:val="clear" w:color="auto" w:fill="F2F2F2"/>
        <w:spacing w:before="100" w:beforeAutospacing="1" w:after="100" w:afterAutospacing="1" w:line="240" w:lineRule="auto"/>
        <w:jc w:val="both"/>
        <w:divId w:val="2110469139"/>
        <w:rPr>
          <w:rFonts w:ascii="Arial" w:eastAsia="Times New Roman" w:hAnsi="Arial" w:cs="Arial"/>
          <w:color w:val="32323C"/>
        </w:rPr>
      </w:pPr>
      <w:r>
        <w:rPr>
          <w:b/>
          <w:bCs/>
          <w:noProof/>
          <w:color w:val="000000" w:themeColor="text1"/>
        </w:rPr>
        <w:drawing>
          <wp:anchor distT="0" distB="0" distL="114300" distR="114300" simplePos="0" relativeHeight="251659264" behindDoc="0" locked="0" layoutInCell="1" allowOverlap="1">
            <wp:simplePos x="0" y="0"/>
            <wp:positionH relativeFrom="column">
              <wp:posOffset>266700</wp:posOffset>
            </wp:positionH>
            <wp:positionV relativeFrom="paragraph">
              <wp:posOffset>936625</wp:posOffset>
            </wp:positionV>
            <wp:extent cx="4893310" cy="368300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893310" cy="3683000"/>
                    </a:xfrm>
                    <a:prstGeom prst="rect">
                      <a:avLst/>
                    </a:prstGeom>
                  </pic:spPr>
                </pic:pic>
              </a:graphicData>
            </a:graphic>
            <wp14:sizeRelH relativeFrom="margin">
              <wp14:pctWidth>0</wp14:pctWidth>
            </wp14:sizeRelH>
            <wp14:sizeRelV relativeFrom="margin">
              <wp14:pctHeight>0</wp14:pctHeight>
            </wp14:sizeRelV>
          </wp:anchor>
        </w:drawing>
      </w:r>
      <w:r w:rsidR="005A04FD">
        <w:rPr>
          <w:rFonts w:ascii="Arial" w:eastAsia="Times New Roman" w:hAnsi="Arial" w:cs="Arial"/>
          <w:b/>
          <w:bCs/>
          <w:color w:val="32323C"/>
        </w:rPr>
        <w:t>Subcutaneous (olecranon) bursa</w:t>
      </w:r>
      <w:r w:rsidR="005A04FD">
        <w:rPr>
          <w:rFonts w:ascii="Arial" w:eastAsia="Times New Roman" w:hAnsi="Arial" w:cs="Arial"/>
          <w:color w:val="32323C"/>
        </w:rPr>
        <w:t> – between the olecranon and the overlying connective tissue (implicated in olecranon bursitis).</w:t>
      </w:r>
    </w:p>
    <w:p w:rsidR="005A04FD" w:rsidRDefault="007E7D80">
      <w:pPr>
        <w:pStyle w:val="Heading3"/>
        <w:shd w:val="clear" w:color="auto" w:fill="F2F2F2"/>
        <w:spacing w:before="0"/>
        <w:divId w:val="2110469139"/>
        <w:rPr>
          <w:rFonts w:ascii="Arial" w:eastAsia="Times New Roman" w:hAnsi="Arial" w:cs="Arial"/>
          <w:color w:val="32323C"/>
          <w:sz w:val="27"/>
          <w:szCs w:val="27"/>
        </w:rPr>
      </w:pPr>
      <w:r>
        <w:rPr>
          <w:b/>
          <w:bCs/>
          <w:noProof/>
          <w:color w:val="000000" w:themeColor="text1"/>
        </w:rPr>
        <w:drawing>
          <wp:anchor distT="0" distB="0" distL="114300" distR="114300" simplePos="0" relativeHeight="251660288" behindDoc="0" locked="0" layoutInCell="1" allowOverlap="1">
            <wp:simplePos x="0" y="0"/>
            <wp:positionH relativeFrom="column">
              <wp:posOffset>-241300</wp:posOffset>
            </wp:positionH>
            <wp:positionV relativeFrom="paragraph">
              <wp:posOffset>75565</wp:posOffset>
            </wp:positionV>
            <wp:extent cx="6452235" cy="5191760"/>
            <wp:effectExtent l="0" t="0" r="571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452235" cy="5191760"/>
                    </a:xfrm>
                    <a:prstGeom prst="rect">
                      <a:avLst/>
                    </a:prstGeom>
                  </pic:spPr>
                </pic:pic>
              </a:graphicData>
            </a:graphic>
            <wp14:sizeRelH relativeFrom="margin">
              <wp14:pctWidth>0</wp14:pctWidth>
            </wp14:sizeRelH>
            <wp14:sizeRelV relativeFrom="margin">
              <wp14:pctHeight>0</wp14:pctHeight>
            </wp14:sizeRelV>
          </wp:anchor>
        </w:drawing>
      </w:r>
      <w:r w:rsidR="005A04FD" w:rsidRPr="00A40C88">
        <w:rPr>
          <w:rFonts w:ascii="Arial" w:eastAsia="Times New Roman" w:hAnsi="Arial" w:cs="Arial"/>
          <w:color w:val="32323C"/>
          <w:highlight w:val="yellow"/>
        </w:rPr>
        <w:t>Ligaments</w:t>
      </w:r>
    </w:p>
    <w:p w:rsidR="005A04FD" w:rsidRDefault="005A04FD">
      <w:pPr>
        <w:pStyle w:val="NormalWeb"/>
        <w:shd w:val="clear" w:color="auto" w:fill="F2F2F2"/>
        <w:spacing w:before="0" w:beforeAutospacing="0"/>
        <w:jc w:val="both"/>
        <w:divId w:val="2110469139"/>
        <w:rPr>
          <w:rFonts w:ascii="Arial" w:hAnsi="Arial" w:cs="Arial"/>
          <w:color w:val="32323C"/>
          <w:sz w:val="22"/>
          <w:szCs w:val="22"/>
        </w:rPr>
      </w:pPr>
      <w:r>
        <w:rPr>
          <w:rFonts w:ascii="Arial" w:hAnsi="Arial" w:cs="Arial"/>
          <w:color w:val="32323C"/>
          <w:sz w:val="22"/>
          <w:szCs w:val="22"/>
        </w:rPr>
        <w:t>The joint capsule of the elbow is strengthened by ligaments medially and laterally.</w:t>
      </w:r>
    </w:p>
    <w:p w:rsidR="005A04FD" w:rsidRDefault="005A04FD">
      <w:pPr>
        <w:pStyle w:val="NormalWeb"/>
        <w:shd w:val="clear" w:color="auto" w:fill="F2F2F2"/>
        <w:spacing w:before="0" w:beforeAutospacing="0"/>
        <w:jc w:val="both"/>
        <w:divId w:val="2110469139"/>
        <w:rPr>
          <w:rFonts w:ascii="Arial" w:hAnsi="Arial" w:cs="Arial"/>
          <w:color w:val="32323C"/>
          <w:sz w:val="22"/>
          <w:szCs w:val="22"/>
        </w:rPr>
      </w:pPr>
      <w:r>
        <w:rPr>
          <w:rFonts w:ascii="Arial" w:hAnsi="Arial" w:cs="Arial"/>
          <w:color w:val="32323C"/>
          <w:sz w:val="22"/>
          <w:szCs w:val="22"/>
        </w:rPr>
        <w:t>The </w:t>
      </w:r>
      <w:r>
        <w:rPr>
          <w:rFonts w:ascii="Arial" w:hAnsi="Arial" w:cs="Arial"/>
          <w:b/>
          <w:bCs/>
          <w:color w:val="32323C"/>
          <w:sz w:val="22"/>
          <w:szCs w:val="22"/>
        </w:rPr>
        <w:t>radial collateral</w:t>
      </w:r>
      <w:r>
        <w:rPr>
          <w:rFonts w:ascii="Arial" w:hAnsi="Arial" w:cs="Arial"/>
          <w:color w:val="32323C"/>
          <w:sz w:val="22"/>
          <w:szCs w:val="22"/>
        </w:rPr>
        <w:t> ligament is found on the lateral side of the joint, extending from the </w:t>
      </w:r>
      <w:r>
        <w:rPr>
          <w:rFonts w:ascii="Arial" w:hAnsi="Arial" w:cs="Arial"/>
          <w:b/>
          <w:bCs/>
          <w:color w:val="32323C"/>
          <w:sz w:val="22"/>
          <w:szCs w:val="22"/>
        </w:rPr>
        <w:t>lateral epicondyle</w:t>
      </w:r>
      <w:r>
        <w:rPr>
          <w:rFonts w:ascii="Arial" w:hAnsi="Arial" w:cs="Arial"/>
          <w:color w:val="32323C"/>
          <w:sz w:val="22"/>
          <w:szCs w:val="22"/>
        </w:rPr>
        <w:t>, and blending with the annular ligament of the radius (a ligament from the proximal radioulnar joint).</w:t>
      </w:r>
    </w:p>
    <w:p w:rsidR="004774B8" w:rsidRDefault="004774B8" w:rsidP="00EC6BC9">
      <w:pPr>
        <w:rPr>
          <w:b/>
          <w:bCs/>
          <w:color w:val="000000" w:themeColor="text1"/>
        </w:rPr>
      </w:pPr>
    </w:p>
    <w:p w:rsidR="006E0B79" w:rsidRDefault="006E0B79" w:rsidP="00EC6BC9">
      <w:pPr>
        <w:rPr>
          <w:b/>
          <w:bCs/>
          <w:color w:val="000000" w:themeColor="text1"/>
        </w:rPr>
      </w:pPr>
    </w:p>
    <w:p w:rsidR="00791D3F" w:rsidRPr="00401DB4" w:rsidRDefault="00C264B2" w:rsidP="00401DB4">
      <w:pPr>
        <w:pStyle w:val="Heading1"/>
        <w:shd w:val="clear" w:color="auto" w:fill="00A99D"/>
        <w:spacing w:before="0"/>
        <w:divId w:val="1434084926"/>
        <w:rPr>
          <w:rFonts w:ascii="Arial" w:eastAsia="Times New Roman" w:hAnsi="Arial" w:cs="Arial"/>
          <w:color w:val="FFFFFF"/>
          <w:sz w:val="48"/>
          <w:szCs w:val="48"/>
        </w:rPr>
      </w:pPr>
      <w:r>
        <w:rPr>
          <w:rFonts w:ascii="Arial" w:eastAsia="Times New Roman" w:hAnsi="Arial" w:cs="Arial"/>
          <w:color w:val="FFFFFF"/>
        </w:rPr>
        <w:t>The shoulder joint</w:t>
      </w:r>
    </w:p>
    <w:p w:rsidR="00DB40B6" w:rsidRDefault="00DB40B6">
      <w:pPr>
        <w:pStyle w:val="Heading2"/>
        <w:shd w:val="clear" w:color="auto" w:fill="F2F2F2"/>
        <w:spacing w:before="0"/>
        <w:divId w:val="1775897381"/>
        <w:rPr>
          <w:rFonts w:ascii="Arial" w:eastAsia="Times New Roman" w:hAnsi="Arial" w:cs="Arial"/>
          <w:color w:val="32323C"/>
          <w:sz w:val="36"/>
          <w:szCs w:val="36"/>
        </w:rPr>
      </w:pPr>
      <w:r>
        <w:rPr>
          <w:rStyle w:val="Strong"/>
          <w:rFonts w:ascii="Arial" w:eastAsia="Times New Roman" w:hAnsi="Arial" w:cs="Arial"/>
          <w:b w:val="0"/>
          <w:bCs w:val="0"/>
          <w:color w:val="32323C"/>
        </w:rPr>
        <w:t>Structures of the Shoulder Joint</w:t>
      </w:r>
    </w:p>
    <w:p w:rsidR="00DB40B6" w:rsidRDefault="00DB40B6">
      <w:pPr>
        <w:pStyle w:val="Heading3"/>
        <w:shd w:val="clear" w:color="auto" w:fill="F2F2F2"/>
        <w:spacing w:before="0"/>
        <w:divId w:val="1775897381"/>
        <w:rPr>
          <w:rFonts w:ascii="Arial" w:eastAsia="Times New Roman" w:hAnsi="Arial" w:cs="Arial"/>
          <w:color w:val="32323C"/>
        </w:rPr>
      </w:pPr>
      <w:r>
        <w:rPr>
          <w:rStyle w:val="Strong"/>
          <w:rFonts w:ascii="Arial" w:eastAsia="Times New Roman" w:hAnsi="Arial" w:cs="Arial"/>
          <w:b w:val="0"/>
          <w:bCs w:val="0"/>
          <w:color w:val="32323C"/>
        </w:rPr>
        <w:t>Articulating Surfaces</w:t>
      </w:r>
    </w:p>
    <w:p w:rsidR="00C347B5" w:rsidRPr="008A7B9B" w:rsidRDefault="00DB40B6" w:rsidP="008A7B9B">
      <w:pPr>
        <w:pStyle w:val="NormalWeb"/>
        <w:shd w:val="clear" w:color="auto" w:fill="F2F2F2"/>
        <w:spacing w:before="0" w:beforeAutospacing="0"/>
        <w:jc w:val="both"/>
        <w:divId w:val="1775897381"/>
        <w:rPr>
          <w:rFonts w:ascii="Arial" w:hAnsi="Arial" w:cs="Arial"/>
          <w:color w:val="32323C"/>
          <w:sz w:val="22"/>
          <w:szCs w:val="22"/>
        </w:rPr>
      </w:pPr>
      <w:r>
        <w:rPr>
          <w:rFonts w:ascii="Arial" w:hAnsi="Arial" w:cs="Arial"/>
          <w:color w:val="32323C"/>
          <w:sz w:val="22"/>
          <w:szCs w:val="22"/>
        </w:rPr>
        <w:t>The shoulder joint is formed by the articulation of the </w:t>
      </w:r>
      <w:r>
        <w:rPr>
          <w:rStyle w:val="Strong"/>
          <w:rFonts w:ascii="Arial" w:hAnsi="Arial" w:cs="Arial"/>
          <w:color w:val="32323C"/>
          <w:sz w:val="22"/>
          <w:szCs w:val="22"/>
        </w:rPr>
        <w:t>head</w:t>
      </w:r>
      <w:r>
        <w:rPr>
          <w:rFonts w:ascii="Arial" w:hAnsi="Arial" w:cs="Arial"/>
          <w:color w:val="32323C"/>
          <w:sz w:val="22"/>
          <w:szCs w:val="22"/>
        </w:rPr>
        <w:t xml:space="preserve"> of the </w:t>
      </w:r>
      <w:proofErr w:type="spellStart"/>
      <w:r>
        <w:rPr>
          <w:rFonts w:ascii="Arial" w:hAnsi="Arial" w:cs="Arial"/>
          <w:color w:val="32323C"/>
          <w:sz w:val="22"/>
          <w:szCs w:val="22"/>
        </w:rPr>
        <w:t>humerus</w:t>
      </w:r>
      <w:proofErr w:type="spellEnd"/>
      <w:r>
        <w:rPr>
          <w:rFonts w:ascii="Arial" w:hAnsi="Arial" w:cs="Arial"/>
          <w:color w:val="32323C"/>
          <w:sz w:val="22"/>
          <w:szCs w:val="22"/>
        </w:rPr>
        <w:t xml:space="preserve"> with the</w:t>
      </w:r>
      <w:r>
        <w:rPr>
          <w:rStyle w:val="Strong"/>
          <w:rFonts w:ascii="Arial" w:hAnsi="Arial" w:cs="Arial"/>
          <w:color w:val="32323C"/>
          <w:sz w:val="22"/>
          <w:szCs w:val="22"/>
        </w:rPr>
        <w:t> glenoid cavity</w:t>
      </w:r>
      <w:r>
        <w:rPr>
          <w:rFonts w:ascii="Arial" w:hAnsi="Arial" w:cs="Arial"/>
          <w:color w:val="32323C"/>
          <w:sz w:val="22"/>
          <w:szCs w:val="22"/>
        </w:rPr>
        <w:t xml:space="preserve"> (or fossa) of the scapula. This gives rise to the alternate name for the shoulder joint – the </w:t>
      </w:r>
      <w:proofErr w:type="spellStart"/>
      <w:r>
        <w:rPr>
          <w:rFonts w:ascii="Arial" w:hAnsi="Arial" w:cs="Arial"/>
          <w:color w:val="32323C"/>
          <w:sz w:val="22"/>
          <w:szCs w:val="22"/>
        </w:rPr>
        <w:t>glenohumeral</w:t>
      </w:r>
      <w:proofErr w:type="spellEnd"/>
      <w:r>
        <w:rPr>
          <w:rFonts w:ascii="Arial" w:hAnsi="Arial" w:cs="Arial"/>
          <w:color w:val="32323C"/>
          <w:sz w:val="22"/>
          <w:szCs w:val="22"/>
        </w:rPr>
        <w:t xml:space="preserve"> </w:t>
      </w:r>
    </w:p>
    <w:p w:rsidR="008B37FF" w:rsidRDefault="008F6579" w:rsidP="008F6579">
      <w:pPr>
        <w:numPr>
          <w:ilvl w:val="0"/>
          <w:numId w:val="6"/>
        </w:numPr>
        <w:shd w:val="clear" w:color="auto" w:fill="F2F2F2"/>
        <w:spacing w:before="100" w:beforeAutospacing="1" w:after="100" w:afterAutospacing="1" w:line="240" w:lineRule="auto"/>
        <w:jc w:val="both"/>
        <w:divId w:val="1451820570"/>
        <w:rPr>
          <w:rFonts w:ascii="Arial" w:eastAsia="Times New Roman" w:hAnsi="Arial" w:cs="Arial"/>
          <w:color w:val="32323C"/>
        </w:rPr>
      </w:pPr>
      <w:proofErr w:type="spellStart"/>
      <w:r>
        <w:rPr>
          <w:rStyle w:val="Strong"/>
          <w:rFonts w:ascii="Arial" w:eastAsia="Times New Roman" w:hAnsi="Arial" w:cs="Arial"/>
          <w:color w:val="32323C"/>
        </w:rPr>
        <w:t>Subacromial</w:t>
      </w:r>
      <w:proofErr w:type="spellEnd"/>
      <w:r>
        <w:rPr>
          <w:rStyle w:val="Strong"/>
          <w:rFonts w:ascii="Arial" w:eastAsia="Times New Roman" w:hAnsi="Arial" w:cs="Arial"/>
          <w:color w:val="32323C"/>
        </w:rPr>
        <w:t> </w:t>
      </w:r>
      <w:r>
        <w:rPr>
          <w:rFonts w:ascii="Arial" w:eastAsia="Times New Roman" w:hAnsi="Arial" w:cs="Arial"/>
          <w:color w:val="32323C"/>
        </w:rPr>
        <w:t xml:space="preserve">– located deep to the deltoid and acromion, and superficial to the supraspinatus tendon and joint capsule. The </w:t>
      </w:r>
      <w:proofErr w:type="spellStart"/>
      <w:r>
        <w:rPr>
          <w:rFonts w:ascii="Arial" w:eastAsia="Times New Roman" w:hAnsi="Arial" w:cs="Arial"/>
          <w:color w:val="32323C"/>
        </w:rPr>
        <w:t>subacromial</w:t>
      </w:r>
      <w:proofErr w:type="spellEnd"/>
      <w:r>
        <w:rPr>
          <w:rFonts w:ascii="Arial" w:eastAsia="Times New Roman" w:hAnsi="Arial" w:cs="Arial"/>
          <w:color w:val="32323C"/>
        </w:rPr>
        <w:t xml:space="preserve"> bursa reduces</w:t>
      </w:r>
      <w:r w:rsidR="008B37FF">
        <w:rPr>
          <w:rFonts w:ascii="Arial" w:eastAsia="Times New Roman" w:hAnsi="Arial" w:cs="Arial"/>
          <w:color w:val="32323C"/>
        </w:rPr>
        <w:t xml:space="preserve">    </w:t>
      </w:r>
    </w:p>
    <w:p w:rsidR="008F6579" w:rsidRDefault="008F6579" w:rsidP="008F6579">
      <w:pPr>
        <w:numPr>
          <w:ilvl w:val="0"/>
          <w:numId w:val="6"/>
        </w:numPr>
        <w:shd w:val="clear" w:color="auto" w:fill="F2F2F2"/>
        <w:spacing w:before="100" w:beforeAutospacing="1" w:after="100" w:afterAutospacing="1" w:line="240" w:lineRule="auto"/>
        <w:jc w:val="both"/>
        <w:divId w:val="1451820570"/>
        <w:rPr>
          <w:rFonts w:ascii="Arial" w:eastAsia="Times New Roman" w:hAnsi="Arial" w:cs="Arial"/>
          <w:color w:val="32323C"/>
        </w:rPr>
      </w:pPr>
      <w:proofErr w:type="spellStart"/>
      <w:r>
        <w:rPr>
          <w:rFonts w:ascii="Arial" w:eastAsia="Times New Roman" w:hAnsi="Arial" w:cs="Arial"/>
          <w:color w:val="32323C"/>
        </w:rPr>
        <w:t>frictionbeneath</w:t>
      </w:r>
      <w:proofErr w:type="spellEnd"/>
      <w:r>
        <w:rPr>
          <w:rFonts w:ascii="Arial" w:eastAsia="Times New Roman" w:hAnsi="Arial" w:cs="Arial"/>
          <w:color w:val="32323C"/>
        </w:rPr>
        <w:t xml:space="preserve"> the deltoid, promoting free motion of the rotator cuff tendons. </w:t>
      </w:r>
      <w:proofErr w:type="spellStart"/>
      <w:r>
        <w:rPr>
          <w:rFonts w:ascii="Arial" w:eastAsia="Times New Roman" w:hAnsi="Arial" w:cs="Arial"/>
          <w:color w:val="32323C"/>
        </w:rPr>
        <w:t>Subacromial</w:t>
      </w:r>
      <w:proofErr w:type="spellEnd"/>
      <w:r>
        <w:rPr>
          <w:rFonts w:ascii="Arial" w:eastAsia="Times New Roman" w:hAnsi="Arial" w:cs="Arial"/>
          <w:color w:val="32323C"/>
        </w:rPr>
        <w:t xml:space="preserve"> bursitis (i.e. inflammation of the bursa) can be a cause of shoulder pain.</w:t>
      </w:r>
    </w:p>
    <w:p w:rsidR="008F6579" w:rsidRDefault="008F6579" w:rsidP="008F6579">
      <w:pPr>
        <w:numPr>
          <w:ilvl w:val="0"/>
          <w:numId w:val="6"/>
        </w:numPr>
        <w:shd w:val="clear" w:color="auto" w:fill="F2F2F2"/>
        <w:spacing w:before="100" w:beforeAutospacing="1" w:after="100" w:afterAutospacing="1" w:line="240" w:lineRule="auto"/>
        <w:jc w:val="both"/>
        <w:divId w:val="1451820570"/>
        <w:rPr>
          <w:rFonts w:ascii="Arial" w:eastAsia="Times New Roman" w:hAnsi="Arial" w:cs="Arial"/>
          <w:color w:val="32323C"/>
        </w:rPr>
      </w:pPr>
      <w:r>
        <w:rPr>
          <w:rStyle w:val="Strong"/>
          <w:rFonts w:ascii="Arial" w:eastAsia="Times New Roman" w:hAnsi="Arial" w:cs="Arial"/>
          <w:color w:val="32323C"/>
        </w:rPr>
        <w:t>Subscapular </w:t>
      </w:r>
      <w:r>
        <w:rPr>
          <w:rFonts w:ascii="Arial" w:eastAsia="Times New Roman" w:hAnsi="Arial" w:cs="Arial"/>
          <w:color w:val="32323C"/>
        </w:rPr>
        <w:t>– located between the subscapularis tendon and the scapula. It reduces wear and tear on the tendon during movement at the shoulder joint.</w:t>
      </w:r>
    </w:p>
    <w:p w:rsidR="00EF63DD" w:rsidRDefault="00EF63DD">
      <w:pPr>
        <w:pStyle w:val="Heading1"/>
        <w:shd w:val="clear" w:color="auto" w:fill="00A99D"/>
        <w:spacing w:before="0"/>
        <w:divId w:val="1702828197"/>
        <w:rPr>
          <w:rFonts w:ascii="Arial" w:eastAsia="Times New Roman" w:hAnsi="Arial" w:cs="Arial"/>
          <w:color w:val="FFFFFF"/>
          <w:sz w:val="48"/>
          <w:szCs w:val="48"/>
        </w:rPr>
      </w:pPr>
      <w:r>
        <w:rPr>
          <w:rFonts w:ascii="Arial" w:eastAsia="Times New Roman" w:hAnsi="Arial" w:cs="Arial"/>
          <w:color w:val="FFFFFF"/>
        </w:rPr>
        <w:t>The Wrist Joint</w:t>
      </w:r>
    </w:p>
    <w:p w:rsidR="00DB40B6" w:rsidRDefault="00DB40B6" w:rsidP="00EC6BC9">
      <w:pPr>
        <w:rPr>
          <w:b/>
          <w:bCs/>
          <w:color w:val="000000" w:themeColor="text1"/>
        </w:rPr>
      </w:pPr>
    </w:p>
    <w:p w:rsidR="0061535B" w:rsidRDefault="00113A5C" w:rsidP="00EC6BC9">
      <w:pPr>
        <w:rPr>
          <w:rFonts w:ascii="Arial" w:eastAsia="Times New Roman" w:hAnsi="Arial" w:cs="Arial"/>
          <w:color w:val="32323C"/>
          <w:shd w:val="clear" w:color="auto" w:fill="FFFFFF"/>
        </w:rPr>
      </w:pPr>
      <w:r>
        <w:rPr>
          <w:rFonts w:ascii="Arial" w:eastAsia="Times New Roman" w:hAnsi="Arial" w:cs="Arial"/>
          <w:color w:val="32323C"/>
          <w:shd w:val="clear" w:color="auto" w:fill="FFFFFF"/>
        </w:rPr>
        <w:t>The wrist joint (also known as the radiocarpal joint) is a synovial joint in the upper limb, marking the area of transition between the forearm and the hand.</w:t>
      </w:r>
    </w:p>
    <w:p w:rsidR="008730C9" w:rsidRDefault="008730C9">
      <w:pPr>
        <w:pStyle w:val="Heading2"/>
        <w:shd w:val="clear" w:color="auto" w:fill="F2F2F2"/>
        <w:spacing w:before="0"/>
        <w:divId w:val="831720823"/>
        <w:rPr>
          <w:rFonts w:ascii="Arial" w:eastAsia="Times New Roman" w:hAnsi="Arial" w:cs="Arial"/>
          <w:color w:val="32323C"/>
          <w:sz w:val="36"/>
          <w:szCs w:val="36"/>
        </w:rPr>
      </w:pPr>
      <w:r>
        <w:rPr>
          <w:rStyle w:val="Strong"/>
          <w:rFonts w:ascii="Arial" w:eastAsia="Times New Roman" w:hAnsi="Arial" w:cs="Arial"/>
          <w:b w:val="0"/>
          <w:bCs w:val="0"/>
          <w:color w:val="32323C"/>
        </w:rPr>
        <w:t>Structures of the Wrist Joint</w:t>
      </w:r>
    </w:p>
    <w:p w:rsidR="008730C9" w:rsidRDefault="008730C9">
      <w:pPr>
        <w:pStyle w:val="Heading3"/>
        <w:shd w:val="clear" w:color="auto" w:fill="F2F2F2"/>
        <w:spacing w:before="0"/>
        <w:divId w:val="831720823"/>
        <w:rPr>
          <w:rFonts w:ascii="Arial" w:eastAsia="Times New Roman" w:hAnsi="Arial" w:cs="Arial"/>
          <w:color w:val="32323C"/>
        </w:rPr>
      </w:pPr>
      <w:r>
        <w:rPr>
          <w:rStyle w:val="Strong"/>
          <w:rFonts w:ascii="Arial" w:eastAsia="Times New Roman" w:hAnsi="Arial" w:cs="Arial"/>
          <w:b w:val="0"/>
          <w:bCs w:val="0"/>
          <w:color w:val="32323C"/>
        </w:rPr>
        <w:t>Articulating Surfaces</w:t>
      </w:r>
    </w:p>
    <w:p w:rsidR="008730C9" w:rsidRDefault="008730C9">
      <w:pPr>
        <w:pStyle w:val="NormalWeb"/>
        <w:shd w:val="clear" w:color="auto" w:fill="F2F2F2"/>
        <w:spacing w:before="0" w:beforeAutospacing="0"/>
        <w:jc w:val="both"/>
        <w:divId w:val="831720823"/>
        <w:rPr>
          <w:rFonts w:ascii="Arial" w:hAnsi="Arial" w:cs="Arial"/>
          <w:color w:val="32323C"/>
          <w:sz w:val="22"/>
          <w:szCs w:val="22"/>
        </w:rPr>
      </w:pPr>
      <w:r>
        <w:rPr>
          <w:rFonts w:ascii="Arial" w:hAnsi="Arial" w:cs="Arial"/>
          <w:color w:val="32323C"/>
          <w:sz w:val="22"/>
          <w:szCs w:val="22"/>
        </w:rPr>
        <w:t>The wrist joint is formed by:</w:t>
      </w:r>
    </w:p>
    <w:p w:rsidR="008730C9" w:rsidRDefault="008730C9" w:rsidP="008730C9">
      <w:pPr>
        <w:numPr>
          <w:ilvl w:val="0"/>
          <w:numId w:val="7"/>
        </w:numPr>
        <w:shd w:val="clear" w:color="auto" w:fill="F2F2F2"/>
        <w:spacing w:before="100" w:beforeAutospacing="1" w:after="100" w:afterAutospacing="1" w:line="240" w:lineRule="auto"/>
        <w:jc w:val="both"/>
        <w:divId w:val="831720823"/>
        <w:rPr>
          <w:rFonts w:ascii="Arial" w:eastAsia="Times New Roman" w:hAnsi="Arial" w:cs="Arial"/>
          <w:color w:val="32323C"/>
        </w:rPr>
      </w:pPr>
      <w:r>
        <w:rPr>
          <w:rStyle w:val="Strong"/>
          <w:rFonts w:ascii="Arial" w:eastAsia="Times New Roman" w:hAnsi="Arial" w:cs="Arial"/>
          <w:color w:val="32323C"/>
        </w:rPr>
        <w:t>Distally</w:t>
      </w:r>
      <w:r>
        <w:rPr>
          <w:rFonts w:ascii="Arial" w:eastAsia="Times New Roman" w:hAnsi="Arial" w:cs="Arial"/>
          <w:color w:val="32323C"/>
        </w:rPr>
        <w:t> – The proximal row of the carpal bones (except the pisiform).</w:t>
      </w:r>
    </w:p>
    <w:p w:rsidR="008730C9" w:rsidRDefault="008730C9" w:rsidP="008730C9">
      <w:pPr>
        <w:numPr>
          <w:ilvl w:val="0"/>
          <w:numId w:val="8"/>
        </w:numPr>
        <w:shd w:val="clear" w:color="auto" w:fill="F2F2F2"/>
        <w:spacing w:before="100" w:beforeAutospacing="1" w:after="100" w:afterAutospacing="1" w:line="240" w:lineRule="auto"/>
        <w:jc w:val="both"/>
        <w:divId w:val="831720823"/>
        <w:rPr>
          <w:rFonts w:ascii="Arial" w:eastAsia="Times New Roman" w:hAnsi="Arial" w:cs="Arial"/>
          <w:color w:val="32323C"/>
        </w:rPr>
      </w:pPr>
      <w:r>
        <w:rPr>
          <w:rStyle w:val="Strong"/>
          <w:rFonts w:ascii="Arial" w:eastAsia="Times New Roman" w:hAnsi="Arial" w:cs="Arial"/>
          <w:color w:val="32323C"/>
        </w:rPr>
        <w:t>Proximally – </w:t>
      </w:r>
      <w:r>
        <w:rPr>
          <w:rFonts w:ascii="Arial" w:eastAsia="Times New Roman" w:hAnsi="Arial" w:cs="Arial"/>
          <w:color w:val="32323C"/>
        </w:rPr>
        <w:t>The distal end of the radius, and the articular disk (see below).</w:t>
      </w:r>
    </w:p>
    <w:p w:rsidR="008730C9" w:rsidRDefault="008730C9">
      <w:pPr>
        <w:pStyle w:val="NormalWeb"/>
        <w:shd w:val="clear" w:color="auto" w:fill="F2F2F2"/>
        <w:jc w:val="both"/>
        <w:divId w:val="831720823"/>
        <w:rPr>
          <w:rFonts w:ascii="Arial" w:hAnsi="Arial" w:cs="Arial"/>
          <w:color w:val="32323C"/>
          <w:sz w:val="22"/>
          <w:szCs w:val="22"/>
        </w:rPr>
      </w:pPr>
      <w:r>
        <w:rPr>
          <w:rStyle w:val="Strong"/>
          <w:rFonts w:ascii="Arial" w:hAnsi="Arial" w:cs="Arial"/>
          <w:color w:val="32323C"/>
          <w:sz w:val="22"/>
          <w:szCs w:val="22"/>
        </w:rPr>
        <w:t>The ulna is </w:t>
      </w:r>
      <w:r>
        <w:rPr>
          <w:rStyle w:val="Strong"/>
          <w:rFonts w:ascii="Arial" w:hAnsi="Arial" w:cs="Arial"/>
          <w:color w:val="32323C"/>
          <w:sz w:val="22"/>
          <w:szCs w:val="22"/>
          <w:u w:val="single"/>
        </w:rPr>
        <w:t>not</w:t>
      </w:r>
      <w:r>
        <w:rPr>
          <w:rStyle w:val="Strong"/>
          <w:rFonts w:ascii="Arial" w:hAnsi="Arial" w:cs="Arial"/>
          <w:color w:val="32323C"/>
          <w:sz w:val="22"/>
          <w:szCs w:val="22"/>
        </w:rPr>
        <w:t> part of the wrist joint</w:t>
      </w:r>
      <w:r>
        <w:rPr>
          <w:rFonts w:ascii="Arial" w:hAnsi="Arial" w:cs="Arial"/>
          <w:color w:val="32323C"/>
          <w:sz w:val="22"/>
          <w:szCs w:val="22"/>
        </w:rPr>
        <w:t xml:space="preserve"> – it articulates with the radius, just proximal to the wrist joint, at the distal radioulnar joint. It is prevented from articulating with the carpal bones by a </w:t>
      </w:r>
      <w:proofErr w:type="spellStart"/>
      <w:r>
        <w:rPr>
          <w:rFonts w:ascii="Arial" w:hAnsi="Arial" w:cs="Arial"/>
          <w:color w:val="32323C"/>
          <w:sz w:val="22"/>
          <w:szCs w:val="22"/>
        </w:rPr>
        <w:t>fibrocartilaginous</w:t>
      </w:r>
      <w:proofErr w:type="spellEnd"/>
      <w:r>
        <w:rPr>
          <w:rFonts w:ascii="Arial" w:hAnsi="Arial" w:cs="Arial"/>
          <w:color w:val="32323C"/>
          <w:sz w:val="22"/>
          <w:szCs w:val="22"/>
        </w:rPr>
        <w:t xml:space="preserve"> ligament, called the articular disk, which lies over the superior surface of the ulna.</w:t>
      </w:r>
    </w:p>
    <w:p w:rsidR="0056006A" w:rsidRDefault="0056006A" w:rsidP="00EC6BC9">
      <w:pPr>
        <w:rPr>
          <w:b/>
          <w:bCs/>
          <w:color w:val="000000" w:themeColor="text1"/>
        </w:rPr>
      </w:pPr>
    </w:p>
    <w:p w:rsidR="00B02B0B" w:rsidRDefault="00B02B0B">
      <w:pPr>
        <w:pStyle w:val="Heading3"/>
        <w:shd w:val="clear" w:color="auto" w:fill="F2F2F2"/>
        <w:spacing w:before="0"/>
        <w:divId w:val="114298137"/>
        <w:rPr>
          <w:rFonts w:ascii="Arial" w:eastAsia="Times New Roman" w:hAnsi="Arial" w:cs="Arial"/>
          <w:color w:val="32323C"/>
          <w:sz w:val="27"/>
          <w:szCs w:val="27"/>
        </w:rPr>
      </w:pPr>
      <w:r>
        <w:rPr>
          <w:rFonts w:ascii="Arial" w:eastAsia="Times New Roman" w:hAnsi="Arial" w:cs="Arial"/>
          <w:color w:val="32323C"/>
        </w:rPr>
        <w:t>Joint Capsule</w:t>
      </w:r>
    </w:p>
    <w:p w:rsidR="00B02B0B" w:rsidRDefault="00B02B0B">
      <w:pPr>
        <w:pStyle w:val="NormalWeb"/>
        <w:shd w:val="clear" w:color="auto" w:fill="F2F2F2"/>
        <w:spacing w:before="0" w:beforeAutospacing="0"/>
        <w:jc w:val="both"/>
        <w:divId w:val="114298137"/>
        <w:rPr>
          <w:rFonts w:ascii="Arial" w:hAnsi="Arial" w:cs="Arial"/>
          <w:color w:val="32323C"/>
          <w:sz w:val="22"/>
          <w:szCs w:val="22"/>
        </w:rPr>
      </w:pPr>
      <w:r>
        <w:rPr>
          <w:rFonts w:ascii="Arial" w:hAnsi="Arial" w:cs="Arial"/>
          <w:color w:val="32323C"/>
          <w:sz w:val="22"/>
          <w:szCs w:val="22"/>
        </w:rPr>
        <w:t>Like any synovial joint, the capsule is dual layered. The fibrous outer layer attaches to the radius, ulna and the proximal row of the carpal bones. The internal layer is comprised of a synovial membrane, secreting synovial fluid which lubricates the joint.</w:t>
      </w:r>
    </w:p>
    <w:p w:rsidR="00B02B0B" w:rsidRDefault="00B02B0B">
      <w:pPr>
        <w:pStyle w:val="Heading3"/>
        <w:shd w:val="clear" w:color="auto" w:fill="F2F2F2"/>
        <w:spacing w:before="0"/>
        <w:divId w:val="114298137"/>
        <w:rPr>
          <w:rFonts w:ascii="Arial" w:eastAsia="Times New Roman" w:hAnsi="Arial" w:cs="Arial"/>
          <w:color w:val="32323C"/>
          <w:sz w:val="27"/>
          <w:szCs w:val="27"/>
        </w:rPr>
      </w:pPr>
      <w:r>
        <w:rPr>
          <w:rFonts w:ascii="Arial" w:eastAsia="Times New Roman" w:hAnsi="Arial" w:cs="Arial"/>
          <w:color w:val="32323C"/>
        </w:rPr>
        <w:t>Ligaments</w:t>
      </w:r>
    </w:p>
    <w:p w:rsidR="00B02B0B" w:rsidRDefault="00B02B0B">
      <w:pPr>
        <w:pStyle w:val="NormalWeb"/>
        <w:shd w:val="clear" w:color="auto" w:fill="F2F2F2"/>
        <w:spacing w:before="0" w:beforeAutospacing="0"/>
        <w:jc w:val="both"/>
        <w:divId w:val="114298137"/>
        <w:rPr>
          <w:rFonts w:ascii="Arial" w:hAnsi="Arial" w:cs="Arial"/>
          <w:color w:val="32323C"/>
          <w:sz w:val="22"/>
          <w:szCs w:val="22"/>
        </w:rPr>
      </w:pPr>
      <w:r>
        <w:rPr>
          <w:rFonts w:ascii="Arial" w:hAnsi="Arial" w:cs="Arial"/>
          <w:color w:val="32323C"/>
          <w:sz w:val="22"/>
          <w:szCs w:val="22"/>
        </w:rPr>
        <w:t>There are four ligaments of note in the wrist joint, one for each side of the joint</w:t>
      </w:r>
    </w:p>
    <w:p w:rsidR="00B02B0B" w:rsidRDefault="00EE4B20" w:rsidP="00B02B0B">
      <w:pPr>
        <w:numPr>
          <w:ilvl w:val="0"/>
          <w:numId w:val="9"/>
        </w:numPr>
        <w:shd w:val="clear" w:color="auto" w:fill="F2F2F2"/>
        <w:spacing w:before="100" w:beforeAutospacing="1" w:after="100" w:afterAutospacing="1" w:line="240" w:lineRule="auto"/>
        <w:jc w:val="both"/>
        <w:divId w:val="114298137"/>
        <w:rPr>
          <w:rFonts w:ascii="Arial" w:eastAsia="Times New Roman" w:hAnsi="Arial" w:cs="Arial"/>
          <w:color w:val="32323C"/>
        </w:rPr>
      </w:pPr>
      <w:r>
        <w:rPr>
          <w:b/>
          <w:bCs/>
          <w:noProof/>
          <w:color w:val="000000" w:themeColor="text1"/>
        </w:rPr>
        <w:drawing>
          <wp:anchor distT="0" distB="0" distL="114300" distR="114300" simplePos="0" relativeHeight="251661312" behindDoc="0" locked="0" layoutInCell="1" allowOverlap="1">
            <wp:simplePos x="0" y="0"/>
            <wp:positionH relativeFrom="column">
              <wp:posOffset>351155</wp:posOffset>
            </wp:positionH>
            <wp:positionV relativeFrom="paragraph">
              <wp:posOffset>456565</wp:posOffset>
            </wp:positionV>
            <wp:extent cx="4577080" cy="27000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577080" cy="2700020"/>
                    </a:xfrm>
                    <a:prstGeom prst="rect">
                      <a:avLst/>
                    </a:prstGeom>
                  </pic:spPr>
                </pic:pic>
              </a:graphicData>
            </a:graphic>
            <wp14:sizeRelH relativeFrom="margin">
              <wp14:pctWidth>0</wp14:pctWidth>
            </wp14:sizeRelH>
            <wp14:sizeRelV relativeFrom="margin">
              <wp14:pctHeight>0</wp14:pctHeight>
            </wp14:sizeRelV>
          </wp:anchor>
        </w:drawing>
      </w:r>
      <w:r w:rsidR="00B02B0B">
        <w:rPr>
          <w:rFonts w:ascii="Arial" w:eastAsia="Times New Roman" w:hAnsi="Arial" w:cs="Arial"/>
          <w:b/>
          <w:bCs/>
          <w:color w:val="32323C"/>
        </w:rPr>
        <w:t>Palmar radiocarpal </w:t>
      </w:r>
      <w:r w:rsidR="00B02B0B">
        <w:rPr>
          <w:rFonts w:ascii="Arial" w:eastAsia="Times New Roman" w:hAnsi="Arial" w:cs="Arial"/>
          <w:color w:val="32323C"/>
        </w:rPr>
        <w:t>– It is found on the palmar (anterior) side of the hand. </w:t>
      </w:r>
    </w:p>
    <w:p w:rsidR="0056006A" w:rsidRPr="006E3791" w:rsidRDefault="0056006A" w:rsidP="00EC6BC9">
      <w:pPr>
        <w:rPr>
          <w:b/>
          <w:bCs/>
          <w:color w:val="000000" w:themeColor="text1"/>
        </w:rPr>
      </w:pPr>
    </w:p>
    <w:sectPr w:rsidR="0056006A" w:rsidRPr="006E3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8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F4D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151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B45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575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D204E"/>
    <w:multiLevelType w:val="hybridMultilevel"/>
    <w:tmpl w:val="054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545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467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24C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4A"/>
    <w:rsid w:val="0004362B"/>
    <w:rsid w:val="0004624F"/>
    <w:rsid w:val="000620FB"/>
    <w:rsid w:val="000F75B1"/>
    <w:rsid w:val="00113A09"/>
    <w:rsid w:val="00113A5C"/>
    <w:rsid w:val="001415CD"/>
    <w:rsid w:val="00164717"/>
    <w:rsid w:val="001A0B50"/>
    <w:rsid w:val="001A78A0"/>
    <w:rsid w:val="001B4601"/>
    <w:rsid w:val="001D2B9B"/>
    <w:rsid w:val="001E502C"/>
    <w:rsid w:val="001F5330"/>
    <w:rsid w:val="00242F4A"/>
    <w:rsid w:val="00280495"/>
    <w:rsid w:val="00293102"/>
    <w:rsid w:val="002A175D"/>
    <w:rsid w:val="002B0E0F"/>
    <w:rsid w:val="00340ED4"/>
    <w:rsid w:val="00355631"/>
    <w:rsid w:val="00370075"/>
    <w:rsid w:val="003710A9"/>
    <w:rsid w:val="0037766A"/>
    <w:rsid w:val="00391F0B"/>
    <w:rsid w:val="00393BE8"/>
    <w:rsid w:val="003C07C4"/>
    <w:rsid w:val="003E7CB9"/>
    <w:rsid w:val="00400DE4"/>
    <w:rsid w:val="00401DB4"/>
    <w:rsid w:val="004774B8"/>
    <w:rsid w:val="00491403"/>
    <w:rsid w:val="004A3D13"/>
    <w:rsid w:val="004B6F6A"/>
    <w:rsid w:val="004D0A90"/>
    <w:rsid w:val="0050495E"/>
    <w:rsid w:val="005379F7"/>
    <w:rsid w:val="0056006A"/>
    <w:rsid w:val="00575DA4"/>
    <w:rsid w:val="005A04FD"/>
    <w:rsid w:val="00611EC2"/>
    <w:rsid w:val="0061535B"/>
    <w:rsid w:val="00653B33"/>
    <w:rsid w:val="0068452C"/>
    <w:rsid w:val="006A421D"/>
    <w:rsid w:val="006E0B79"/>
    <w:rsid w:val="006E3791"/>
    <w:rsid w:val="00791D3F"/>
    <w:rsid w:val="007B2BA8"/>
    <w:rsid w:val="007B7D31"/>
    <w:rsid w:val="007E7D80"/>
    <w:rsid w:val="008030DF"/>
    <w:rsid w:val="00845513"/>
    <w:rsid w:val="008730C9"/>
    <w:rsid w:val="008A7B9B"/>
    <w:rsid w:val="008B37FF"/>
    <w:rsid w:val="008B3FE1"/>
    <w:rsid w:val="008E4B99"/>
    <w:rsid w:val="008F6579"/>
    <w:rsid w:val="00904D2F"/>
    <w:rsid w:val="00932AE1"/>
    <w:rsid w:val="009C2E1F"/>
    <w:rsid w:val="009E54C9"/>
    <w:rsid w:val="009F0B43"/>
    <w:rsid w:val="00A27BC1"/>
    <w:rsid w:val="00A40C88"/>
    <w:rsid w:val="00A77FC4"/>
    <w:rsid w:val="00A91CC7"/>
    <w:rsid w:val="00AB14E9"/>
    <w:rsid w:val="00AD533E"/>
    <w:rsid w:val="00AE3CCA"/>
    <w:rsid w:val="00B02B0B"/>
    <w:rsid w:val="00B30A0E"/>
    <w:rsid w:val="00B366AC"/>
    <w:rsid w:val="00B77FE4"/>
    <w:rsid w:val="00B8418D"/>
    <w:rsid w:val="00BB140F"/>
    <w:rsid w:val="00BC26CA"/>
    <w:rsid w:val="00C0703E"/>
    <w:rsid w:val="00C264B2"/>
    <w:rsid w:val="00C347B5"/>
    <w:rsid w:val="00C407AD"/>
    <w:rsid w:val="00C45C48"/>
    <w:rsid w:val="00C650D6"/>
    <w:rsid w:val="00CA0154"/>
    <w:rsid w:val="00CB065C"/>
    <w:rsid w:val="00CD28AF"/>
    <w:rsid w:val="00CF4059"/>
    <w:rsid w:val="00CF44EC"/>
    <w:rsid w:val="00D07A92"/>
    <w:rsid w:val="00D44657"/>
    <w:rsid w:val="00D530BF"/>
    <w:rsid w:val="00D53CBB"/>
    <w:rsid w:val="00D961AD"/>
    <w:rsid w:val="00DB40B6"/>
    <w:rsid w:val="00DD2B1A"/>
    <w:rsid w:val="00E17683"/>
    <w:rsid w:val="00E31A3E"/>
    <w:rsid w:val="00E55EAD"/>
    <w:rsid w:val="00E760BF"/>
    <w:rsid w:val="00E91662"/>
    <w:rsid w:val="00EC6BC9"/>
    <w:rsid w:val="00ED447D"/>
    <w:rsid w:val="00EE4B20"/>
    <w:rsid w:val="00EF4D68"/>
    <w:rsid w:val="00EF63DD"/>
    <w:rsid w:val="00FE1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577B"/>
  <w15:chartTrackingRefBased/>
  <w15:docId w15:val="{3601DC3D-53C9-6142-B537-0A906BAC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1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C9"/>
    <w:pPr>
      <w:ind w:left="720"/>
      <w:contextualSpacing/>
    </w:pPr>
  </w:style>
  <w:style w:type="character" w:customStyle="1" w:styleId="Heading2Char">
    <w:name w:val="Heading 2 Char"/>
    <w:basedOn w:val="DefaultParagraphFont"/>
    <w:link w:val="Heading2"/>
    <w:uiPriority w:val="9"/>
    <w:semiHidden/>
    <w:rsid w:val="003710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710A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710A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710A9"/>
    <w:rPr>
      <w:color w:val="0000FF"/>
      <w:u w:val="single"/>
    </w:rPr>
  </w:style>
  <w:style w:type="paragraph" w:customStyle="1" w:styleId="wp-caption-text">
    <w:name w:val="wp-caption-text"/>
    <w:basedOn w:val="Normal"/>
    <w:rsid w:val="003710A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10A9"/>
    <w:rPr>
      <w:b/>
      <w:bCs/>
    </w:rPr>
  </w:style>
  <w:style w:type="character" w:customStyle="1" w:styleId="Heading1Char">
    <w:name w:val="Heading 1 Char"/>
    <w:basedOn w:val="DefaultParagraphFont"/>
    <w:link w:val="Heading1"/>
    <w:uiPriority w:val="9"/>
    <w:rsid w:val="00D07A9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55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6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8137">
      <w:bodyDiv w:val="1"/>
      <w:marLeft w:val="0"/>
      <w:marRight w:val="0"/>
      <w:marTop w:val="0"/>
      <w:marBottom w:val="0"/>
      <w:divBdr>
        <w:top w:val="none" w:sz="0" w:space="0" w:color="auto"/>
        <w:left w:val="none" w:sz="0" w:space="0" w:color="auto"/>
        <w:bottom w:val="none" w:sz="0" w:space="0" w:color="auto"/>
        <w:right w:val="none" w:sz="0" w:space="0" w:color="auto"/>
      </w:divBdr>
    </w:div>
    <w:div w:id="404255603">
      <w:bodyDiv w:val="1"/>
      <w:marLeft w:val="0"/>
      <w:marRight w:val="0"/>
      <w:marTop w:val="0"/>
      <w:marBottom w:val="0"/>
      <w:divBdr>
        <w:top w:val="none" w:sz="0" w:space="0" w:color="auto"/>
        <w:left w:val="none" w:sz="0" w:space="0" w:color="auto"/>
        <w:bottom w:val="none" w:sz="0" w:space="0" w:color="auto"/>
        <w:right w:val="none" w:sz="0" w:space="0" w:color="auto"/>
      </w:divBdr>
    </w:div>
    <w:div w:id="831720823">
      <w:bodyDiv w:val="1"/>
      <w:marLeft w:val="0"/>
      <w:marRight w:val="0"/>
      <w:marTop w:val="0"/>
      <w:marBottom w:val="0"/>
      <w:divBdr>
        <w:top w:val="none" w:sz="0" w:space="0" w:color="auto"/>
        <w:left w:val="none" w:sz="0" w:space="0" w:color="auto"/>
        <w:bottom w:val="none" w:sz="0" w:space="0" w:color="auto"/>
        <w:right w:val="none" w:sz="0" w:space="0" w:color="auto"/>
      </w:divBdr>
    </w:div>
    <w:div w:id="906767502">
      <w:bodyDiv w:val="1"/>
      <w:marLeft w:val="0"/>
      <w:marRight w:val="0"/>
      <w:marTop w:val="0"/>
      <w:marBottom w:val="0"/>
      <w:divBdr>
        <w:top w:val="none" w:sz="0" w:space="0" w:color="auto"/>
        <w:left w:val="none" w:sz="0" w:space="0" w:color="auto"/>
        <w:bottom w:val="none" w:sz="0" w:space="0" w:color="auto"/>
        <w:right w:val="none" w:sz="0" w:space="0" w:color="auto"/>
      </w:divBdr>
      <w:divsChild>
        <w:div w:id="1665745382">
          <w:marLeft w:val="0"/>
          <w:marRight w:val="0"/>
          <w:marTop w:val="0"/>
          <w:marBottom w:val="0"/>
          <w:divBdr>
            <w:top w:val="none" w:sz="0" w:space="0" w:color="auto"/>
            <w:left w:val="none" w:sz="0" w:space="0" w:color="auto"/>
            <w:bottom w:val="none" w:sz="0" w:space="0" w:color="auto"/>
            <w:right w:val="none" w:sz="0" w:space="0" w:color="auto"/>
          </w:divBdr>
          <w:divsChild>
            <w:div w:id="1803109116">
              <w:marLeft w:val="-225"/>
              <w:marRight w:val="-225"/>
              <w:marTop w:val="0"/>
              <w:marBottom w:val="0"/>
              <w:divBdr>
                <w:top w:val="none" w:sz="0" w:space="0" w:color="auto"/>
                <w:left w:val="none" w:sz="0" w:space="0" w:color="auto"/>
                <w:bottom w:val="none" w:sz="0" w:space="0" w:color="auto"/>
                <w:right w:val="none" w:sz="0" w:space="0" w:color="auto"/>
              </w:divBdr>
              <w:divsChild>
                <w:div w:id="1132551324">
                  <w:marLeft w:val="0"/>
                  <w:marRight w:val="0"/>
                  <w:marTop w:val="0"/>
                  <w:marBottom w:val="0"/>
                  <w:divBdr>
                    <w:top w:val="none" w:sz="0" w:space="0" w:color="auto"/>
                    <w:left w:val="none" w:sz="0" w:space="0" w:color="auto"/>
                    <w:bottom w:val="none" w:sz="0" w:space="0" w:color="auto"/>
                    <w:right w:val="none" w:sz="0" w:space="0" w:color="auto"/>
                  </w:divBdr>
                  <w:divsChild>
                    <w:div w:id="1987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6951">
          <w:marLeft w:val="0"/>
          <w:marRight w:val="0"/>
          <w:marTop w:val="0"/>
          <w:marBottom w:val="0"/>
          <w:divBdr>
            <w:top w:val="none" w:sz="0" w:space="0" w:color="auto"/>
            <w:left w:val="none" w:sz="0" w:space="0" w:color="auto"/>
            <w:bottom w:val="none" w:sz="0" w:space="0" w:color="auto"/>
            <w:right w:val="none" w:sz="0" w:space="0" w:color="auto"/>
          </w:divBdr>
          <w:divsChild>
            <w:div w:id="1081171960">
              <w:marLeft w:val="-225"/>
              <w:marRight w:val="-225"/>
              <w:marTop w:val="0"/>
              <w:marBottom w:val="0"/>
              <w:divBdr>
                <w:top w:val="none" w:sz="0" w:space="0" w:color="auto"/>
                <w:left w:val="none" w:sz="0" w:space="0" w:color="auto"/>
                <w:bottom w:val="none" w:sz="0" w:space="0" w:color="auto"/>
                <w:right w:val="none" w:sz="0" w:space="0" w:color="auto"/>
              </w:divBdr>
              <w:divsChild>
                <w:div w:id="806357688">
                  <w:marLeft w:val="0"/>
                  <w:marRight w:val="0"/>
                  <w:marTop w:val="0"/>
                  <w:marBottom w:val="0"/>
                  <w:divBdr>
                    <w:top w:val="none" w:sz="0" w:space="0" w:color="auto"/>
                    <w:left w:val="none" w:sz="0" w:space="0" w:color="auto"/>
                    <w:bottom w:val="none" w:sz="0" w:space="0" w:color="auto"/>
                    <w:right w:val="none" w:sz="0" w:space="0" w:color="auto"/>
                  </w:divBdr>
                  <w:divsChild>
                    <w:div w:id="1288508204">
                      <w:marLeft w:val="300"/>
                      <w:marRight w:val="0"/>
                      <w:marTop w:val="0"/>
                      <w:marBottom w:val="300"/>
                      <w:divBdr>
                        <w:top w:val="none" w:sz="0" w:space="0" w:color="auto"/>
                        <w:left w:val="none" w:sz="0" w:space="0" w:color="auto"/>
                        <w:bottom w:val="none" w:sz="0" w:space="0" w:color="auto"/>
                        <w:right w:val="none" w:sz="0" w:space="0" w:color="auto"/>
                      </w:divBdr>
                      <w:divsChild>
                        <w:div w:id="1082139179">
                          <w:marLeft w:val="0"/>
                          <w:marRight w:val="0"/>
                          <w:marTop w:val="0"/>
                          <w:marBottom w:val="0"/>
                          <w:divBdr>
                            <w:top w:val="none" w:sz="0" w:space="0" w:color="auto"/>
                            <w:left w:val="none" w:sz="0" w:space="0" w:color="auto"/>
                            <w:bottom w:val="none" w:sz="0" w:space="0" w:color="auto"/>
                            <w:right w:val="none" w:sz="0" w:space="0" w:color="auto"/>
                          </w:divBdr>
                          <w:divsChild>
                            <w:div w:id="1301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91891">
      <w:bodyDiv w:val="1"/>
      <w:marLeft w:val="0"/>
      <w:marRight w:val="0"/>
      <w:marTop w:val="0"/>
      <w:marBottom w:val="0"/>
      <w:divBdr>
        <w:top w:val="none" w:sz="0" w:space="0" w:color="auto"/>
        <w:left w:val="none" w:sz="0" w:space="0" w:color="auto"/>
        <w:bottom w:val="none" w:sz="0" w:space="0" w:color="auto"/>
        <w:right w:val="none" w:sz="0" w:space="0" w:color="auto"/>
      </w:divBdr>
    </w:div>
    <w:div w:id="1434084926">
      <w:bodyDiv w:val="1"/>
      <w:marLeft w:val="0"/>
      <w:marRight w:val="0"/>
      <w:marTop w:val="0"/>
      <w:marBottom w:val="0"/>
      <w:divBdr>
        <w:top w:val="none" w:sz="0" w:space="0" w:color="auto"/>
        <w:left w:val="none" w:sz="0" w:space="0" w:color="auto"/>
        <w:bottom w:val="none" w:sz="0" w:space="0" w:color="auto"/>
        <w:right w:val="none" w:sz="0" w:space="0" w:color="auto"/>
      </w:divBdr>
    </w:div>
    <w:div w:id="1451820570">
      <w:bodyDiv w:val="1"/>
      <w:marLeft w:val="0"/>
      <w:marRight w:val="0"/>
      <w:marTop w:val="0"/>
      <w:marBottom w:val="0"/>
      <w:divBdr>
        <w:top w:val="none" w:sz="0" w:space="0" w:color="auto"/>
        <w:left w:val="none" w:sz="0" w:space="0" w:color="auto"/>
        <w:bottom w:val="none" w:sz="0" w:space="0" w:color="auto"/>
        <w:right w:val="none" w:sz="0" w:space="0" w:color="auto"/>
      </w:divBdr>
    </w:div>
    <w:div w:id="1570917742">
      <w:bodyDiv w:val="1"/>
      <w:marLeft w:val="0"/>
      <w:marRight w:val="0"/>
      <w:marTop w:val="0"/>
      <w:marBottom w:val="0"/>
      <w:divBdr>
        <w:top w:val="none" w:sz="0" w:space="0" w:color="auto"/>
        <w:left w:val="none" w:sz="0" w:space="0" w:color="auto"/>
        <w:bottom w:val="none" w:sz="0" w:space="0" w:color="auto"/>
        <w:right w:val="none" w:sz="0" w:space="0" w:color="auto"/>
      </w:divBdr>
    </w:div>
    <w:div w:id="1702828197">
      <w:bodyDiv w:val="1"/>
      <w:marLeft w:val="0"/>
      <w:marRight w:val="0"/>
      <w:marTop w:val="0"/>
      <w:marBottom w:val="0"/>
      <w:divBdr>
        <w:top w:val="none" w:sz="0" w:space="0" w:color="auto"/>
        <w:left w:val="none" w:sz="0" w:space="0" w:color="auto"/>
        <w:bottom w:val="none" w:sz="0" w:space="0" w:color="auto"/>
        <w:right w:val="none" w:sz="0" w:space="0" w:color="auto"/>
      </w:divBdr>
    </w:div>
    <w:div w:id="1775897381">
      <w:bodyDiv w:val="1"/>
      <w:marLeft w:val="0"/>
      <w:marRight w:val="0"/>
      <w:marTop w:val="0"/>
      <w:marBottom w:val="0"/>
      <w:divBdr>
        <w:top w:val="none" w:sz="0" w:space="0" w:color="auto"/>
        <w:left w:val="none" w:sz="0" w:space="0" w:color="auto"/>
        <w:bottom w:val="none" w:sz="0" w:space="0" w:color="auto"/>
        <w:right w:val="none" w:sz="0" w:space="0" w:color="auto"/>
      </w:divBdr>
    </w:div>
    <w:div w:id="2105373456">
      <w:bodyDiv w:val="1"/>
      <w:marLeft w:val="0"/>
      <w:marRight w:val="0"/>
      <w:marTop w:val="0"/>
      <w:marBottom w:val="0"/>
      <w:divBdr>
        <w:top w:val="none" w:sz="0" w:space="0" w:color="auto"/>
        <w:left w:val="none" w:sz="0" w:space="0" w:color="auto"/>
        <w:bottom w:val="none" w:sz="0" w:space="0" w:color="auto"/>
        <w:right w:val="none" w:sz="0" w:space="0" w:color="auto"/>
      </w:divBdr>
      <w:divsChild>
        <w:div w:id="812603233">
          <w:marLeft w:val="0"/>
          <w:marRight w:val="0"/>
          <w:marTop w:val="0"/>
          <w:marBottom w:val="0"/>
          <w:divBdr>
            <w:top w:val="none" w:sz="0" w:space="0" w:color="auto"/>
            <w:left w:val="none" w:sz="0" w:space="0" w:color="auto"/>
            <w:bottom w:val="none" w:sz="0" w:space="0" w:color="auto"/>
            <w:right w:val="none" w:sz="0" w:space="0" w:color="auto"/>
          </w:divBdr>
        </w:div>
      </w:divsChild>
    </w:div>
    <w:div w:id="2110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upper-limb/bones/radius/"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teachmeanatomy.info/upper-limb/bones/ulna/"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image" Target="media/image4.jpeg" /><Relationship Id="rId5" Type="http://schemas.openxmlformats.org/officeDocument/2006/relationships/hyperlink" Target="https://teachmeanatomy.info/wp-content/uploads/Articulating-Surfaces-of-the-Acromioclavicular-Joint.jpg" TargetMode="Externa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923459530455</dc:creator>
  <cp:keywords/>
  <dc:description/>
  <cp:lastModifiedBy>923459530455</cp:lastModifiedBy>
  <cp:revision>108</cp:revision>
  <dcterms:created xsi:type="dcterms:W3CDTF">2020-11-28T15:55:00Z</dcterms:created>
  <dcterms:modified xsi:type="dcterms:W3CDTF">2020-11-29T08:12:00Z</dcterms:modified>
</cp:coreProperties>
</file>